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CONTRATO PRESTAÇÃO DE SERVIÇO DE ASSESSORIA DE MARKETING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presente instrumento particular de contrato, que tem de um lado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{{nome_do_contratante}}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brasileira, portadora da cédula de identidade R.G. nº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{{rg_do_contratante}}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inscrita no CPF/MF sob o nº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030.869.194-69{{cpf_do_contratante}}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e domiciliada na {{nome_da_rua}}, {{número_da_casa}}, {{bairro}}, CEP: {{CEP}}, doravante denominado CONTRATANTE;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de outro lado, a DOS BASTIDORES AO ESPETÁCULO LTDA, pessoa jurídica de direito privado, inscrita no CNPJ 57.105.377/0001-22, com sede na Av. Sete de Setembro, nº 104-C, bairro São Cristóvão, CEP 57.601-140, Palmeira dos Índios, AL, neste ato representada por seu sócio JÔNATAS ISMAEL DE LIMA SILVA, brasileiro, empresário, portador da cédula de identidade R.G. nº 4.194.973-0 e inscrito no CPF/MF sob o nº 123.198.114-86, doravante denominado CONTRATADO;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Têm entre si, justo e acertado, o presente Contrato de Assessoria de Marketing, que se regerá pelas cláusulas e condições seguintes: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DEFINIÇÕES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os fins deste contrato, os termos a seguir terão os seguintes significados: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PLATAFORMA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Ambiente digital onde é realizada a gestão técnica e estratégica das publicações e anúncios.</w:t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CONTA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Cadastro em nome da CONTRATANTE gerenciado pelo CONTRATADO na plataforma.</w:t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CRÉDITOS: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Valor monetário investido pela CONTRATANTE para veiculação de anúncios nas plataformas.</w:t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REDE SOCIAL: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Aplicação web destinada ao relacionamento e conexão entre pessoas (e.g., Facebook, Instagram).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POST: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Conteúdo audiovisual, textual ou de imagem destinado à publicação nas Redes Sociais.</w:t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PUBLICAÇÃO: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Ato de tornar um post acessível aos usuários em uma Rede Social.</w:t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IMPULSIONAMENTO: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Ação de patrocinar uma publicação para ampliar seu alcance.</w:t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i9cuzyqx6noh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CLÁUSULA PRIMEIRA - DO OBJETO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1.1. O objeto deste contrato é a prestação de serviços de assessoria de marketing digital pelo CONTRATADO à CONTRATANTE, com o objetivo de acompanhar, planejar e executar o marketing on-line da Dra Cecília Bernardes, construindo um posicionamento forte, atrativo e humanizado, compreendendo as seguintes atividades e entregáveis: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Estratégia e Planejamento: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Elaboração de calendário de postagens.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Consultoria para stories e respostas de comentários.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Treinamento do time comercial para aprimorar o atendimento on-line.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Produção de Conteúdo: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Criação de roteiro, gravação e edição profissional de vídeos.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Criação de artes e legendas personalizadas.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Realização de uma visita presencial para gravação de conteúdo mensalmente ou trimestralmente, conforme agendado com antecedência.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Divulgação e Crescimento: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Gestão de tráfego pago no Meta Ads (Facebook e Instagram) e Google Ads.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Gerenciamento estratégico das postagens.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Entregáveis: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 vídeos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sendo para postagens semanais (1 por semana), total de {{total_de_vídeos}} vídeos no período de {{número_de_meses}} meses.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 artes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sendo uma arte por semana para o feed, total de {{total_de_artes}} artes no período de {{número_de_meses}} meses.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Relatórios mensais de desempenho (alcance, engajamento e resultados de anúncios).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(uma) reunião mensal com o time comercial e gestores (caso solicitado).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Prazos de Entrega: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Até 7 (sete) dias úteis após a gravação: entrega de no mínimo 50% dos materiais gravados na sessão.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Até 15 (quinze) dias úteis após a gravação: entrega da totalidade dos materiais.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1.2. Fica mantido o prazo de 7 (sete) dias úteis iniciais para configuração, imersão estratégica e planejamento, e o WhatsApp como canal de comunicação oficial.</w:t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SEGUNDA - DAS OBRIGAÇÕES DO CONTRATADO</w:t>
      </w:r>
    </w:p>
    <w:p w:rsidR="00000000" w:rsidDel="00000000" w:rsidP="00000000" w:rsidRDefault="00000000" w:rsidRPr="00000000" w14:paraId="00000045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2.1. Realizar os serviços descritos na Cláusula Primeira com diligência e observância às melhores práticas de mercado.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2.2. Respeitar a legislação vigente aplicável à atividade publicitária, em especial as normas do Código Brasileiro de Autorregulamentação Publicitária e do Código de Defesa do Consumidor.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2.3. Manter sigilo sobre todas as informações confidenciais da CONTRATANTE, conforme detalhado em cláusula própria.</w:t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TERCEIRA - DAS OBRIGAÇÕES DA CONTRATANTE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3.1. Efetuar pontualmente o pagamento da remuneração devida ao CONTRATADO, bem como o pagamento dos créditos diretamente às plataformas de anúncios.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3.2. Fornecer ao CONTRATADO, em tempo hábil, acesso de nível administrativo às suas contas nas Redes Sociais e plataformas necessárias à execução dos serviços.</w:t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3.3. Enviar materiais, informações e solicitações de alterações com antecedência mínima de 2 (dois) dias úteis da data de publicação planejada.</w:t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3.4. Conferir os materiais submetidos à aprovação e fornecer feedback dentro do prazo estipulado.</w:t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3.5. Manter limite disponível em seu cartão de crédito ou saldo para a compra de créditos nas plataformas.</w:t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QUARTA - DA APROVAÇÃO DOS MATERIAIS</w:t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4.1. Todo material produzido pelo CONTRATADO será submetido à aprovação prévia da CONTRATANTE pelo canal de comunicação oficial.</w:t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4.2. A CONTRATANTE disporá do prazo de 48 (quarenta e oito) horas úteis, a contar do recebimento, para solicitar alterações ou aprovar formalmente o material.</w:t>
      </w:r>
    </w:p>
    <w:p w:rsidR="00000000" w:rsidDel="00000000" w:rsidP="00000000" w:rsidRDefault="00000000" w:rsidRPr="00000000" w14:paraId="0000006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4.3. A ausência de manifestação da CONTRATANTE no prazo estipulado será interpretada como aprovação tácita, autorizando o CONTRATADO a proceder com a publicação.</w:t>
      </w:r>
    </w:p>
    <w:p w:rsidR="00000000" w:rsidDel="00000000" w:rsidP="00000000" w:rsidRDefault="00000000" w:rsidRPr="00000000" w14:paraId="0000006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4.4. Solicitações de alteração substancial após a aprovação (formal ou tácita) poderão ser consideradas um novo serviço, sujeito a orçamento e prazo adicionais.</w:t>
      </w:r>
    </w:p>
    <w:p w:rsidR="00000000" w:rsidDel="00000000" w:rsidP="00000000" w:rsidRDefault="00000000" w:rsidRPr="00000000" w14:paraId="0000006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QUINTA - DO VALOR E DA 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5.1 O valor total pelos serviços prestados durante o prazo de vigência de {{número_de_meses}} meses deste contrato é de {{valor_do_contrato}}, dividido em {{quantidade_de_parcela}} vezes de {{valor_da_parcela}}, ficando como o dia de referência todo dia {{dia_do_pagamento}} do mês.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5.2. A não efetivação do pagamento na data acordada impedirá o início dos trabalhos.</w:t>
      </w:r>
    </w:p>
    <w:p w:rsidR="00000000" w:rsidDel="00000000" w:rsidP="00000000" w:rsidRDefault="00000000" w:rsidRPr="00000000" w14:paraId="0000007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SEXTA - DA VIGÊNCIA</w:t>
      </w:r>
    </w:p>
    <w:p w:rsidR="00000000" w:rsidDel="00000000" w:rsidP="00000000" w:rsidRDefault="00000000" w:rsidRPr="00000000" w14:paraId="00000075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6.1. O presente contrato terá vigência de 6 (seis) meses, a contar da data de sua assinatura.</w:t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SÉTIMA - DA RESCISÃO</w:t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7.1. O contrato poderá ser rescindido de pleno direito, independentemente de notificação, em caso de descumprimento de qualquer cláusula contratual pela outra parte, especialmente em caso de inadimplência superior a 15 (quinze) dias.</w:t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7.2. Na hipótese de rescisão por qualquer motivo, não haverá a devolução de quaisquer valores já pagos pela CONTRATANTE.</w:t>
      </w:r>
    </w:p>
    <w:p w:rsidR="00000000" w:rsidDel="00000000" w:rsidP="00000000" w:rsidRDefault="00000000" w:rsidRPr="00000000" w14:paraId="0000007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7.3. Em caso de rescisão antecipada e imotivada pela CONTRATANTE, esta pagará ao CONTRATADO, a título de multa compensatória, o valor correspondente a 50% (cinquenta por cento) das parcelas vincendas, a ser quitada em até 5 (cinco) dias úteis após a comunicação da rescisão.</w:t>
      </w:r>
    </w:p>
    <w:p w:rsidR="00000000" w:rsidDel="00000000" w:rsidP="00000000" w:rsidRDefault="00000000" w:rsidRPr="00000000" w14:paraId="0000008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srlhtgn1v0nt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CLÁUSULA OITAVA – ENTREGA DOS MATERIAIS E PENALIDADES POR ATRASO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8.1. O CONTRATADO compromete-se a entregar todos os materiais, campanhas e/ou serviços previstos neste contrato dentro dos prazos acordados entre as partes, conforme o cronograma estabelecido.</w:t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8.2. Em caso de atraso na entrega dos materiais por motivo imputável ao CONTRATADO, o CONTRATANTE poderá aplicar multa moratória equivalente a 2% (dois por cento) do valor mensal do contrato, acrescida de 0,5% (meio por cento) por dia útil de atraso, limitada a 10% (dez por cento) do valor total do contrato.</w:t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8.3. Caso o atraso ultrapasse 10 (dez) dias úteis, o CONTRATANTE poderá, a seu exclusivo critério, rescindir o contrato de forma imediata, sem prejuízo da aplicação das penalidades previstas nesta cláusula e do ressarcimento por eventuais danos comprovadamente causados pelo atraso.</w:t>
      </w:r>
    </w:p>
    <w:p w:rsidR="00000000" w:rsidDel="00000000" w:rsidP="00000000" w:rsidRDefault="00000000" w:rsidRPr="00000000" w14:paraId="0000008B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8.4. Não se caracterizará atraso quando este decorrer de solicitações adicionais, revisões, aprovações ou omissões do próprio CONTRATANTE, bem como de casos fortuitos, força maior ou qualquer outro evento alheio à vontade do CONTRATADO.</w:t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8.5. As penalidades previstas nesta cláusula não serão cumulativas com outras de natureza semelhante eventualmente previstas neste contrato, devendo o CONTRATANTE optar por uma única forma de penalização em caso de atraso.</w:t>
      </w:r>
    </w:p>
    <w:p w:rsidR="00000000" w:rsidDel="00000000" w:rsidP="00000000" w:rsidRDefault="00000000" w:rsidRPr="00000000" w14:paraId="0000008D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NONA - DA PROPRIEDADE INTELECTUAL</w:t>
      </w:r>
    </w:p>
    <w:p w:rsidR="00000000" w:rsidDel="00000000" w:rsidP="00000000" w:rsidRDefault="00000000" w:rsidRPr="00000000" w14:paraId="0000008E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9.1. Após a quitação integral dos valores, a propriedade intelectual sobre os materiais finais entregues será transferida à CONTRATANTE.</w:t>
      </w:r>
    </w:p>
    <w:p w:rsidR="00000000" w:rsidDel="00000000" w:rsidP="00000000" w:rsidRDefault="00000000" w:rsidRPr="00000000" w14:paraId="0000009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9.2. O CONTRATADO retém para si a propriedade intelectual sobre todos os arquivos-fonte (editáveis), rascunhos, metodologias de trabalho e processos estratégicos.</w:t>
      </w:r>
    </w:p>
    <w:p w:rsidR="00000000" w:rsidDel="00000000" w:rsidP="00000000" w:rsidRDefault="00000000" w:rsidRPr="00000000" w14:paraId="0000009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9.3. O CONTRATADO fica autorizado a utilizar os materiais criados em seu portfólio e materiais de divulgação, resguardando informações confidenciais.</w:t>
      </w:r>
    </w:p>
    <w:p w:rsidR="00000000" w:rsidDel="00000000" w:rsidP="00000000" w:rsidRDefault="00000000" w:rsidRPr="00000000" w14:paraId="0000009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- DA CONFIDENCIALIDADE</w:t>
      </w:r>
    </w:p>
    <w:p w:rsidR="00000000" w:rsidDel="00000000" w:rsidP="00000000" w:rsidRDefault="00000000" w:rsidRPr="00000000" w14:paraId="0000009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10.1. As partes comprometem-se a manter em absoluto sigilo todas as informações estratégicas e de negócio uma da outra, não podendo revelá-las a terceiros.</w:t>
      </w:r>
    </w:p>
    <w:p w:rsidR="00000000" w:rsidDel="00000000" w:rsidP="00000000" w:rsidRDefault="00000000" w:rsidRPr="00000000" w14:paraId="0000009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10.2. Esta obrigação de confidencialidade perdurará durante a vigência do contrato e por 2 (dois) anos após seu término.</w:t>
      </w:r>
    </w:p>
    <w:p w:rsidR="00000000" w:rsidDel="00000000" w:rsidP="00000000" w:rsidRDefault="00000000" w:rsidRPr="00000000" w14:paraId="000000A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10.3. O presente contrato não confere exclusividade ao CONTRATANTE, podendo o CONTRATADO prestar serviços a outras empresas, desde que respeitada a cláusula de confidencialidade.</w:t>
      </w:r>
    </w:p>
    <w:p w:rsidR="00000000" w:rsidDel="00000000" w:rsidP="00000000" w:rsidRDefault="00000000" w:rsidRPr="00000000" w14:paraId="000000A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PRIMEIRA - DAS LIMITAÇÕES DE RESPONSABILIDADE</w:t>
      </w:r>
    </w:p>
    <w:p w:rsidR="00000000" w:rsidDel="00000000" w:rsidP="00000000" w:rsidRDefault="00000000" w:rsidRPr="00000000" w14:paraId="000000A5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11.1. O CONTRATADO não se responsabiliza por mau funcionamento de ferramentas de terceiros, instabilidades na internet ou problemas nas plataformas, uma vez que estes fogem ao seu controle.</w:t>
      </w:r>
    </w:p>
    <w:p w:rsidR="00000000" w:rsidDel="00000000" w:rsidP="00000000" w:rsidRDefault="00000000" w:rsidRPr="00000000" w14:paraId="000000A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11.2. A responsabilidade pelo conteúdo (informações, dados e legalidade das ofertas) dos materiais é da CONTRATANTE, que os aprova antes da publicação.</w:t>
      </w:r>
    </w:p>
    <w:p w:rsidR="00000000" w:rsidDel="00000000" w:rsidP="00000000" w:rsidRDefault="00000000" w:rsidRPr="00000000" w14:paraId="000000A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11.3. O CONTRATADO não garante resultados financeiros específicos, aumento de seguidores ou volume de vendas, uma vez que o desempenho depende de múltiplos fatores externos.</w:t>
      </w:r>
    </w:p>
    <w:p w:rsidR="00000000" w:rsidDel="00000000" w:rsidP="00000000" w:rsidRDefault="00000000" w:rsidRPr="00000000" w14:paraId="000000A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11.4. Em nenhuma hipótese a responsabilidade do CONTRATADO por eventuais danos excederá o valor da mensalidade paga no mês da ocorrência do fato.</w:t>
      </w:r>
    </w:p>
    <w:p w:rsidR="00000000" w:rsidDel="00000000" w:rsidP="00000000" w:rsidRDefault="00000000" w:rsidRPr="00000000" w14:paraId="000000AE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SEGUNDA - DA PROTEÇÃO DE DADOS E PRIVACIDADE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12.1. As partes declaram-se cientes e concordes com as disposições da Lei Geral de Proteção de Dados (Lei nº 13.709/2018), comprometendo-se a: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Tratar dados pessoais e dados pessoais sensíveis de pacientes apenas mediante consentimento expresso;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Não utilizar imagens, depoimentos ou casos clínicos sem autorização prévia e por escrito dos pacientes;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Garantir a anonimização de informações médicas quando utilizadas para fins de marketing;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Implementar medidas de segurança adequadas para proteção dos dados.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12.2. A CONTRATANTE é a única responsável pela obtenção das autorizações necessárias junto aos pacientes para uso de sua imagem ou informações.</w:t>
      </w:r>
    </w:p>
    <w:p w:rsidR="00000000" w:rsidDel="00000000" w:rsidP="00000000" w:rsidRDefault="00000000" w:rsidRPr="00000000" w14:paraId="000000C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TERCEIRA - DAS DISPOSIÇÕES GERAIS</w:t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13.1. A tolerância de qualquer das partes quanto ao descumprimento de qualquer obrigação não implicará em novação ou renúncia de direitos.</w:t>
      </w:r>
    </w:p>
    <w:p w:rsidR="00000000" w:rsidDel="00000000" w:rsidP="00000000" w:rsidRDefault="00000000" w:rsidRPr="00000000" w14:paraId="000000C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13.2. A execução do contrato será suspensa em caso de força maior (incêndios, desastres naturais, guerras, etc.).</w:t>
      </w:r>
    </w:p>
    <w:p w:rsidR="00000000" w:rsidDel="00000000" w:rsidP="00000000" w:rsidRDefault="00000000" w:rsidRPr="00000000" w14:paraId="000000C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13.3. O presente instrumento poderá ser assinado digitalmente por meio de plataformas de assinatura eletrônica reconhecidas, tais como Assinify,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DocuSign, Clicksign ou equivalentes, conferindo plena validade jurídica e seus efeitos legais, nos termos da Medida Provisória nº 2.200-2/2001.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13.4. Em caso de questionamento por órgãos reguladores sobre conteúdo publicado, as partes comprometem-se a colaborar mutuamente para esclarecimentos e adequações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QUARTA - DO FORO</w:t>
      </w:r>
    </w:p>
    <w:p w:rsidR="00000000" w:rsidDel="00000000" w:rsidP="00000000" w:rsidRDefault="00000000" w:rsidRPr="00000000" w14:paraId="000000CF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14.1. Fica eleito o foro da Comarca de Palmeira dos Índios (AL) para dirimir quaisquer litígios oriundos deste contrato, com renúncia a qualquer outro, por mais privilegiado que seja.</w:t>
      </w:r>
    </w:p>
    <w:p w:rsidR="00000000" w:rsidDel="00000000" w:rsidP="00000000" w:rsidRDefault="00000000" w:rsidRPr="00000000" w14:paraId="000000D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14.2. As partes comprometem-se a buscar, de boa-fé, a solução amigável de quaisquer controvérsias antes de recorrer ao Poder Judiciário.</w:t>
      </w:r>
    </w:p>
    <w:p w:rsidR="00000000" w:rsidDel="00000000" w:rsidP="00000000" w:rsidRDefault="00000000" w:rsidRPr="00000000" w14:paraId="000000D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E, por estarem justas e contratadas, as partes assinam o presente instrumento em 2 (duas) vias de igual teor e forma.</w:t>
      </w:r>
    </w:p>
    <w:p w:rsidR="00000000" w:rsidDel="00000000" w:rsidP="00000000" w:rsidRDefault="00000000" w:rsidRPr="00000000" w14:paraId="000000D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Palmeira dos Índios/AL, 05/03/2026.</w:t>
      </w:r>
    </w:p>
    <w:p w:rsidR="00000000" w:rsidDel="00000000" w:rsidP="00000000" w:rsidRDefault="00000000" w:rsidRPr="00000000" w14:paraId="000000D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E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JÔNATAS ISMAEL DE LIMA SILVA</w:t>
      </w:r>
    </w:p>
    <w:p w:rsidR="00000000" w:rsidDel="00000000" w:rsidP="00000000" w:rsidRDefault="00000000" w:rsidRPr="00000000" w14:paraId="000000E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Contratado - CPF: 123.198.114-86</w:t>
      </w:r>
    </w:p>
    <w:p w:rsidR="00000000" w:rsidDel="00000000" w:rsidP="00000000" w:rsidRDefault="00000000" w:rsidRPr="00000000" w14:paraId="000000E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{{nome_do_contratante}}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Contratante - CPF: {{cpf_do_contratante}}</w:t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-1080127</wp:posOffset>
          </wp:positionH>
          <wp:positionV relativeFrom="paragraph">
            <wp:posOffset>-449570</wp:posOffset>
          </wp:positionV>
          <wp:extent cx="7543800" cy="1067752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4" r="33" t="0"/>
                  <a:stretch>
                    <a:fillRect/>
                  </a:stretch>
                </pic:blipFill>
                <pic:spPr>
                  <a:xfrm>
                    <a:off x="0" y="0"/>
                    <a:ext cx="7543800" cy="106775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C42LjAJhQgH9hDURe3/YtcQZHA==">CgMxLjAyDmguaTljdXp5cXg2bm9oMg5oLnNybGh0Z24xdjBudDgAciExd1l0S1ZGcXdEOHBWc0hMc0VjX3VndFFfRDY3YjNWNnQ=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