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79694478"/>
    <w:p w14:paraId="545F5435" w14:textId="6C3B0D63" w:rsidR="003F1A51" w:rsidRDefault="00FD17A9" w:rsidP="003F1A51">
      <w:pPr>
        <w:pStyle w:val="SemEspaamento"/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FD17A9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A488B" wp14:editId="205DB742">
                <wp:simplePos x="0" y="0"/>
                <wp:positionH relativeFrom="margin">
                  <wp:align>right</wp:align>
                </wp:positionH>
                <wp:positionV relativeFrom="paragraph">
                  <wp:posOffset>1905</wp:posOffset>
                </wp:positionV>
                <wp:extent cx="6791325" cy="1190625"/>
                <wp:effectExtent l="0" t="0" r="66675" b="66675"/>
                <wp:wrapNone/>
                <wp:docPr id="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1325" cy="119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48B750C6" w14:textId="5E4414AA" w:rsidR="00FD17A9" w:rsidRPr="00FD17A9" w:rsidRDefault="00D031B1" w:rsidP="00FD17A9">
                            <w:pPr>
                              <w:pStyle w:val="SemEspaamento"/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Prova de </w:t>
                            </w:r>
                            <w:r w:rsidR="005F644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Filosofia</w:t>
                            </w:r>
                          </w:p>
                          <w:p w14:paraId="3BA2A3B5" w14:textId="3F00B909" w:rsidR="00FD17A9" w:rsidRPr="00FD17A9" w:rsidRDefault="00D031B1" w:rsidP="00FD17A9">
                            <w:pPr>
                              <w:pStyle w:val="SemEspaamento"/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Série: </w:t>
                            </w:r>
                            <w:r w:rsidR="00D50CF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 w:rsidR="005F644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ª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Etapa: </w:t>
                            </w:r>
                            <w:r w:rsidR="00FC6D8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1ª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Período </w:t>
                            </w:r>
                            <w:r w:rsidR="00FC6D8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2º</w:t>
                            </w:r>
                          </w:p>
                          <w:p w14:paraId="696F202E" w14:textId="69FEC2CD" w:rsidR="00FD17A9" w:rsidRPr="00FD17A9" w:rsidRDefault="00D031B1" w:rsidP="00FD17A9">
                            <w:pPr>
                              <w:pStyle w:val="SemEspaamento"/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Professor: </w:t>
                            </w:r>
                            <w:r w:rsidR="005F644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Filipe</w:t>
                            </w:r>
                          </w:p>
                          <w:p w14:paraId="49A58204" w14:textId="5E93CFCA" w:rsidR="00FD17A9" w:rsidRDefault="00FD17A9" w:rsidP="00FD17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A488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83.55pt;margin-top:.15pt;width:534.75pt;height:93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">
                <v:shadow on="t"/>
                <v:textbox>
                  <w:txbxContent>
                    <w:p w14:paraId="48B750C6" w14:textId="5E4414AA" w:rsidR="00FD17A9" w:rsidRPr="00FD17A9" w:rsidRDefault="00D031B1" w:rsidP="00FD17A9">
                      <w:pPr>
                        <w:pStyle w:val="SemEspaamento"/>
                        <w:spacing w:line="48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Prova de </w:t>
                      </w:r>
                      <w:r w:rsidR="005F644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Filosofia</w:t>
                      </w:r>
                    </w:p>
                    <w:p w14:paraId="3BA2A3B5" w14:textId="3F00B909" w:rsidR="00FD17A9" w:rsidRPr="00FD17A9" w:rsidRDefault="00D031B1" w:rsidP="00FD17A9">
                      <w:pPr>
                        <w:pStyle w:val="SemEspaamento"/>
                        <w:spacing w:line="48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Série: </w:t>
                      </w:r>
                      <w:r w:rsidR="00D50CF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 w:rsidR="005F644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ª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Etapa: </w:t>
                      </w:r>
                      <w:r w:rsidR="00FC6D8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1ª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Período </w:t>
                      </w:r>
                      <w:r w:rsidR="00FC6D8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2º</w:t>
                      </w:r>
                    </w:p>
                    <w:p w14:paraId="696F202E" w14:textId="69FEC2CD" w:rsidR="00FD17A9" w:rsidRPr="00FD17A9" w:rsidRDefault="00D031B1" w:rsidP="00FD17A9">
                      <w:pPr>
                        <w:pStyle w:val="SemEspaamento"/>
                        <w:spacing w:line="48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Professor: </w:t>
                      </w:r>
                      <w:r w:rsidR="005F644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Filipe</w:t>
                      </w:r>
                    </w:p>
                    <w:p w14:paraId="49A58204" w14:textId="5E93CFCA" w:rsidR="00FD17A9" w:rsidRDefault="00FD17A9" w:rsidP="00FD17A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F644C">
        <w:rPr>
          <w:rFonts w:ascii="Arial" w:hAnsi="Arial" w:cs="Arial"/>
          <w:b/>
          <w:bCs/>
          <w:sz w:val="20"/>
          <w:szCs w:val="20"/>
        </w:rPr>
        <w:t>Filos</w:t>
      </w:r>
    </w:p>
    <w:p w14:paraId="477FE9D3" w14:textId="77777777" w:rsidR="00FD17A9" w:rsidRPr="00FD17A9" w:rsidRDefault="00FD17A9" w:rsidP="00FD17A9"/>
    <w:p w14:paraId="53E8120B" w14:textId="77777777" w:rsidR="00FD17A9" w:rsidRPr="00FD17A9" w:rsidRDefault="00FD17A9" w:rsidP="00FD17A9"/>
    <w:p w14:paraId="3EC79A81" w14:textId="77777777" w:rsidR="00FD17A9" w:rsidRPr="00FD17A9" w:rsidRDefault="00FD17A9" w:rsidP="00FD17A9"/>
    <w:p w14:paraId="493ED4C3" w14:textId="77777777" w:rsidR="00FD17A9" w:rsidRDefault="00FD17A9" w:rsidP="00FD17A9">
      <w:pPr>
        <w:rPr>
          <w:rFonts w:ascii="Arial" w:hAnsi="Arial" w:cs="Arial"/>
          <w:b/>
          <w:bCs/>
          <w:sz w:val="20"/>
          <w:szCs w:val="20"/>
        </w:rPr>
      </w:pPr>
    </w:p>
    <w:p w14:paraId="4B20DE96" w14:textId="77777777" w:rsidR="005F644C" w:rsidRPr="0096721E" w:rsidRDefault="00FD17A9" w:rsidP="005F644C">
      <w:pPr>
        <w:pStyle w:val="SemEspaamento"/>
        <w:jc w:val="center"/>
        <w:rPr>
          <w:rFonts w:ascii="Arial" w:hAnsi="Arial" w:cs="Arial"/>
          <w:b/>
          <w:bCs/>
          <w:sz w:val="20"/>
          <w:szCs w:val="20"/>
          <w:lang w:eastAsia="zh-CN"/>
        </w:rPr>
      </w:pPr>
      <w:r>
        <w:tab/>
      </w:r>
      <w:bookmarkEnd w:id="0"/>
      <w:r w:rsidR="005F644C" w:rsidRPr="0096721E">
        <w:rPr>
          <w:rFonts w:ascii="Arial" w:hAnsi="Arial" w:cs="Arial"/>
          <w:b/>
          <w:bCs/>
          <w:sz w:val="20"/>
          <w:szCs w:val="20"/>
          <w:lang w:eastAsia="zh-CN"/>
        </w:rPr>
        <w:t>[</w:t>
      </w:r>
      <w:r w:rsidR="005F644C">
        <w:rPr>
          <w:rFonts w:ascii="Arial" w:hAnsi="Arial" w:cs="Arial"/>
          <w:b/>
          <w:bCs/>
          <w:sz w:val="20"/>
          <w:szCs w:val="20"/>
          <w:lang w:eastAsia="zh-CN"/>
        </w:rPr>
        <w:t>TESTES</w:t>
      </w:r>
      <w:r w:rsidR="005F644C" w:rsidRPr="0096721E">
        <w:rPr>
          <w:rFonts w:ascii="Arial" w:hAnsi="Arial" w:cs="Arial"/>
          <w:b/>
          <w:bCs/>
          <w:sz w:val="20"/>
          <w:szCs w:val="20"/>
          <w:lang w:eastAsia="zh-CN"/>
        </w:rPr>
        <w:t>]</w:t>
      </w:r>
    </w:p>
    <w:p w14:paraId="725DB7EA" w14:textId="166F13D3" w:rsidR="00FD17A9" w:rsidRDefault="00FD17A9" w:rsidP="00FD17A9">
      <w:pPr>
        <w:tabs>
          <w:tab w:val="left" w:pos="4215"/>
        </w:tabs>
      </w:pPr>
    </w:p>
    <w:p w14:paraId="5C09D1A4" w14:textId="18345734" w:rsidR="00792B71" w:rsidRPr="00792B71" w:rsidRDefault="00792B71" w:rsidP="00792B7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  <w:r w:rsidRPr="00792B71">
        <w:rPr>
          <w:rFonts w:ascii="Arial" w:hAnsi="Arial" w:cs="Arial"/>
          <w:b/>
          <w:bCs/>
          <w:sz w:val="20"/>
          <w:szCs w:val="20"/>
          <w:lang w:eastAsia="zh-CN"/>
        </w:rPr>
        <w:t>T1. (Filosofia) (Uel- modificada) (Agostinho e a verdade</w:t>
      </w:r>
      <w:r w:rsidR="006521D2">
        <w:rPr>
          <w:rFonts w:ascii="Arial" w:hAnsi="Arial" w:cs="Arial"/>
          <w:b/>
          <w:bCs/>
          <w:sz w:val="20"/>
          <w:szCs w:val="20"/>
          <w:lang w:eastAsia="zh-CN"/>
        </w:rPr>
        <w:t>) (difícil</w:t>
      </w:r>
      <w:r w:rsidRPr="00792B71">
        <w:rPr>
          <w:rFonts w:ascii="Arial" w:hAnsi="Arial" w:cs="Arial"/>
          <w:b/>
          <w:bCs/>
          <w:sz w:val="20"/>
          <w:szCs w:val="20"/>
          <w:lang w:eastAsia="zh-CN"/>
        </w:rPr>
        <w:t xml:space="preserve">) </w:t>
      </w:r>
      <w:r w:rsidRPr="00792B71">
        <w:rPr>
          <w:rFonts w:ascii="Arial" w:hAnsi="Arial" w:cs="Arial"/>
          <w:sz w:val="20"/>
          <w:szCs w:val="20"/>
          <w:lang w:eastAsia="zh-CN"/>
        </w:rPr>
        <w:t>Leia o texto a seguir.</w:t>
      </w:r>
    </w:p>
    <w:p w14:paraId="7FBC7AB6" w14:textId="77777777" w:rsidR="00792B71" w:rsidRPr="00792B71" w:rsidRDefault="00792B71" w:rsidP="00792B7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</w:p>
    <w:p w14:paraId="7CBC8BCE" w14:textId="6D8592AA" w:rsidR="00792B71" w:rsidRPr="00792B71" w:rsidRDefault="00792B71" w:rsidP="00792B7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eastAsia="zh-CN"/>
        </w:rPr>
      </w:pPr>
      <w:r w:rsidRPr="00792B71">
        <w:rPr>
          <w:rFonts w:ascii="Arial" w:hAnsi="Arial" w:cs="Arial"/>
          <w:sz w:val="20"/>
          <w:szCs w:val="20"/>
          <w:lang w:eastAsia="zh-CN"/>
        </w:rPr>
        <w:t>“No que diz respeito a todas as coisas que compreendemos, não consultamos a voz de quem fala, a qual soa de fora, mas a verdade que dentro de nós preside à própria mente, incitados talvez pela palavra a consultá-la. ”</w:t>
      </w:r>
    </w:p>
    <w:p w14:paraId="684C490E" w14:textId="77777777" w:rsidR="00792B71" w:rsidRPr="00792B71" w:rsidRDefault="00792B71" w:rsidP="00792B7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eastAsia="zh-CN"/>
        </w:rPr>
      </w:pPr>
    </w:p>
    <w:p w14:paraId="519B9B97" w14:textId="77777777" w:rsidR="00792B71" w:rsidRPr="00792B71" w:rsidRDefault="00792B71" w:rsidP="00792B7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Cs/>
          <w:sz w:val="16"/>
          <w:szCs w:val="16"/>
          <w:lang w:eastAsia="zh-CN"/>
        </w:rPr>
      </w:pPr>
      <w:r w:rsidRPr="00792B71">
        <w:rPr>
          <w:rFonts w:ascii="Arial" w:hAnsi="Arial" w:cs="Arial"/>
          <w:bCs/>
          <w:sz w:val="16"/>
          <w:szCs w:val="16"/>
          <w:lang w:eastAsia="zh-CN"/>
        </w:rPr>
        <w:t xml:space="preserve">De </w:t>
      </w:r>
      <w:proofErr w:type="spellStart"/>
      <w:r w:rsidRPr="00792B71">
        <w:rPr>
          <w:rFonts w:ascii="Arial" w:hAnsi="Arial" w:cs="Arial"/>
          <w:bCs/>
          <w:sz w:val="16"/>
          <w:szCs w:val="16"/>
          <w:lang w:eastAsia="zh-CN"/>
        </w:rPr>
        <w:t>Magistro</w:t>
      </w:r>
      <w:proofErr w:type="spellEnd"/>
      <w:r w:rsidRPr="00792B71">
        <w:rPr>
          <w:rFonts w:ascii="Arial" w:hAnsi="Arial" w:cs="Arial"/>
          <w:bCs/>
          <w:sz w:val="16"/>
          <w:szCs w:val="16"/>
          <w:lang w:eastAsia="zh-CN"/>
        </w:rPr>
        <w:t>, Cap. XI, 38, In Os Pensadores, SANTO AGOSTINHO. São Paulo: Nova Cultural, 1987. p. 319.</w:t>
      </w:r>
    </w:p>
    <w:p w14:paraId="59ACD336" w14:textId="77777777" w:rsidR="00792B71" w:rsidRPr="00792B71" w:rsidRDefault="00792B71" w:rsidP="00792B7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</w:p>
    <w:p w14:paraId="562F92E9" w14:textId="77777777" w:rsidR="00792B71" w:rsidRPr="00792B71" w:rsidRDefault="00792B71" w:rsidP="00792B7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eastAsia="zh-CN"/>
        </w:rPr>
      </w:pPr>
      <w:r w:rsidRPr="00792B71">
        <w:rPr>
          <w:rFonts w:ascii="Arial" w:hAnsi="Arial" w:cs="Arial"/>
          <w:sz w:val="20"/>
          <w:szCs w:val="20"/>
          <w:lang w:eastAsia="zh-CN"/>
        </w:rPr>
        <w:t>De acordo com o texto acima e seus conhecimentos sobre o pensamento de Santo Agostinho assinale a afirmativa incorreta.</w:t>
      </w:r>
    </w:p>
    <w:p w14:paraId="7A23DBBE" w14:textId="77777777" w:rsidR="00792B71" w:rsidRPr="00792B71" w:rsidRDefault="00792B71" w:rsidP="00792B7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eastAsia="zh-CN"/>
        </w:rPr>
      </w:pPr>
    </w:p>
    <w:p w14:paraId="4CB205D4" w14:textId="77777777" w:rsidR="00792B71" w:rsidRPr="00792B71" w:rsidRDefault="00792B71" w:rsidP="00792B7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eastAsia="zh-CN"/>
        </w:rPr>
      </w:pPr>
      <w:r w:rsidRPr="00792B71">
        <w:rPr>
          <w:rFonts w:ascii="Arial" w:hAnsi="Arial" w:cs="Arial"/>
          <w:b/>
          <w:sz w:val="20"/>
          <w:szCs w:val="20"/>
          <w:lang w:eastAsia="zh-CN"/>
        </w:rPr>
        <w:t>A)</w:t>
      </w:r>
      <w:r w:rsidRPr="00792B71">
        <w:rPr>
          <w:rFonts w:ascii="Arial" w:hAnsi="Arial" w:cs="Arial"/>
          <w:sz w:val="20"/>
          <w:szCs w:val="20"/>
          <w:lang w:eastAsia="zh-CN"/>
        </w:rPr>
        <w:t xml:space="preserve"> Segundo Agostinho, a verdade não se descobre pela consulta das palavras que vêm de fora. O processo da descoberta da verdade dá-se através da interioridade.   </w:t>
      </w:r>
    </w:p>
    <w:p w14:paraId="64966EF4" w14:textId="77777777" w:rsidR="00792B71" w:rsidRPr="00792B71" w:rsidRDefault="00792B71" w:rsidP="00792B7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eastAsia="zh-CN"/>
        </w:rPr>
      </w:pPr>
      <w:r w:rsidRPr="00792B71">
        <w:rPr>
          <w:rFonts w:ascii="Arial" w:hAnsi="Arial" w:cs="Arial"/>
          <w:b/>
          <w:sz w:val="20"/>
          <w:szCs w:val="20"/>
          <w:lang w:eastAsia="zh-CN"/>
        </w:rPr>
        <w:t>B)</w:t>
      </w:r>
      <w:r w:rsidRPr="00792B71">
        <w:rPr>
          <w:rFonts w:ascii="Arial" w:hAnsi="Arial" w:cs="Arial"/>
          <w:sz w:val="20"/>
          <w:szCs w:val="20"/>
          <w:lang w:eastAsia="zh-CN"/>
        </w:rPr>
        <w:t xml:space="preserve"> Segundo Agostinho, a linguagem humana não tem um poder causal, mas apenas uma função instrumental de utilidade.   </w:t>
      </w:r>
    </w:p>
    <w:p w14:paraId="7A2B77C7" w14:textId="77777777" w:rsidR="00792B71" w:rsidRPr="00792B71" w:rsidRDefault="00792B71" w:rsidP="00792B7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FF0000"/>
          <w:sz w:val="20"/>
          <w:szCs w:val="20"/>
          <w:lang w:eastAsia="zh-CN"/>
        </w:rPr>
      </w:pPr>
      <w:r w:rsidRPr="00792B71">
        <w:rPr>
          <w:rFonts w:ascii="Arial" w:hAnsi="Arial" w:cs="Arial"/>
          <w:b/>
          <w:bCs/>
          <w:color w:val="FF0000"/>
          <w:sz w:val="20"/>
          <w:szCs w:val="20"/>
          <w:lang w:eastAsia="zh-CN"/>
        </w:rPr>
        <w:t xml:space="preserve">C) </w:t>
      </w:r>
      <w:r w:rsidRPr="00792B71">
        <w:rPr>
          <w:rFonts w:ascii="Arial" w:hAnsi="Arial" w:cs="Arial"/>
          <w:bCs/>
          <w:color w:val="FF0000"/>
          <w:sz w:val="20"/>
          <w:szCs w:val="20"/>
          <w:lang w:eastAsia="zh-CN"/>
        </w:rPr>
        <w:t>Segundo Agostinho, a linguagem humana é a condição para conhecer a verdade que dentro de nós preside à própria mente.</w:t>
      </w:r>
      <w:r w:rsidRPr="00792B71">
        <w:rPr>
          <w:rFonts w:ascii="Arial" w:hAnsi="Arial" w:cs="Arial"/>
          <w:b/>
          <w:bCs/>
          <w:color w:val="FF0000"/>
          <w:sz w:val="20"/>
          <w:szCs w:val="20"/>
          <w:lang w:eastAsia="zh-CN"/>
        </w:rPr>
        <w:t xml:space="preserve">   </w:t>
      </w:r>
    </w:p>
    <w:p w14:paraId="709F1822" w14:textId="529BC0A1" w:rsidR="00792B71" w:rsidRPr="00792B71" w:rsidRDefault="00792B71" w:rsidP="00792B7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eastAsia="zh-CN"/>
        </w:rPr>
      </w:pPr>
      <w:r w:rsidRPr="00792B71">
        <w:rPr>
          <w:rFonts w:ascii="Arial" w:hAnsi="Arial" w:cs="Arial"/>
          <w:b/>
          <w:sz w:val="20"/>
          <w:szCs w:val="20"/>
          <w:lang w:eastAsia="zh-CN"/>
        </w:rPr>
        <w:t>D</w:t>
      </w:r>
      <w:r>
        <w:rPr>
          <w:rFonts w:ascii="Arial" w:hAnsi="Arial" w:cs="Arial"/>
          <w:b/>
          <w:sz w:val="20"/>
          <w:szCs w:val="20"/>
          <w:lang w:eastAsia="zh-CN"/>
        </w:rPr>
        <w:t>)</w:t>
      </w:r>
      <w:r w:rsidRPr="00792B71">
        <w:rPr>
          <w:rFonts w:ascii="Arial" w:hAnsi="Arial" w:cs="Arial"/>
          <w:b/>
          <w:sz w:val="20"/>
          <w:szCs w:val="20"/>
          <w:lang w:eastAsia="zh-CN"/>
        </w:rPr>
        <w:t xml:space="preserve"> </w:t>
      </w:r>
      <w:r w:rsidRPr="00792B71">
        <w:rPr>
          <w:rFonts w:ascii="Arial" w:hAnsi="Arial" w:cs="Arial"/>
          <w:sz w:val="20"/>
          <w:szCs w:val="20"/>
          <w:lang w:eastAsia="zh-CN"/>
        </w:rPr>
        <w:t xml:space="preserve">Segundo Agostinho, a verdade que dentro de nós preside à própria mente pressupõe a iluminação divina e não o recurso à memória.   </w:t>
      </w:r>
    </w:p>
    <w:p w14:paraId="226DC085" w14:textId="3C39C62B" w:rsidR="00792B71" w:rsidRDefault="00792B71" w:rsidP="00792B7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eastAsia="zh-CN"/>
        </w:rPr>
      </w:pPr>
      <w:r w:rsidRPr="00792B71">
        <w:rPr>
          <w:rFonts w:ascii="Arial" w:hAnsi="Arial" w:cs="Arial"/>
          <w:b/>
          <w:sz w:val="20"/>
          <w:szCs w:val="20"/>
          <w:lang w:eastAsia="zh-CN"/>
        </w:rPr>
        <w:t>E)</w:t>
      </w:r>
      <w:r w:rsidRPr="00792B71">
        <w:rPr>
          <w:rFonts w:ascii="Arial" w:hAnsi="Arial" w:cs="Arial"/>
          <w:sz w:val="20"/>
          <w:szCs w:val="20"/>
          <w:lang w:eastAsia="zh-CN"/>
        </w:rPr>
        <w:t xml:space="preserve"> Segundo Agostinho o livre-arbítrio é um bem porque é a manifestação da vontade e sua linguagem de amor que   aproxima homens e mulheres e consequentemente toda humanidade quando escutam e entendem a sua voz.</w:t>
      </w:r>
    </w:p>
    <w:p w14:paraId="0F7425C2" w14:textId="77777777" w:rsidR="00792B71" w:rsidRPr="00792B71" w:rsidRDefault="00792B71" w:rsidP="00792B7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eastAsia="zh-CN"/>
        </w:rPr>
      </w:pPr>
    </w:p>
    <w:p w14:paraId="6AF1567A" w14:textId="5CC96E07" w:rsidR="002909BE" w:rsidRPr="008A4F47" w:rsidRDefault="002909BE" w:rsidP="002909BE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8A4F47">
        <w:rPr>
          <w:rFonts w:ascii="Arial" w:hAnsi="Arial" w:cs="Arial"/>
          <w:b/>
          <w:sz w:val="20"/>
          <w:szCs w:val="20"/>
        </w:rPr>
        <w:t>T</w:t>
      </w:r>
      <w:r>
        <w:rPr>
          <w:rFonts w:ascii="Arial" w:hAnsi="Arial" w:cs="Arial"/>
          <w:b/>
          <w:sz w:val="20"/>
          <w:szCs w:val="20"/>
        </w:rPr>
        <w:t>2</w:t>
      </w:r>
      <w:r w:rsidRPr="008A4F47">
        <w:rPr>
          <w:rFonts w:ascii="Arial" w:hAnsi="Arial" w:cs="Arial"/>
          <w:b/>
          <w:sz w:val="20"/>
          <w:szCs w:val="20"/>
        </w:rPr>
        <w:t xml:space="preserve">. </w:t>
      </w:r>
      <w:r>
        <w:rPr>
          <w:rFonts w:ascii="Arial" w:hAnsi="Arial" w:cs="Arial"/>
          <w:b/>
          <w:sz w:val="20"/>
          <w:szCs w:val="20"/>
        </w:rPr>
        <w:t xml:space="preserve">(Filosofia) </w:t>
      </w:r>
      <w:r w:rsidR="006521D2">
        <w:rPr>
          <w:rFonts w:ascii="Arial" w:hAnsi="Arial" w:cs="Arial"/>
          <w:b/>
          <w:sz w:val="20"/>
          <w:szCs w:val="20"/>
        </w:rPr>
        <w:t>(Enem</w:t>
      </w:r>
      <w:r w:rsidRPr="008A4F47">
        <w:rPr>
          <w:rFonts w:ascii="Arial" w:hAnsi="Arial" w:cs="Arial"/>
          <w:b/>
          <w:sz w:val="20"/>
          <w:szCs w:val="20"/>
        </w:rPr>
        <w:t>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A4F47">
        <w:rPr>
          <w:rFonts w:ascii="Arial" w:hAnsi="Arial" w:cs="Arial"/>
          <w:b/>
          <w:sz w:val="20"/>
          <w:szCs w:val="20"/>
        </w:rPr>
        <w:t>(</w:t>
      </w:r>
      <w:r w:rsidR="006521D2">
        <w:rPr>
          <w:rFonts w:ascii="Arial" w:hAnsi="Arial" w:cs="Arial"/>
          <w:b/>
          <w:sz w:val="20"/>
          <w:szCs w:val="20"/>
        </w:rPr>
        <w:t>Epicurismo</w:t>
      </w:r>
      <w:r w:rsidRPr="008A4F47">
        <w:rPr>
          <w:rFonts w:ascii="Arial" w:hAnsi="Arial" w:cs="Arial"/>
          <w:b/>
          <w:sz w:val="20"/>
          <w:szCs w:val="20"/>
        </w:rPr>
        <w:t>)</w:t>
      </w:r>
      <w:r w:rsidR="006521D2">
        <w:rPr>
          <w:rFonts w:ascii="Arial" w:hAnsi="Arial" w:cs="Arial"/>
          <w:b/>
          <w:sz w:val="20"/>
          <w:szCs w:val="20"/>
        </w:rPr>
        <w:t xml:space="preserve"> (médio</w:t>
      </w:r>
      <w:r>
        <w:rPr>
          <w:rFonts w:ascii="Arial" w:hAnsi="Arial" w:cs="Arial"/>
          <w:b/>
          <w:sz w:val="20"/>
          <w:szCs w:val="20"/>
        </w:rPr>
        <w:t>)</w:t>
      </w:r>
    </w:p>
    <w:p w14:paraId="478F6900" w14:textId="77777777" w:rsidR="002909BE" w:rsidRPr="008A4F47" w:rsidRDefault="002909BE" w:rsidP="002909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E29CB5C" w14:textId="77777777" w:rsidR="006521D2" w:rsidRDefault="006521D2" w:rsidP="006521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65069">
        <w:rPr>
          <w:rFonts w:ascii="Arial" w:hAnsi="Arial" w:cs="Arial"/>
          <w:sz w:val="20"/>
          <w:szCs w:val="20"/>
        </w:rPr>
        <w:t>A quem não basta pouco, nada basta.</w:t>
      </w:r>
    </w:p>
    <w:p w14:paraId="746B3261" w14:textId="77777777" w:rsidR="006521D2" w:rsidRPr="00765069" w:rsidRDefault="006521D2" w:rsidP="006521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F78A8A6" w14:textId="77777777" w:rsidR="006521D2" w:rsidRPr="00765069" w:rsidRDefault="006521D2" w:rsidP="006521D2">
      <w:pPr>
        <w:spacing w:after="0" w:line="240" w:lineRule="auto"/>
        <w:jc w:val="right"/>
        <w:rPr>
          <w:rFonts w:ascii="Arial" w:hAnsi="Arial" w:cs="Arial"/>
          <w:sz w:val="16"/>
          <w:szCs w:val="16"/>
        </w:rPr>
      </w:pPr>
      <w:r w:rsidRPr="00765069">
        <w:rPr>
          <w:rFonts w:ascii="Arial" w:hAnsi="Arial" w:cs="Arial"/>
          <w:sz w:val="16"/>
          <w:szCs w:val="16"/>
        </w:rPr>
        <w:t xml:space="preserve">EPICURO. Os pensadores. São Paulo: </w:t>
      </w:r>
      <w:proofErr w:type="gramStart"/>
      <w:r w:rsidRPr="00765069">
        <w:rPr>
          <w:rFonts w:ascii="Arial" w:hAnsi="Arial" w:cs="Arial"/>
          <w:sz w:val="16"/>
          <w:szCs w:val="16"/>
        </w:rPr>
        <w:t>Abril</w:t>
      </w:r>
      <w:proofErr w:type="gramEnd"/>
      <w:r w:rsidRPr="00765069">
        <w:rPr>
          <w:rFonts w:ascii="Arial" w:hAnsi="Arial" w:cs="Arial"/>
          <w:sz w:val="16"/>
          <w:szCs w:val="16"/>
        </w:rPr>
        <w:t xml:space="preserve"> Cultural, 1985.</w:t>
      </w:r>
    </w:p>
    <w:p w14:paraId="62EADA6B" w14:textId="77777777" w:rsidR="006521D2" w:rsidRPr="00765069" w:rsidRDefault="006521D2" w:rsidP="006521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6CA2D36" w14:textId="77777777" w:rsidR="006521D2" w:rsidRDefault="006521D2" w:rsidP="006521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65069">
        <w:rPr>
          <w:rFonts w:ascii="Arial" w:hAnsi="Arial" w:cs="Arial"/>
          <w:sz w:val="20"/>
          <w:szCs w:val="20"/>
        </w:rPr>
        <w:t>Remanescente do período helenístico, a máxima apresentada valoriza a seguinte virtude:</w:t>
      </w:r>
    </w:p>
    <w:p w14:paraId="7535517F" w14:textId="77777777" w:rsidR="006521D2" w:rsidRPr="00765069" w:rsidRDefault="006521D2" w:rsidP="006521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9847006" w14:textId="77777777" w:rsidR="006521D2" w:rsidRPr="00765069" w:rsidRDefault="006521D2" w:rsidP="006521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65069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765069">
        <w:rPr>
          <w:rFonts w:ascii="Arial" w:hAnsi="Arial" w:cs="Arial"/>
          <w:sz w:val="20"/>
          <w:szCs w:val="20"/>
        </w:rPr>
        <w:t>Esperança, tida como confiança no porvir.</w:t>
      </w:r>
    </w:p>
    <w:p w14:paraId="08CA4577" w14:textId="77777777" w:rsidR="006521D2" w:rsidRPr="00765069" w:rsidRDefault="006521D2" w:rsidP="006521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65069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765069">
        <w:rPr>
          <w:rFonts w:ascii="Arial" w:hAnsi="Arial" w:cs="Arial"/>
          <w:sz w:val="20"/>
          <w:szCs w:val="20"/>
        </w:rPr>
        <w:t>Justiça, interpretada como retidão de caráter.</w:t>
      </w:r>
    </w:p>
    <w:p w14:paraId="52D78AF2" w14:textId="77777777" w:rsidR="006521D2" w:rsidRPr="0097262D" w:rsidRDefault="006521D2" w:rsidP="006521D2">
      <w:pPr>
        <w:spacing w:after="0" w:line="24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97262D">
        <w:rPr>
          <w:rFonts w:ascii="Arial" w:hAnsi="Arial" w:cs="Arial"/>
          <w:b/>
          <w:color w:val="FF0000"/>
          <w:sz w:val="20"/>
          <w:szCs w:val="20"/>
        </w:rPr>
        <w:t>C)</w:t>
      </w:r>
      <w:r w:rsidRPr="0097262D">
        <w:rPr>
          <w:rFonts w:ascii="Arial" w:hAnsi="Arial" w:cs="Arial"/>
          <w:color w:val="FF0000"/>
          <w:sz w:val="20"/>
          <w:szCs w:val="20"/>
        </w:rPr>
        <w:t xml:space="preserve"> Temperança, marcada pelo domínio da vontade.</w:t>
      </w:r>
    </w:p>
    <w:p w14:paraId="31FA3FE7" w14:textId="77777777" w:rsidR="006521D2" w:rsidRPr="00765069" w:rsidRDefault="006521D2" w:rsidP="006521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65069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765069">
        <w:rPr>
          <w:rFonts w:ascii="Arial" w:hAnsi="Arial" w:cs="Arial"/>
          <w:sz w:val="20"/>
          <w:szCs w:val="20"/>
        </w:rPr>
        <w:t xml:space="preserve">Coragem, definida como </w:t>
      </w:r>
      <w:proofErr w:type="spellStart"/>
      <w:r w:rsidRPr="00765069">
        <w:rPr>
          <w:rFonts w:ascii="Arial" w:hAnsi="Arial" w:cs="Arial"/>
          <w:sz w:val="20"/>
          <w:szCs w:val="20"/>
        </w:rPr>
        <w:t>fortitude</w:t>
      </w:r>
      <w:proofErr w:type="spellEnd"/>
      <w:r w:rsidRPr="00765069">
        <w:rPr>
          <w:rFonts w:ascii="Arial" w:hAnsi="Arial" w:cs="Arial"/>
          <w:sz w:val="20"/>
          <w:szCs w:val="20"/>
        </w:rPr>
        <w:t xml:space="preserve"> na dificuldade.</w:t>
      </w:r>
    </w:p>
    <w:p w14:paraId="68726086" w14:textId="77777777" w:rsidR="006521D2" w:rsidRPr="00765069" w:rsidRDefault="006521D2" w:rsidP="006521D2">
      <w:pPr>
        <w:spacing w:after="0" w:line="24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97262D">
        <w:rPr>
          <w:rFonts w:ascii="Arial" w:hAnsi="Arial" w:cs="Arial"/>
          <w:b/>
          <w:sz w:val="20"/>
          <w:szCs w:val="20"/>
        </w:rPr>
        <w:t xml:space="preserve">E) </w:t>
      </w:r>
      <w:r w:rsidRPr="0097262D">
        <w:rPr>
          <w:rFonts w:ascii="Arial" w:hAnsi="Arial" w:cs="Arial"/>
          <w:sz w:val="20"/>
          <w:szCs w:val="20"/>
        </w:rPr>
        <w:t>Prudência, caracterizada pelo correto uso da razão.</w:t>
      </w:r>
    </w:p>
    <w:p w14:paraId="06EDEC32" w14:textId="77777777" w:rsidR="006521D2" w:rsidRPr="00765069" w:rsidRDefault="006521D2" w:rsidP="006521D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3657AF0" w14:textId="78283C49" w:rsidR="002909BE" w:rsidRPr="008A4F47" w:rsidRDefault="002909BE" w:rsidP="002909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F47">
        <w:rPr>
          <w:rFonts w:ascii="Arial" w:hAnsi="Arial" w:cs="Arial"/>
          <w:b/>
          <w:sz w:val="20"/>
          <w:szCs w:val="20"/>
        </w:rPr>
        <w:t xml:space="preserve">T3. </w:t>
      </w:r>
      <w:r>
        <w:rPr>
          <w:rFonts w:ascii="Arial" w:hAnsi="Arial" w:cs="Arial"/>
          <w:b/>
          <w:sz w:val="20"/>
          <w:szCs w:val="20"/>
        </w:rPr>
        <w:t xml:space="preserve">(Filosofia) </w:t>
      </w:r>
      <w:r w:rsidRPr="008A4F47">
        <w:rPr>
          <w:rFonts w:ascii="Arial" w:hAnsi="Arial" w:cs="Arial"/>
          <w:b/>
          <w:sz w:val="20"/>
          <w:szCs w:val="20"/>
        </w:rPr>
        <w:t>(Enem</w:t>
      </w:r>
      <w:r>
        <w:rPr>
          <w:rFonts w:ascii="Arial" w:hAnsi="Arial" w:cs="Arial"/>
          <w:b/>
          <w:sz w:val="20"/>
          <w:szCs w:val="20"/>
        </w:rPr>
        <w:t xml:space="preserve">) </w:t>
      </w:r>
      <w:r w:rsidRPr="008A4F47">
        <w:rPr>
          <w:rFonts w:ascii="Arial" w:hAnsi="Arial" w:cs="Arial"/>
          <w:b/>
          <w:sz w:val="20"/>
          <w:szCs w:val="20"/>
        </w:rPr>
        <w:t>(</w:t>
      </w:r>
      <w:r>
        <w:rPr>
          <w:rFonts w:ascii="Arial" w:hAnsi="Arial" w:cs="Arial"/>
          <w:b/>
          <w:sz w:val="20"/>
          <w:szCs w:val="20"/>
        </w:rPr>
        <w:t xml:space="preserve">Epistemologia - </w:t>
      </w:r>
      <w:r w:rsidRPr="008A4F47">
        <w:rPr>
          <w:rFonts w:ascii="Arial" w:hAnsi="Arial" w:cs="Arial"/>
          <w:b/>
          <w:sz w:val="20"/>
          <w:szCs w:val="20"/>
        </w:rPr>
        <w:t>Agostinho)</w:t>
      </w:r>
      <w:r w:rsidR="0082430F">
        <w:rPr>
          <w:rFonts w:ascii="Arial" w:hAnsi="Arial" w:cs="Arial"/>
          <w:b/>
          <w:sz w:val="20"/>
          <w:szCs w:val="20"/>
        </w:rPr>
        <w:t xml:space="preserve"> (médio)</w:t>
      </w:r>
      <w:r w:rsidRPr="008A4F47">
        <w:rPr>
          <w:rFonts w:ascii="Arial" w:hAnsi="Arial" w:cs="Arial"/>
          <w:b/>
          <w:sz w:val="20"/>
          <w:szCs w:val="20"/>
        </w:rPr>
        <w:t xml:space="preserve"> </w:t>
      </w:r>
      <w:r w:rsidRPr="008A4F47">
        <w:rPr>
          <w:rFonts w:ascii="Arial" w:hAnsi="Arial" w:cs="Arial"/>
          <w:sz w:val="20"/>
          <w:szCs w:val="20"/>
        </w:rPr>
        <w:t>Analise o texto abaixo:</w:t>
      </w:r>
    </w:p>
    <w:p w14:paraId="472A2ABE" w14:textId="77777777" w:rsidR="002909BE" w:rsidRPr="008A4F47" w:rsidRDefault="002909BE" w:rsidP="002909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7B6A7E5" w14:textId="43526FAB" w:rsidR="002909BE" w:rsidRPr="008A4F47" w:rsidRDefault="002909BE" w:rsidP="002909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F47">
        <w:rPr>
          <w:rFonts w:ascii="Arial" w:hAnsi="Arial" w:cs="Arial"/>
          <w:sz w:val="20"/>
          <w:szCs w:val="20"/>
        </w:rPr>
        <w:t>“Não é verdade que estão ainda cheios de velhice espiritual aqueles que nos dizem: “Que fazia Deus antes de criar o céu e a terra? Se</w:t>
      </w:r>
      <w:bookmarkStart w:id="1" w:name="_GoBack"/>
      <w:bookmarkEnd w:id="1"/>
      <w:r w:rsidRPr="008A4F47">
        <w:rPr>
          <w:rFonts w:ascii="Arial" w:hAnsi="Arial" w:cs="Arial"/>
          <w:sz w:val="20"/>
          <w:szCs w:val="20"/>
        </w:rPr>
        <w:t xml:space="preserve"> estava ocioso e nada realizava”, dizem eles, “por que não ficou sempre assim no decurso dos séculos, </w:t>
      </w:r>
      <w:r w:rsidRPr="008A4F47">
        <w:rPr>
          <w:rFonts w:ascii="Arial" w:hAnsi="Arial" w:cs="Arial"/>
          <w:sz w:val="20"/>
          <w:szCs w:val="20"/>
        </w:rPr>
        <w:lastRenderedPageBreak/>
        <w:t xml:space="preserve">abstendo-se, como antes, de toda ação? Se existiu em Deus um novo movimento, uma vontade nova para dar o ser a criaturas que nunca antes criara, como pode haver verdadeira eternidade, se n’Ele aparece uma vontade que antes não existia? ” </w:t>
      </w:r>
    </w:p>
    <w:p w14:paraId="7553D31B" w14:textId="77777777" w:rsidR="002909BE" w:rsidRPr="008A4F47" w:rsidRDefault="002909BE" w:rsidP="002909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BD6A7A0" w14:textId="77777777" w:rsidR="002909BE" w:rsidRPr="002909BE" w:rsidRDefault="002909BE" w:rsidP="002909BE">
      <w:pPr>
        <w:spacing w:after="0" w:line="240" w:lineRule="auto"/>
        <w:jc w:val="right"/>
        <w:rPr>
          <w:rFonts w:ascii="Arial" w:hAnsi="Arial" w:cs="Arial"/>
          <w:sz w:val="16"/>
          <w:szCs w:val="16"/>
        </w:rPr>
      </w:pPr>
      <w:r w:rsidRPr="002909BE">
        <w:rPr>
          <w:rFonts w:ascii="Arial" w:hAnsi="Arial" w:cs="Arial"/>
          <w:sz w:val="16"/>
          <w:szCs w:val="16"/>
        </w:rPr>
        <w:t xml:space="preserve">AGOSTINHO. </w:t>
      </w:r>
      <w:r w:rsidRPr="002909BE">
        <w:rPr>
          <w:rFonts w:ascii="Arial" w:hAnsi="Arial" w:cs="Arial"/>
          <w:i/>
          <w:sz w:val="16"/>
          <w:szCs w:val="16"/>
        </w:rPr>
        <w:t>Confissões</w:t>
      </w:r>
      <w:r w:rsidRPr="002909BE">
        <w:rPr>
          <w:rFonts w:ascii="Arial" w:hAnsi="Arial" w:cs="Arial"/>
          <w:sz w:val="16"/>
          <w:szCs w:val="16"/>
        </w:rPr>
        <w:t xml:space="preserve">. São Paulo: </w:t>
      </w:r>
      <w:proofErr w:type="gramStart"/>
      <w:r w:rsidRPr="002909BE">
        <w:rPr>
          <w:rFonts w:ascii="Arial" w:hAnsi="Arial" w:cs="Arial"/>
          <w:sz w:val="16"/>
          <w:szCs w:val="16"/>
        </w:rPr>
        <w:t>Abril</w:t>
      </w:r>
      <w:proofErr w:type="gramEnd"/>
      <w:r w:rsidRPr="002909BE">
        <w:rPr>
          <w:rFonts w:ascii="Arial" w:hAnsi="Arial" w:cs="Arial"/>
          <w:sz w:val="16"/>
          <w:szCs w:val="16"/>
        </w:rPr>
        <w:t xml:space="preserve"> Cultural, 1984.</w:t>
      </w:r>
    </w:p>
    <w:p w14:paraId="64E95F7E" w14:textId="77777777" w:rsidR="002909BE" w:rsidRPr="008A4F47" w:rsidRDefault="002909BE" w:rsidP="002909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680151B8" w14:textId="77777777" w:rsidR="002909BE" w:rsidRPr="008A4F47" w:rsidRDefault="002909BE" w:rsidP="002909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4F47">
        <w:rPr>
          <w:rFonts w:ascii="Arial" w:hAnsi="Arial" w:cs="Arial"/>
          <w:sz w:val="20"/>
          <w:szCs w:val="20"/>
        </w:rPr>
        <w:t xml:space="preserve">A questão da eternidade, tal como abordada pelo autor, é um exemplo da reflexão filosófica sobre a(s)  </w:t>
      </w:r>
    </w:p>
    <w:p w14:paraId="15A8DDBB" w14:textId="77777777" w:rsidR="002909BE" w:rsidRPr="008A4F47" w:rsidRDefault="002909BE" w:rsidP="002909BE">
      <w:pPr>
        <w:spacing w:after="0" w:line="240" w:lineRule="auto"/>
        <w:ind w:left="227" w:hanging="227"/>
        <w:jc w:val="both"/>
        <w:rPr>
          <w:rFonts w:ascii="Arial" w:hAnsi="Arial" w:cs="Arial"/>
          <w:sz w:val="20"/>
          <w:szCs w:val="20"/>
          <w:lang w:eastAsia="zh-CN"/>
        </w:rPr>
      </w:pPr>
    </w:p>
    <w:p w14:paraId="0A4F1944" w14:textId="77777777" w:rsidR="002909BE" w:rsidRPr="008A4F47" w:rsidRDefault="002909BE" w:rsidP="002909BE">
      <w:pPr>
        <w:spacing w:after="0" w:line="240" w:lineRule="auto"/>
        <w:ind w:left="227" w:hanging="227"/>
        <w:jc w:val="both"/>
        <w:rPr>
          <w:rFonts w:ascii="Arial" w:hAnsi="Arial" w:cs="Arial"/>
          <w:sz w:val="20"/>
          <w:szCs w:val="20"/>
          <w:lang w:val="en-US" w:eastAsia="zh-CN"/>
        </w:rPr>
      </w:pPr>
      <w:r w:rsidRPr="008A4F47">
        <w:rPr>
          <w:rFonts w:ascii="Arial" w:hAnsi="Arial" w:cs="Arial"/>
          <w:b/>
          <w:bCs/>
          <w:sz w:val="20"/>
          <w:szCs w:val="20"/>
          <w:lang w:eastAsia="zh-CN"/>
        </w:rPr>
        <w:t>A)</w:t>
      </w:r>
      <w:r w:rsidRPr="008A4F47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8A4F47">
        <w:rPr>
          <w:rFonts w:ascii="Arial" w:hAnsi="Arial" w:cs="Arial"/>
          <w:sz w:val="20"/>
          <w:szCs w:val="20"/>
        </w:rPr>
        <w:t xml:space="preserve">essência da ética cristã.  </w:t>
      </w:r>
      <w:r w:rsidRPr="008A4F47">
        <w:rPr>
          <w:rFonts w:ascii="Arial" w:hAnsi="Arial" w:cs="Arial"/>
          <w:sz w:val="20"/>
          <w:szCs w:val="20"/>
          <w:lang w:eastAsia="zh-CN"/>
        </w:rPr>
        <w:t xml:space="preserve">  </w:t>
      </w:r>
    </w:p>
    <w:p w14:paraId="17890060" w14:textId="77777777" w:rsidR="002909BE" w:rsidRPr="008A4F47" w:rsidRDefault="002909BE" w:rsidP="002909BE">
      <w:pPr>
        <w:spacing w:after="0" w:line="240" w:lineRule="auto"/>
        <w:ind w:left="227" w:hanging="227"/>
        <w:jc w:val="both"/>
        <w:rPr>
          <w:rFonts w:ascii="Arial" w:hAnsi="Arial" w:cs="Arial"/>
          <w:sz w:val="20"/>
          <w:szCs w:val="20"/>
          <w:lang w:val="en-US" w:eastAsia="zh-CN"/>
        </w:rPr>
      </w:pPr>
      <w:r w:rsidRPr="008A4F47">
        <w:rPr>
          <w:rFonts w:ascii="Arial" w:hAnsi="Arial" w:cs="Arial"/>
          <w:b/>
          <w:bCs/>
          <w:sz w:val="20"/>
          <w:szCs w:val="20"/>
          <w:lang w:eastAsia="zh-CN"/>
        </w:rPr>
        <w:t>B)</w:t>
      </w:r>
      <w:r w:rsidRPr="008A4F47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8A4F47">
        <w:rPr>
          <w:rFonts w:ascii="Arial" w:hAnsi="Arial" w:cs="Arial"/>
          <w:sz w:val="20"/>
          <w:szCs w:val="20"/>
        </w:rPr>
        <w:t xml:space="preserve">natureza universal da tradição.  </w:t>
      </w:r>
      <w:r w:rsidRPr="008A4F47">
        <w:rPr>
          <w:rFonts w:ascii="Arial" w:hAnsi="Arial" w:cs="Arial"/>
          <w:sz w:val="20"/>
          <w:szCs w:val="20"/>
          <w:lang w:eastAsia="zh-CN"/>
        </w:rPr>
        <w:t xml:space="preserve">  </w:t>
      </w:r>
    </w:p>
    <w:p w14:paraId="7DE01EF7" w14:textId="77777777" w:rsidR="002909BE" w:rsidRPr="008A4F47" w:rsidRDefault="002909BE" w:rsidP="002909BE">
      <w:pPr>
        <w:spacing w:after="0" w:line="240" w:lineRule="auto"/>
        <w:ind w:left="227" w:hanging="227"/>
        <w:jc w:val="both"/>
        <w:rPr>
          <w:rFonts w:ascii="Arial" w:hAnsi="Arial" w:cs="Arial"/>
          <w:sz w:val="20"/>
          <w:szCs w:val="20"/>
          <w:lang w:val="en-US" w:eastAsia="zh-CN"/>
        </w:rPr>
      </w:pPr>
      <w:r w:rsidRPr="008A4F47">
        <w:rPr>
          <w:rFonts w:ascii="Arial" w:hAnsi="Arial" w:cs="Arial"/>
          <w:b/>
          <w:bCs/>
          <w:sz w:val="20"/>
          <w:szCs w:val="20"/>
          <w:lang w:eastAsia="zh-CN"/>
        </w:rPr>
        <w:t>C)</w:t>
      </w:r>
      <w:r w:rsidRPr="008A4F47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8A4F47">
        <w:rPr>
          <w:rFonts w:ascii="Arial" w:hAnsi="Arial" w:cs="Arial"/>
          <w:sz w:val="20"/>
          <w:szCs w:val="20"/>
        </w:rPr>
        <w:t xml:space="preserve">certezas inabaláveis da experiência.  </w:t>
      </w:r>
      <w:r w:rsidRPr="008A4F47">
        <w:rPr>
          <w:rFonts w:ascii="Arial" w:hAnsi="Arial" w:cs="Arial"/>
          <w:sz w:val="20"/>
          <w:szCs w:val="20"/>
          <w:lang w:eastAsia="zh-CN"/>
        </w:rPr>
        <w:t xml:space="preserve">  </w:t>
      </w:r>
    </w:p>
    <w:p w14:paraId="1A10DD7F" w14:textId="77777777" w:rsidR="002909BE" w:rsidRPr="002909BE" w:rsidRDefault="002909BE" w:rsidP="002909BE">
      <w:pPr>
        <w:spacing w:after="0" w:line="240" w:lineRule="auto"/>
        <w:ind w:left="227" w:hanging="227"/>
        <w:jc w:val="both"/>
        <w:rPr>
          <w:rFonts w:ascii="Arial" w:hAnsi="Arial" w:cs="Arial"/>
          <w:color w:val="FF0000"/>
          <w:sz w:val="20"/>
          <w:szCs w:val="20"/>
          <w:lang w:val="en-US" w:eastAsia="zh-CN"/>
        </w:rPr>
      </w:pPr>
      <w:r w:rsidRPr="002909BE">
        <w:rPr>
          <w:rFonts w:ascii="Arial" w:hAnsi="Arial" w:cs="Arial"/>
          <w:b/>
          <w:color w:val="FF0000"/>
          <w:sz w:val="20"/>
          <w:szCs w:val="20"/>
          <w:lang w:eastAsia="zh-CN"/>
        </w:rPr>
        <w:t>D)</w:t>
      </w:r>
      <w:r w:rsidRPr="002909BE">
        <w:rPr>
          <w:rFonts w:ascii="Arial" w:hAnsi="Arial" w:cs="Arial"/>
          <w:color w:val="FF0000"/>
          <w:sz w:val="20"/>
          <w:szCs w:val="20"/>
          <w:lang w:eastAsia="zh-CN"/>
        </w:rPr>
        <w:t xml:space="preserve"> </w:t>
      </w:r>
      <w:r w:rsidRPr="002909BE">
        <w:rPr>
          <w:rFonts w:ascii="Arial" w:hAnsi="Arial" w:cs="Arial"/>
          <w:color w:val="FF0000"/>
          <w:sz w:val="20"/>
          <w:szCs w:val="20"/>
        </w:rPr>
        <w:t xml:space="preserve">abrangência da compreensão humana.  </w:t>
      </w:r>
      <w:r w:rsidRPr="002909BE">
        <w:rPr>
          <w:rFonts w:ascii="Arial" w:hAnsi="Arial" w:cs="Arial"/>
          <w:color w:val="FF0000"/>
          <w:sz w:val="20"/>
          <w:szCs w:val="20"/>
          <w:lang w:eastAsia="zh-CN"/>
        </w:rPr>
        <w:t xml:space="preserve">  </w:t>
      </w:r>
    </w:p>
    <w:p w14:paraId="140E1D0B" w14:textId="4C92C64B" w:rsidR="002909BE" w:rsidRDefault="002909BE" w:rsidP="002909BE">
      <w:pPr>
        <w:spacing w:after="0" w:line="240" w:lineRule="auto"/>
        <w:ind w:left="227" w:hanging="227"/>
        <w:jc w:val="both"/>
        <w:rPr>
          <w:rFonts w:ascii="Arial" w:hAnsi="Arial" w:cs="Arial"/>
          <w:sz w:val="20"/>
          <w:szCs w:val="20"/>
          <w:lang w:eastAsia="zh-CN"/>
        </w:rPr>
      </w:pPr>
      <w:r w:rsidRPr="008A4F47">
        <w:rPr>
          <w:rFonts w:ascii="Arial" w:hAnsi="Arial" w:cs="Arial"/>
          <w:b/>
          <w:bCs/>
          <w:sz w:val="20"/>
          <w:szCs w:val="20"/>
          <w:lang w:eastAsia="zh-CN"/>
        </w:rPr>
        <w:t>E)</w:t>
      </w:r>
      <w:r w:rsidRPr="008A4F47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8A4F47">
        <w:rPr>
          <w:rFonts w:ascii="Arial" w:hAnsi="Arial" w:cs="Arial"/>
          <w:sz w:val="20"/>
          <w:szCs w:val="20"/>
        </w:rPr>
        <w:t xml:space="preserve">interpretações da realidade circundante.  </w:t>
      </w:r>
      <w:r w:rsidRPr="008A4F47">
        <w:rPr>
          <w:rFonts w:ascii="Arial" w:hAnsi="Arial" w:cs="Arial"/>
          <w:sz w:val="20"/>
          <w:szCs w:val="20"/>
          <w:lang w:eastAsia="zh-CN"/>
        </w:rPr>
        <w:t xml:space="preserve">  </w:t>
      </w:r>
    </w:p>
    <w:p w14:paraId="5071E84C" w14:textId="267D6416" w:rsidR="00FD5621" w:rsidRDefault="00FD5621" w:rsidP="00FD5621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eastAsia="zh-CN"/>
        </w:rPr>
      </w:pPr>
    </w:p>
    <w:p w14:paraId="28B5F2E3" w14:textId="14C29D17" w:rsidR="00792B71" w:rsidRDefault="00A25392" w:rsidP="00A2539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T4</w:t>
      </w:r>
      <w:r w:rsidR="00792B71" w:rsidRPr="00792B71">
        <w:rPr>
          <w:rFonts w:ascii="Arial" w:hAnsi="Arial" w:cs="Arial"/>
          <w:b/>
          <w:sz w:val="20"/>
          <w:szCs w:val="20"/>
        </w:rPr>
        <w:t>. (Filosofia)</w:t>
      </w:r>
      <w:r>
        <w:rPr>
          <w:rFonts w:ascii="Arial" w:hAnsi="Arial" w:cs="Arial"/>
          <w:b/>
          <w:sz w:val="20"/>
          <w:szCs w:val="20"/>
        </w:rPr>
        <w:t xml:space="preserve"> (</w:t>
      </w:r>
      <w:proofErr w:type="spellStart"/>
      <w:r>
        <w:rPr>
          <w:rFonts w:ascii="Arial" w:hAnsi="Arial" w:cs="Arial"/>
          <w:b/>
          <w:sz w:val="20"/>
          <w:szCs w:val="20"/>
        </w:rPr>
        <w:t>Uece</w:t>
      </w:r>
      <w:proofErr w:type="spellEnd"/>
      <w:r>
        <w:rPr>
          <w:rFonts w:ascii="Arial" w:hAnsi="Arial" w:cs="Arial"/>
          <w:b/>
          <w:sz w:val="20"/>
          <w:szCs w:val="20"/>
        </w:rPr>
        <w:t>) (</w:t>
      </w:r>
      <w:r w:rsidR="0082430F">
        <w:rPr>
          <w:rFonts w:ascii="Arial" w:hAnsi="Arial" w:cs="Arial"/>
          <w:b/>
          <w:sz w:val="20"/>
          <w:szCs w:val="20"/>
        </w:rPr>
        <w:t>Estoicismo) (fácil</w:t>
      </w:r>
      <w:r>
        <w:rPr>
          <w:rFonts w:ascii="Arial" w:hAnsi="Arial" w:cs="Arial"/>
          <w:b/>
          <w:sz w:val="20"/>
          <w:szCs w:val="20"/>
        </w:rPr>
        <w:t>)</w:t>
      </w:r>
      <w:r w:rsidR="00792B71" w:rsidRPr="00A81BEE">
        <w:rPr>
          <w:rFonts w:ascii="Arial" w:hAnsi="Arial" w:cs="Arial"/>
          <w:sz w:val="20"/>
          <w:szCs w:val="20"/>
        </w:rPr>
        <w:t xml:space="preserve"> O trecho a seguir expõe parte do pensamento de Sêneca, o mais importante pensador estoico, no período romano do estoicismo:</w:t>
      </w:r>
    </w:p>
    <w:p w14:paraId="6733C12F" w14:textId="77777777" w:rsidR="00792B71" w:rsidRDefault="00792B71" w:rsidP="00A2539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787164B" w14:textId="77777777" w:rsidR="00792B71" w:rsidRDefault="00792B71" w:rsidP="00A25392">
      <w:pPr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A81BEE">
        <w:rPr>
          <w:rFonts w:ascii="Arial" w:hAnsi="Arial" w:cs="Arial"/>
          <w:sz w:val="20"/>
          <w:szCs w:val="20"/>
        </w:rPr>
        <w:t>“O fato é o seguinte: não recebemos uma vida breve, mas a fazemos; nem somos dela carentes, mas esbanjadores. Por que nos queixamos da Natureza? Ela mostrou-se benevolente: a vida, se souberes utilizá-la, é longa. Mas uma avareza insaciável apossa-se de um e de outro, uma laboriosa dedicação a atividades inúteis, um embriaga-se de vinho, outro entorpece-se na inatividade; alguns não definiram para onde dirigir sua vida, e o destino surpreende os esgotados e bocejantes, de tal forma que não duvido ser verdadeiro o que disse, à maneira de oráculo, o maior dos poetas: ‘Pequena é a parte da vida que vivemos’. Pois todo o restante não é vida, mas tempo”.</w:t>
      </w:r>
    </w:p>
    <w:p w14:paraId="246F1C81" w14:textId="77777777" w:rsidR="00792B71" w:rsidRDefault="00792B71" w:rsidP="00A2539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5A551DC" w14:textId="77777777" w:rsidR="00792B71" w:rsidRPr="00A25392" w:rsidRDefault="00792B71" w:rsidP="00A25392">
      <w:pPr>
        <w:spacing w:after="0" w:line="240" w:lineRule="auto"/>
        <w:jc w:val="right"/>
        <w:rPr>
          <w:rFonts w:ascii="Arial" w:hAnsi="Arial" w:cs="Arial"/>
          <w:sz w:val="16"/>
          <w:szCs w:val="16"/>
        </w:rPr>
      </w:pPr>
      <w:r w:rsidRPr="00A25392">
        <w:rPr>
          <w:rFonts w:ascii="Arial" w:hAnsi="Arial" w:cs="Arial"/>
          <w:sz w:val="16"/>
          <w:szCs w:val="16"/>
        </w:rPr>
        <w:t xml:space="preserve">Sêneca. Sobre a brevidade da vida. Coleção L&amp;PM Pocket – Literatura clássica internacional. </w:t>
      </w:r>
      <w:proofErr w:type="spellStart"/>
      <w:r w:rsidRPr="00A25392">
        <w:rPr>
          <w:rFonts w:ascii="Arial" w:hAnsi="Arial" w:cs="Arial"/>
          <w:sz w:val="16"/>
          <w:szCs w:val="16"/>
        </w:rPr>
        <w:t>Cap</w:t>
      </w:r>
      <w:proofErr w:type="spellEnd"/>
      <w:r w:rsidRPr="00A25392">
        <w:rPr>
          <w:rFonts w:ascii="Arial" w:hAnsi="Arial" w:cs="Arial"/>
          <w:sz w:val="16"/>
          <w:szCs w:val="16"/>
        </w:rPr>
        <w:t xml:space="preserve"> 1-2. Versículo 2-4. Adaptado.</w:t>
      </w:r>
    </w:p>
    <w:p w14:paraId="42424C53" w14:textId="77777777" w:rsidR="00792B71" w:rsidRDefault="00792B71" w:rsidP="00A2539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476D91C" w14:textId="77777777" w:rsidR="00792B71" w:rsidRDefault="00792B71" w:rsidP="00A2539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81BEE">
        <w:rPr>
          <w:rFonts w:ascii="Arial" w:hAnsi="Arial" w:cs="Arial"/>
          <w:sz w:val="20"/>
          <w:szCs w:val="20"/>
        </w:rPr>
        <w:t>Considere as seguintes afirmações a respeito da doutrina estoica:</w:t>
      </w:r>
    </w:p>
    <w:p w14:paraId="5E73A930" w14:textId="77777777" w:rsidR="00792B71" w:rsidRDefault="00792B71" w:rsidP="00A2539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62E821D" w14:textId="77777777" w:rsidR="00792B71" w:rsidRDefault="00792B71" w:rsidP="00A2539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81BEE">
        <w:rPr>
          <w:rFonts w:ascii="Arial" w:hAnsi="Arial" w:cs="Arial"/>
          <w:sz w:val="20"/>
          <w:szCs w:val="20"/>
        </w:rPr>
        <w:t>I. Para o estoicismo, o homem é um microcosmo no macrocosmo; é parte do universo, do cosmo. Uma conduta ética deve estar de acordo com os princípios da natureza para, assim, atingir-se a felicidade.</w:t>
      </w:r>
    </w:p>
    <w:p w14:paraId="114246B0" w14:textId="77777777" w:rsidR="00792B71" w:rsidRDefault="00792B71" w:rsidP="00A2539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81BEE">
        <w:rPr>
          <w:rFonts w:ascii="Arial" w:hAnsi="Arial" w:cs="Arial"/>
          <w:sz w:val="20"/>
          <w:szCs w:val="20"/>
        </w:rPr>
        <w:t>II. Para o estoicismo, a felicidade consiste no abandono de todo autocontrole e austeridade com a negação de qualquer determinação natural. O comportamento ético impõe conquista e não aceitação.</w:t>
      </w:r>
    </w:p>
    <w:p w14:paraId="369E9199" w14:textId="77777777" w:rsidR="00792B71" w:rsidRDefault="00792B71" w:rsidP="00A2539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81BEE">
        <w:rPr>
          <w:rFonts w:ascii="Arial" w:hAnsi="Arial" w:cs="Arial"/>
          <w:sz w:val="20"/>
          <w:szCs w:val="20"/>
        </w:rPr>
        <w:t>III. A ética estoica carrega um forte determinismo e um certo fatalismo: por esta razão, teve imensa influência na ética cristã em sua não aceitação da vida.</w:t>
      </w:r>
    </w:p>
    <w:p w14:paraId="7C44753E" w14:textId="77777777" w:rsidR="00792B71" w:rsidRDefault="00792B71" w:rsidP="00A2539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7C633CF" w14:textId="72080104" w:rsidR="00792B71" w:rsidRDefault="00792B71" w:rsidP="00A2539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81BEE">
        <w:rPr>
          <w:rFonts w:ascii="Arial" w:hAnsi="Arial" w:cs="Arial"/>
          <w:sz w:val="20"/>
          <w:szCs w:val="20"/>
        </w:rPr>
        <w:t>Está correto o que se afirma em</w:t>
      </w:r>
    </w:p>
    <w:p w14:paraId="39BE79D2" w14:textId="77777777" w:rsidR="00792B71" w:rsidRDefault="00792B71" w:rsidP="00A2539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B543D29" w14:textId="77777777" w:rsidR="00792B71" w:rsidRPr="004B5CB7" w:rsidRDefault="00792B71" w:rsidP="00A2539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25392">
        <w:rPr>
          <w:rFonts w:ascii="Arial" w:hAnsi="Arial" w:cs="Arial"/>
          <w:b/>
          <w:sz w:val="20"/>
          <w:szCs w:val="20"/>
        </w:rPr>
        <w:t>A)</w:t>
      </w:r>
      <w:r w:rsidRPr="004B5CB7">
        <w:rPr>
          <w:rFonts w:ascii="Arial" w:hAnsi="Arial" w:cs="Arial"/>
          <w:sz w:val="20"/>
          <w:szCs w:val="20"/>
        </w:rPr>
        <w:t xml:space="preserve"> I, II e III.</w:t>
      </w:r>
    </w:p>
    <w:p w14:paraId="49BB3FDC" w14:textId="77777777" w:rsidR="00792B71" w:rsidRPr="004B5CB7" w:rsidRDefault="00792B71" w:rsidP="00A2539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25392">
        <w:rPr>
          <w:rFonts w:ascii="Arial" w:hAnsi="Arial" w:cs="Arial"/>
          <w:b/>
          <w:sz w:val="20"/>
          <w:szCs w:val="20"/>
        </w:rPr>
        <w:t>B)</w:t>
      </w:r>
      <w:r w:rsidRPr="004B5CB7">
        <w:rPr>
          <w:rFonts w:ascii="Arial" w:hAnsi="Arial" w:cs="Arial"/>
          <w:sz w:val="20"/>
          <w:szCs w:val="20"/>
        </w:rPr>
        <w:t xml:space="preserve"> I e III.</w:t>
      </w:r>
    </w:p>
    <w:p w14:paraId="2F8DBF54" w14:textId="77777777" w:rsidR="00792B71" w:rsidRPr="004B5CB7" w:rsidRDefault="00792B71" w:rsidP="00A2539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25392">
        <w:rPr>
          <w:rFonts w:ascii="Arial" w:hAnsi="Arial" w:cs="Arial"/>
          <w:b/>
          <w:sz w:val="20"/>
          <w:szCs w:val="20"/>
        </w:rPr>
        <w:t>C)</w:t>
      </w:r>
      <w:r w:rsidRPr="004B5CB7">
        <w:rPr>
          <w:rFonts w:ascii="Arial" w:hAnsi="Arial" w:cs="Arial"/>
          <w:sz w:val="20"/>
          <w:szCs w:val="20"/>
        </w:rPr>
        <w:t xml:space="preserve"> II e III.</w:t>
      </w:r>
    </w:p>
    <w:p w14:paraId="6BF1BC46" w14:textId="77777777" w:rsidR="00792B71" w:rsidRPr="004B5CB7" w:rsidRDefault="00792B71" w:rsidP="00A2539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25392">
        <w:rPr>
          <w:rFonts w:ascii="Arial" w:hAnsi="Arial" w:cs="Arial"/>
          <w:b/>
          <w:sz w:val="20"/>
          <w:szCs w:val="20"/>
        </w:rPr>
        <w:t>D)</w:t>
      </w:r>
      <w:r w:rsidRPr="004B5CB7">
        <w:rPr>
          <w:rFonts w:ascii="Arial" w:hAnsi="Arial" w:cs="Arial"/>
          <w:sz w:val="20"/>
          <w:szCs w:val="20"/>
        </w:rPr>
        <w:t xml:space="preserve"> I e II.</w:t>
      </w:r>
    </w:p>
    <w:p w14:paraId="33D0C390" w14:textId="77777777" w:rsidR="00792B71" w:rsidRPr="00A25392" w:rsidRDefault="00792B71" w:rsidP="00A25392">
      <w:pPr>
        <w:spacing w:after="0" w:line="240" w:lineRule="auto"/>
        <w:jc w:val="both"/>
        <w:rPr>
          <w:rFonts w:ascii="Arial" w:hAnsi="Arial" w:cs="Arial"/>
          <w:bCs/>
          <w:color w:val="FF0000"/>
          <w:sz w:val="20"/>
          <w:szCs w:val="20"/>
        </w:rPr>
      </w:pPr>
      <w:r w:rsidRPr="00A25392">
        <w:rPr>
          <w:rFonts w:ascii="Arial" w:hAnsi="Arial" w:cs="Arial"/>
          <w:b/>
          <w:bCs/>
          <w:color w:val="FF0000"/>
          <w:sz w:val="20"/>
          <w:szCs w:val="20"/>
        </w:rPr>
        <w:t>E)</w:t>
      </w:r>
      <w:r w:rsidRPr="00A25392">
        <w:rPr>
          <w:rFonts w:ascii="Arial" w:hAnsi="Arial" w:cs="Arial"/>
          <w:bCs/>
          <w:color w:val="FF0000"/>
          <w:sz w:val="20"/>
          <w:szCs w:val="20"/>
        </w:rPr>
        <w:t xml:space="preserve"> I.</w:t>
      </w:r>
    </w:p>
    <w:p w14:paraId="2176B7F0" w14:textId="77777777" w:rsidR="0082430F" w:rsidRDefault="0082430F" w:rsidP="00792B71">
      <w:pPr>
        <w:pStyle w:val="SemEspaamento"/>
        <w:jc w:val="center"/>
        <w:rPr>
          <w:rFonts w:ascii="Arial" w:hAnsi="Arial" w:cs="Arial"/>
          <w:b/>
          <w:bCs/>
          <w:sz w:val="20"/>
          <w:szCs w:val="20"/>
          <w:lang w:eastAsia="zh-CN"/>
        </w:rPr>
      </w:pPr>
    </w:p>
    <w:p w14:paraId="13743053" w14:textId="381BE6EC" w:rsidR="00D031B1" w:rsidRPr="0096721E" w:rsidRDefault="00792B71" w:rsidP="00792B71">
      <w:pPr>
        <w:pStyle w:val="SemEspaamento"/>
        <w:jc w:val="center"/>
        <w:rPr>
          <w:rFonts w:ascii="Arial" w:hAnsi="Arial" w:cs="Arial"/>
          <w:b/>
          <w:bCs/>
          <w:sz w:val="20"/>
          <w:szCs w:val="20"/>
          <w:lang w:eastAsia="zh-CN"/>
        </w:rPr>
      </w:pPr>
      <w:r w:rsidRPr="0096721E">
        <w:rPr>
          <w:rFonts w:ascii="Arial" w:hAnsi="Arial" w:cs="Arial"/>
          <w:b/>
          <w:bCs/>
          <w:sz w:val="20"/>
          <w:szCs w:val="20"/>
          <w:lang w:eastAsia="zh-CN"/>
        </w:rPr>
        <w:t xml:space="preserve"> </w:t>
      </w:r>
      <w:r w:rsidR="00D031B1" w:rsidRPr="0096721E">
        <w:rPr>
          <w:rFonts w:ascii="Arial" w:hAnsi="Arial" w:cs="Arial"/>
          <w:b/>
          <w:bCs/>
          <w:sz w:val="20"/>
          <w:szCs w:val="20"/>
          <w:lang w:eastAsia="zh-CN"/>
        </w:rPr>
        <w:t>[</w:t>
      </w:r>
      <w:r w:rsidR="00D031B1">
        <w:rPr>
          <w:rFonts w:ascii="Arial" w:hAnsi="Arial" w:cs="Arial"/>
          <w:b/>
          <w:bCs/>
          <w:sz w:val="20"/>
          <w:szCs w:val="20"/>
          <w:lang w:eastAsia="zh-CN"/>
        </w:rPr>
        <w:t>DISSERTATIVAS</w:t>
      </w:r>
      <w:r w:rsidR="00D031B1" w:rsidRPr="0096721E">
        <w:rPr>
          <w:rFonts w:ascii="Arial" w:hAnsi="Arial" w:cs="Arial"/>
          <w:b/>
          <w:bCs/>
          <w:sz w:val="20"/>
          <w:szCs w:val="20"/>
          <w:lang w:eastAsia="zh-CN"/>
        </w:rPr>
        <w:t>]</w:t>
      </w:r>
    </w:p>
    <w:p w14:paraId="1EBDC983" w14:textId="77777777" w:rsidR="005F644C" w:rsidRDefault="005F644C" w:rsidP="00D031B1">
      <w:pPr>
        <w:spacing w:line="240" w:lineRule="auto"/>
      </w:pPr>
    </w:p>
    <w:p w14:paraId="10C69BB3" w14:textId="2E108123" w:rsidR="00DB3582" w:rsidRDefault="00FA64B9" w:rsidP="00DB3582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A64B9">
        <w:rPr>
          <w:rFonts w:ascii="Arial" w:eastAsia="Times New Roman" w:hAnsi="Arial" w:cs="Arial"/>
          <w:b/>
          <w:sz w:val="20"/>
          <w:szCs w:val="20"/>
        </w:rPr>
        <w:t>Q1. (Filosofia) (Autoral)</w:t>
      </w:r>
      <w:r w:rsidR="00DB3582">
        <w:rPr>
          <w:rFonts w:ascii="Arial" w:eastAsia="Times New Roman" w:hAnsi="Arial" w:cs="Arial"/>
          <w:b/>
          <w:sz w:val="20"/>
          <w:szCs w:val="20"/>
        </w:rPr>
        <w:t xml:space="preserve"> (Tomás de Aquino - Epistemologia</w:t>
      </w:r>
      <w:r w:rsidR="00C67E9C">
        <w:rPr>
          <w:rFonts w:ascii="Arial" w:eastAsia="Times New Roman" w:hAnsi="Arial" w:cs="Arial"/>
          <w:b/>
          <w:sz w:val="20"/>
          <w:szCs w:val="20"/>
        </w:rPr>
        <w:t>)</w:t>
      </w:r>
      <w:r w:rsidRPr="00FA64B9">
        <w:rPr>
          <w:rFonts w:ascii="Arial" w:eastAsia="Times New Roman" w:hAnsi="Arial" w:cs="Arial"/>
          <w:b/>
          <w:sz w:val="20"/>
          <w:szCs w:val="20"/>
        </w:rPr>
        <w:t xml:space="preserve"> (média)</w:t>
      </w:r>
      <w:r w:rsidR="00DB3582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DB3582" w:rsidRPr="008E25A2">
        <w:rPr>
          <w:rFonts w:ascii="Arial" w:eastAsia="Times New Roman" w:hAnsi="Arial" w:cs="Arial"/>
          <w:sz w:val="20"/>
          <w:szCs w:val="20"/>
        </w:rPr>
        <w:t>Leia atentamente o tr</w:t>
      </w:r>
      <w:r w:rsidR="00DB3582">
        <w:rPr>
          <w:rFonts w:ascii="Arial" w:eastAsia="Times New Roman" w:hAnsi="Arial" w:cs="Arial"/>
          <w:sz w:val="20"/>
          <w:szCs w:val="20"/>
        </w:rPr>
        <w:t>echo abaixo:</w:t>
      </w:r>
    </w:p>
    <w:p w14:paraId="2E4FD20F" w14:textId="77777777" w:rsidR="00DB3582" w:rsidRPr="008E25A2" w:rsidRDefault="00DB3582" w:rsidP="00DB3582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473A4D7C" w14:textId="77777777" w:rsidR="00DB3582" w:rsidRDefault="00DB3582" w:rsidP="00DB3582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8E25A2">
        <w:rPr>
          <w:rFonts w:ascii="Arial" w:eastAsia="Times New Roman" w:hAnsi="Arial" w:cs="Arial"/>
          <w:sz w:val="20"/>
          <w:szCs w:val="20"/>
        </w:rPr>
        <w:t>“É necessário dizer que o princípio pelo qual primeiramente entendemos, quer seja chamado intelecto, quer alma intelectiva, é a forma do corpo. […</w:t>
      </w:r>
      <w:proofErr w:type="gramStart"/>
      <w:r w:rsidRPr="008E25A2">
        <w:rPr>
          <w:rFonts w:ascii="Arial" w:eastAsia="Times New Roman" w:hAnsi="Arial" w:cs="Arial"/>
          <w:sz w:val="20"/>
          <w:szCs w:val="20"/>
        </w:rPr>
        <w:t>] Assim</w:t>
      </w:r>
      <w:proofErr w:type="gramEnd"/>
      <w:r w:rsidRPr="008E25A2">
        <w:rPr>
          <w:rFonts w:ascii="Arial" w:eastAsia="Times New Roman" w:hAnsi="Arial" w:cs="Arial"/>
          <w:sz w:val="20"/>
          <w:szCs w:val="20"/>
        </w:rPr>
        <w:t>, o princípio pelo qual primeiramente recebemos o ser e o viver é a alma. E, por conseguinte, a alma é a forma do corpo. ”</w:t>
      </w:r>
    </w:p>
    <w:p w14:paraId="22BB6531" w14:textId="77777777" w:rsidR="00DB3582" w:rsidRPr="008E25A2" w:rsidRDefault="00DB3582" w:rsidP="00DB3582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0A25C5CC" w14:textId="77777777" w:rsidR="00DB3582" w:rsidRDefault="00DB3582" w:rsidP="00DB3582">
      <w:pPr>
        <w:spacing w:after="0" w:line="240" w:lineRule="auto"/>
        <w:jc w:val="right"/>
        <w:rPr>
          <w:rFonts w:ascii="Arial" w:eastAsia="Times New Roman" w:hAnsi="Arial" w:cs="Arial"/>
          <w:bCs/>
          <w:sz w:val="16"/>
          <w:szCs w:val="16"/>
        </w:rPr>
      </w:pPr>
      <w:r w:rsidRPr="008E25A2">
        <w:rPr>
          <w:rFonts w:ascii="Arial" w:eastAsia="Times New Roman" w:hAnsi="Arial" w:cs="Arial"/>
          <w:bCs/>
          <w:sz w:val="16"/>
          <w:szCs w:val="16"/>
        </w:rPr>
        <w:t xml:space="preserve">Tomás de Aquino, </w:t>
      </w:r>
      <w:r w:rsidRPr="008E25A2">
        <w:rPr>
          <w:rFonts w:ascii="Arial" w:eastAsia="Times New Roman" w:hAnsi="Arial" w:cs="Arial"/>
          <w:bCs/>
          <w:i/>
          <w:iCs/>
          <w:sz w:val="16"/>
          <w:szCs w:val="16"/>
        </w:rPr>
        <w:t>Suma Teológica</w:t>
      </w:r>
      <w:r w:rsidRPr="008E25A2">
        <w:rPr>
          <w:rFonts w:ascii="Arial" w:eastAsia="Times New Roman" w:hAnsi="Arial" w:cs="Arial"/>
          <w:bCs/>
          <w:sz w:val="16"/>
          <w:szCs w:val="16"/>
        </w:rPr>
        <w:t>, I, q. 76, a. 1.</w:t>
      </w:r>
    </w:p>
    <w:p w14:paraId="6621D10A" w14:textId="77777777" w:rsidR="00DB3582" w:rsidRPr="008E25A2" w:rsidRDefault="00DB3582" w:rsidP="00DB3582">
      <w:pPr>
        <w:spacing w:after="0" w:line="240" w:lineRule="auto"/>
        <w:jc w:val="right"/>
        <w:rPr>
          <w:rFonts w:ascii="Arial" w:eastAsia="Times New Roman" w:hAnsi="Arial" w:cs="Arial"/>
          <w:sz w:val="16"/>
          <w:szCs w:val="16"/>
        </w:rPr>
      </w:pPr>
    </w:p>
    <w:p w14:paraId="3A5D53BC" w14:textId="77777777" w:rsidR="00DB3582" w:rsidRDefault="00DB3582" w:rsidP="00DB3582">
      <w:p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8E25A2">
        <w:rPr>
          <w:rFonts w:ascii="Arial" w:eastAsia="Times New Roman" w:hAnsi="Arial" w:cs="Arial"/>
          <w:bCs/>
          <w:sz w:val="20"/>
          <w:szCs w:val="20"/>
        </w:rPr>
        <w:t>A partir do trecho e de seus conhecimentos sobre a filoso</w:t>
      </w:r>
      <w:r>
        <w:rPr>
          <w:rFonts w:ascii="Arial" w:eastAsia="Times New Roman" w:hAnsi="Arial" w:cs="Arial"/>
          <w:bCs/>
          <w:sz w:val="20"/>
          <w:szCs w:val="20"/>
        </w:rPr>
        <w:t xml:space="preserve">fia tomista, explique como a </w:t>
      </w:r>
      <w:r w:rsidRPr="008E25A2">
        <w:rPr>
          <w:rFonts w:ascii="Arial" w:eastAsia="Times New Roman" w:hAnsi="Arial" w:cs="Arial"/>
          <w:bCs/>
          <w:sz w:val="20"/>
          <w:szCs w:val="20"/>
        </w:rPr>
        <w:t>concepção da dualidade humana permite compreender a possibilidade de conhecimento sensível e de conhecimento inteligível, considerando também a possibilidade de conhecimento de Deus.</w:t>
      </w:r>
    </w:p>
    <w:p w14:paraId="29622ABD" w14:textId="77777777" w:rsidR="00DB3582" w:rsidRPr="008E25A2" w:rsidRDefault="00DB3582" w:rsidP="00DB3582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360E6D87" w14:textId="77777777" w:rsidR="00DB3582" w:rsidRPr="008E25A2" w:rsidRDefault="00DB3582" w:rsidP="00DB3582">
      <w:pPr>
        <w:pStyle w:val="isselectedend"/>
        <w:spacing w:before="0" w:beforeAutospacing="0" w:after="0" w:afterAutospacing="0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8E25A2">
        <w:rPr>
          <w:rFonts w:ascii="Arial" w:hAnsi="Arial" w:cs="Arial"/>
          <w:b/>
          <w:color w:val="FF0000"/>
          <w:sz w:val="20"/>
          <w:szCs w:val="20"/>
        </w:rPr>
        <w:t>Resposta esperada:</w:t>
      </w:r>
    </w:p>
    <w:p w14:paraId="628C97DA" w14:textId="77777777" w:rsidR="00DB3582" w:rsidRPr="008E25A2" w:rsidRDefault="00DB3582" w:rsidP="00DB3582">
      <w:pPr>
        <w:pStyle w:val="isselectedend"/>
        <w:spacing w:before="0" w:beforeAutospacing="0" w:after="0" w:afterAutospacing="0"/>
        <w:jc w:val="both"/>
        <w:rPr>
          <w:rFonts w:ascii="Arial" w:hAnsi="Arial" w:cs="Arial"/>
          <w:color w:val="FF0000"/>
          <w:sz w:val="20"/>
          <w:szCs w:val="20"/>
        </w:rPr>
      </w:pPr>
      <w:r w:rsidRPr="008E25A2">
        <w:rPr>
          <w:rFonts w:ascii="Arial" w:hAnsi="Arial" w:cs="Arial"/>
          <w:color w:val="FF0000"/>
          <w:sz w:val="20"/>
          <w:szCs w:val="20"/>
        </w:rPr>
        <w:t xml:space="preserve">Para Tomás de Aquino, o ser humano é constituído pela união de </w:t>
      </w:r>
      <w:r w:rsidRPr="008E25A2">
        <w:rPr>
          <w:rStyle w:val="Forte"/>
          <w:rFonts w:ascii="Arial" w:eastAsiaTheme="majorEastAsia" w:hAnsi="Arial" w:cs="Arial"/>
          <w:color w:val="FF0000"/>
          <w:sz w:val="20"/>
          <w:szCs w:val="20"/>
        </w:rPr>
        <w:t>corpo e alma</w:t>
      </w:r>
      <w:r w:rsidRPr="008E25A2">
        <w:rPr>
          <w:rFonts w:ascii="Arial" w:hAnsi="Arial" w:cs="Arial"/>
          <w:color w:val="FF0000"/>
          <w:sz w:val="20"/>
          <w:szCs w:val="20"/>
        </w:rPr>
        <w:t xml:space="preserve">, entendidos como matéria e forma. O conhecimento começa pelos </w:t>
      </w:r>
      <w:r w:rsidRPr="008E25A2">
        <w:rPr>
          <w:rStyle w:val="Forte"/>
          <w:rFonts w:ascii="Arial" w:eastAsiaTheme="majorEastAsia" w:hAnsi="Arial" w:cs="Arial"/>
          <w:color w:val="FF0000"/>
          <w:sz w:val="20"/>
          <w:szCs w:val="20"/>
        </w:rPr>
        <w:t>sentidos</w:t>
      </w:r>
      <w:r w:rsidRPr="008E25A2">
        <w:rPr>
          <w:rFonts w:ascii="Arial" w:hAnsi="Arial" w:cs="Arial"/>
          <w:color w:val="FF0000"/>
          <w:sz w:val="20"/>
          <w:szCs w:val="20"/>
        </w:rPr>
        <w:t xml:space="preserve">, por meio dos quais o corpo apreende as coisas particulares e sensíveis. A partir desses dados, o </w:t>
      </w:r>
      <w:r w:rsidRPr="008E25A2">
        <w:rPr>
          <w:rStyle w:val="Forte"/>
          <w:rFonts w:ascii="Arial" w:eastAsiaTheme="majorEastAsia" w:hAnsi="Arial" w:cs="Arial"/>
          <w:color w:val="FF0000"/>
          <w:sz w:val="20"/>
          <w:szCs w:val="20"/>
        </w:rPr>
        <w:t>intelecto, faculdade da alma</w:t>
      </w:r>
      <w:r w:rsidRPr="008E25A2">
        <w:rPr>
          <w:rFonts w:ascii="Arial" w:hAnsi="Arial" w:cs="Arial"/>
          <w:color w:val="FF0000"/>
          <w:sz w:val="20"/>
          <w:szCs w:val="20"/>
        </w:rPr>
        <w:t>, abstrai aquilo que é universal e inteligível.</w:t>
      </w:r>
    </w:p>
    <w:p w14:paraId="46AA6ECC" w14:textId="77777777" w:rsidR="00DB3582" w:rsidRPr="008E25A2" w:rsidRDefault="00DB3582" w:rsidP="00DB3582">
      <w:pPr>
        <w:pStyle w:val="isselectedend"/>
        <w:spacing w:before="0" w:beforeAutospacing="0" w:after="0" w:afterAutospacing="0"/>
        <w:jc w:val="both"/>
        <w:rPr>
          <w:rFonts w:ascii="Arial" w:hAnsi="Arial" w:cs="Arial"/>
          <w:color w:val="FF0000"/>
          <w:sz w:val="20"/>
          <w:szCs w:val="20"/>
        </w:rPr>
      </w:pPr>
      <w:r w:rsidRPr="008E25A2">
        <w:rPr>
          <w:rFonts w:ascii="Arial" w:hAnsi="Arial" w:cs="Arial"/>
          <w:color w:val="FF0000"/>
          <w:sz w:val="20"/>
          <w:szCs w:val="20"/>
        </w:rPr>
        <w:t xml:space="preserve">Desse modo, o conhecimento inteligível não é independente da experiência sensível. Ao mesmo tempo, por meio da alma e do intelecto, o ser humano pode ultrapassar o conhecimento das coisas sensíveis e </w:t>
      </w:r>
      <w:r w:rsidRPr="008E25A2">
        <w:rPr>
          <w:rStyle w:val="Forte"/>
          <w:rFonts w:ascii="Arial" w:eastAsiaTheme="majorEastAsia" w:hAnsi="Arial" w:cs="Arial"/>
          <w:color w:val="FF0000"/>
          <w:sz w:val="20"/>
          <w:szCs w:val="20"/>
        </w:rPr>
        <w:t>alcançar racionalmente o conhecimento de Deus</w:t>
      </w:r>
      <w:r w:rsidRPr="008E25A2">
        <w:rPr>
          <w:rFonts w:ascii="Arial" w:hAnsi="Arial" w:cs="Arial"/>
          <w:color w:val="FF0000"/>
          <w:sz w:val="20"/>
          <w:szCs w:val="20"/>
        </w:rPr>
        <w:t>, a partir da reflexão sobre as criaturas e suas causas.</w:t>
      </w:r>
    </w:p>
    <w:p w14:paraId="13695178" w14:textId="77777777" w:rsidR="00DB3582" w:rsidRPr="008E25A2" w:rsidRDefault="00DB3582" w:rsidP="00DB3582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FF0000"/>
          <w:sz w:val="20"/>
          <w:szCs w:val="20"/>
        </w:rPr>
      </w:pPr>
      <w:r w:rsidRPr="008E25A2">
        <w:rPr>
          <w:rFonts w:ascii="Arial" w:hAnsi="Arial" w:cs="Arial"/>
          <w:color w:val="FF0000"/>
          <w:sz w:val="20"/>
          <w:szCs w:val="20"/>
        </w:rPr>
        <w:t xml:space="preserve">Assim, a dualidade humana não implica uma separação absoluta entre corpo e alma, mas uma </w:t>
      </w:r>
      <w:r w:rsidRPr="008E25A2">
        <w:rPr>
          <w:rStyle w:val="Forte"/>
          <w:rFonts w:ascii="Arial" w:eastAsiaTheme="majorEastAsia" w:hAnsi="Arial" w:cs="Arial"/>
          <w:color w:val="FF0000"/>
          <w:sz w:val="20"/>
          <w:szCs w:val="20"/>
        </w:rPr>
        <w:t>unidade na qual o sensível e o inteligível se articulam</w:t>
      </w:r>
      <w:r w:rsidRPr="008E25A2">
        <w:rPr>
          <w:rFonts w:ascii="Arial" w:hAnsi="Arial" w:cs="Arial"/>
          <w:color w:val="FF0000"/>
          <w:sz w:val="20"/>
          <w:szCs w:val="20"/>
        </w:rPr>
        <w:t>: o corpo possibilita a experiência sensível, enquanto a alma permite o conhecimento intelectual e a elevação racional até Deus.</w:t>
      </w:r>
    </w:p>
    <w:p w14:paraId="4A671567" w14:textId="77777777" w:rsidR="00DB3582" w:rsidRPr="008E25A2" w:rsidRDefault="00DB3582" w:rsidP="00DB3582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FCF51BC" w14:textId="27E98DA9" w:rsidR="00C67E9C" w:rsidRPr="00094CFC" w:rsidRDefault="00C67E9C" w:rsidP="00E74208">
      <w:pPr>
        <w:spacing w:after="0" w:line="24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35E7F171" w14:textId="77777777" w:rsidR="00FA64B9" w:rsidRPr="00FA64B9" w:rsidRDefault="00FA64B9" w:rsidP="00C67E9C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</w:rPr>
      </w:pPr>
      <w:r w:rsidRPr="00FA64B9">
        <w:rPr>
          <w:rFonts w:ascii="Arial" w:eastAsia="Times New Roman" w:hAnsi="Arial" w:cs="Arial"/>
          <w:vanish/>
          <w:sz w:val="16"/>
          <w:szCs w:val="16"/>
        </w:rPr>
        <w:t>Parte superior do formulário</w:t>
      </w:r>
    </w:p>
    <w:p w14:paraId="6EB55DC4" w14:textId="00022E29" w:rsidR="00FA64B9" w:rsidRPr="00FA64B9" w:rsidRDefault="00FA64B9" w:rsidP="00FA64B9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</w:rPr>
      </w:pPr>
      <w:r w:rsidRPr="00FA64B9">
        <w:rPr>
          <w:rFonts w:ascii="Arial" w:eastAsia="Times New Roman" w:hAnsi="Arial" w:cs="Arial"/>
          <w:vanish/>
          <w:sz w:val="16"/>
          <w:szCs w:val="16"/>
        </w:rPr>
        <w:t>Parte inferior do formulário</w:t>
      </w:r>
    </w:p>
    <w:p w14:paraId="1EE31ABB" w14:textId="59702CE3" w:rsidR="00913C94" w:rsidRPr="00913C94" w:rsidRDefault="00355318" w:rsidP="00913C94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eastAsia="zh-CN"/>
        </w:rPr>
      </w:pPr>
      <w:r>
        <w:rPr>
          <w:rFonts w:ascii="Arial" w:hAnsi="Arial" w:cs="Arial"/>
          <w:b/>
          <w:sz w:val="20"/>
          <w:szCs w:val="20"/>
          <w:lang w:eastAsia="zh-CN"/>
        </w:rPr>
        <w:t>Q2</w:t>
      </w:r>
      <w:r w:rsidR="008D566F">
        <w:rPr>
          <w:rFonts w:ascii="Arial" w:hAnsi="Arial" w:cs="Arial"/>
          <w:b/>
          <w:sz w:val="20"/>
          <w:szCs w:val="20"/>
          <w:lang w:eastAsia="zh-CN"/>
        </w:rPr>
        <w:t>.</w:t>
      </w:r>
      <w:r>
        <w:rPr>
          <w:rFonts w:ascii="Arial" w:hAnsi="Arial" w:cs="Arial"/>
          <w:b/>
          <w:sz w:val="20"/>
          <w:szCs w:val="20"/>
          <w:lang w:eastAsia="zh-CN"/>
        </w:rPr>
        <w:t xml:space="preserve"> (Filosofia) (Autoral) (média</w:t>
      </w:r>
      <w:r w:rsidR="00776070" w:rsidRPr="00913C94">
        <w:rPr>
          <w:rFonts w:ascii="Arial" w:hAnsi="Arial" w:cs="Arial"/>
          <w:b/>
          <w:sz w:val="20"/>
          <w:szCs w:val="20"/>
          <w:lang w:eastAsia="zh-CN"/>
        </w:rPr>
        <w:t>/difícil)</w:t>
      </w:r>
      <w:r w:rsidR="00913C94" w:rsidRPr="00913C94">
        <w:rPr>
          <w:rFonts w:ascii="Arial" w:hAnsi="Arial" w:cs="Arial"/>
          <w:b/>
          <w:sz w:val="20"/>
          <w:szCs w:val="20"/>
          <w:lang w:eastAsia="zh-CN"/>
        </w:rPr>
        <w:t xml:space="preserve"> </w:t>
      </w:r>
      <w:r w:rsidR="00913C94" w:rsidRPr="00913C94">
        <w:rPr>
          <w:rFonts w:ascii="Arial" w:eastAsia="Times New Roman" w:hAnsi="Arial" w:cs="Arial"/>
          <w:sz w:val="20"/>
          <w:szCs w:val="20"/>
        </w:rPr>
        <w:t>Leia os textos a seguir para responder às questões.</w:t>
      </w:r>
    </w:p>
    <w:p w14:paraId="56439CC7" w14:textId="2349118A" w:rsidR="00913C94" w:rsidRPr="00913C94" w:rsidRDefault="00913C94" w:rsidP="00913C9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913C94">
        <w:rPr>
          <w:rFonts w:ascii="Arial" w:eastAsia="Times New Roman" w:hAnsi="Arial" w:cs="Arial"/>
          <w:b/>
          <w:bCs/>
          <w:sz w:val="20"/>
          <w:szCs w:val="20"/>
        </w:rPr>
        <w:t>Texto 1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- </w:t>
      </w:r>
      <w:r w:rsidRPr="00913C94">
        <w:rPr>
          <w:rFonts w:ascii="Arial" w:eastAsia="Times New Roman" w:hAnsi="Arial" w:cs="Arial"/>
          <w:sz w:val="20"/>
          <w:szCs w:val="20"/>
        </w:rPr>
        <w:t xml:space="preserve">No diálogo </w:t>
      </w:r>
      <w:r w:rsidRPr="00913C94">
        <w:rPr>
          <w:rFonts w:ascii="Arial" w:eastAsia="Times New Roman" w:hAnsi="Arial" w:cs="Arial"/>
          <w:i/>
          <w:iCs/>
          <w:sz w:val="20"/>
          <w:szCs w:val="20"/>
        </w:rPr>
        <w:t>O livre-arbítrio</w:t>
      </w:r>
      <w:r w:rsidRPr="00913C94">
        <w:rPr>
          <w:rFonts w:ascii="Arial" w:eastAsia="Times New Roman" w:hAnsi="Arial" w:cs="Arial"/>
          <w:sz w:val="20"/>
          <w:szCs w:val="20"/>
        </w:rPr>
        <w:t>, Santo Agostinho e Evódio retomam uma questão que havia surgido anteriormente: a relação entre a liberdade humana, o pecado e a ação divina. Ao longo da discussão, Agostinho propõe que algumas afirmações inicialmente aceitas por autoridade sejam examinadas de modo mais cuidadoso</w:t>
      </w:r>
      <w:r>
        <w:rPr>
          <w:rFonts w:ascii="Arial" w:eastAsia="Times New Roman" w:hAnsi="Arial" w:cs="Arial"/>
          <w:sz w:val="20"/>
          <w:szCs w:val="20"/>
        </w:rPr>
        <w:t>:</w:t>
      </w:r>
    </w:p>
    <w:p w14:paraId="7AE271C1" w14:textId="77777777" w:rsidR="00913C94" w:rsidRPr="00913C94" w:rsidRDefault="00913C94" w:rsidP="00913C94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913C94">
        <w:rPr>
          <w:rFonts w:ascii="Arial" w:eastAsia="Times New Roman" w:hAnsi="Arial" w:cs="Arial"/>
          <w:b/>
          <w:bCs/>
          <w:sz w:val="20"/>
          <w:szCs w:val="20"/>
        </w:rPr>
        <w:t>Evódio:</w:t>
      </w:r>
      <w:r w:rsidRPr="00913C94">
        <w:rPr>
          <w:rFonts w:ascii="Arial" w:eastAsia="Times New Roman" w:hAnsi="Arial" w:cs="Arial"/>
          <w:sz w:val="20"/>
          <w:szCs w:val="20"/>
        </w:rPr>
        <w:t xml:space="preserve"> Admito tudo isso com uma fé inabalável; mas, como ainda não tenho conhecimento disso, é necessário investigar a questão como se tudo fosse duvidoso.</w:t>
      </w:r>
    </w:p>
    <w:p w14:paraId="5C32F5CB" w14:textId="77777777" w:rsidR="00913C94" w:rsidRPr="00913C94" w:rsidRDefault="00913C94" w:rsidP="00913C9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913C94">
        <w:rPr>
          <w:rFonts w:ascii="Arial" w:eastAsia="Times New Roman" w:hAnsi="Arial" w:cs="Arial"/>
          <w:b/>
          <w:bCs/>
          <w:sz w:val="20"/>
          <w:szCs w:val="20"/>
        </w:rPr>
        <w:t>Agostinho:</w:t>
      </w:r>
      <w:r w:rsidRPr="00913C94">
        <w:rPr>
          <w:rFonts w:ascii="Arial" w:eastAsia="Times New Roman" w:hAnsi="Arial" w:cs="Arial"/>
          <w:sz w:val="20"/>
          <w:szCs w:val="20"/>
        </w:rPr>
        <w:t xml:space="preserve"> Então, se desejas conhecer aquilo em que acreditas, devemos procurar uma razão para aquilo que afirmamos.</w:t>
      </w:r>
    </w:p>
    <w:p w14:paraId="2A0C502D" w14:textId="77777777" w:rsidR="00913C94" w:rsidRPr="00913C94" w:rsidRDefault="00913C94" w:rsidP="00913C9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913C94">
        <w:rPr>
          <w:rFonts w:ascii="Arial" w:eastAsia="Times New Roman" w:hAnsi="Arial" w:cs="Arial"/>
          <w:b/>
          <w:bCs/>
          <w:sz w:val="20"/>
          <w:szCs w:val="20"/>
        </w:rPr>
        <w:t>Evódio:</w:t>
      </w:r>
      <w:r w:rsidRPr="00913C94">
        <w:rPr>
          <w:rFonts w:ascii="Arial" w:eastAsia="Times New Roman" w:hAnsi="Arial" w:cs="Arial"/>
          <w:sz w:val="20"/>
          <w:szCs w:val="20"/>
        </w:rPr>
        <w:t xml:space="preserve"> Estou de acordo.</w:t>
      </w:r>
    </w:p>
    <w:p w14:paraId="356CA99C" w14:textId="77777777" w:rsidR="00913C94" w:rsidRPr="00913C94" w:rsidRDefault="00913C94" w:rsidP="00913C9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913C94">
        <w:rPr>
          <w:rFonts w:ascii="Arial" w:eastAsia="Times New Roman" w:hAnsi="Arial" w:cs="Arial"/>
          <w:b/>
          <w:bCs/>
          <w:sz w:val="20"/>
          <w:szCs w:val="20"/>
        </w:rPr>
        <w:t>Agostinho:</w:t>
      </w:r>
      <w:r w:rsidRPr="00913C94">
        <w:rPr>
          <w:rFonts w:ascii="Arial" w:eastAsia="Times New Roman" w:hAnsi="Arial" w:cs="Arial"/>
          <w:sz w:val="20"/>
          <w:szCs w:val="20"/>
        </w:rPr>
        <w:t xml:space="preserve"> Pois bem, examinemos a questão e vejamos até onde podemos avançar com a razão.</w:t>
      </w:r>
    </w:p>
    <w:p w14:paraId="24B3A8A7" w14:textId="77777777" w:rsidR="00913C94" w:rsidRPr="00913C94" w:rsidRDefault="00913C94" w:rsidP="00913C94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sz w:val="16"/>
          <w:szCs w:val="16"/>
        </w:rPr>
      </w:pPr>
      <w:r w:rsidRPr="00913C94">
        <w:rPr>
          <w:rFonts w:ascii="Arial" w:eastAsia="Times New Roman" w:hAnsi="Arial" w:cs="Arial"/>
          <w:bCs/>
          <w:sz w:val="16"/>
          <w:szCs w:val="16"/>
        </w:rPr>
        <w:t xml:space="preserve">Santo Agostinho. </w:t>
      </w:r>
      <w:r w:rsidRPr="00913C94">
        <w:rPr>
          <w:rFonts w:ascii="Arial" w:eastAsia="Times New Roman" w:hAnsi="Arial" w:cs="Arial"/>
          <w:bCs/>
          <w:i/>
          <w:iCs/>
          <w:sz w:val="16"/>
          <w:szCs w:val="16"/>
        </w:rPr>
        <w:t>O livre-arbítrio</w:t>
      </w:r>
      <w:r w:rsidRPr="00913C94">
        <w:rPr>
          <w:rFonts w:ascii="Arial" w:eastAsia="Times New Roman" w:hAnsi="Arial" w:cs="Arial"/>
          <w:bCs/>
          <w:sz w:val="16"/>
          <w:szCs w:val="16"/>
        </w:rPr>
        <w:t>, Livro II.</w:t>
      </w:r>
      <w:r w:rsidRPr="00913C94">
        <w:rPr>
          <w:rFonts w:ascii="Arial" w:eastAsia="Times New Roman" w:hAnsi="Arial" w:cs="Arial"/>
          <w:sz w:val="16"/>
          <w:szCs w:val="16"/>
        </w:rPr>
        <w:t xml:space="preserve"> Adaptado.</w:t>
      </w:r>
    </w:p>
    <w:p w14:paraId="62EBF863" w14:textId="5E1D40BA" w:rsidR="00913C94" w:rsidRPr="00913C94" w:rsidRDefault="00913C94" w:rsidP="00913C9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913C94">
        <w:rPr>
          <w:rFonts w:ascii="Arial" w:eastAsia="Times New Roman" w:hAnsi="Arial" w:cs="Arial"/>
          <w:b/>
          <w:bCs/>
          <w:sz w:val="20"/>
          <w:szCs w:val="20"/>
        </w:rPr>
        <w:t>Texto 2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- </w:t>
      </w:r>
      <w:r w:rsidRPr="00913C94">
        <w:rPr>
          <w:rFonts w:ascii="Arial" w:eastAsia="Times New Roman" w:hAnsi="Arial" w:cs="Arial"/>
          <w:sz w:val="20"/>
          <w:szCs w:val="20"/>
        </w:rPr>
        <w:t xml:space="preserve">A questão do mal acompanhou Santo Agostinho durante parte significativa de sua trajetória intelectual. Nas </w:t>
      </w:r>
      <w:r w:rsidRPr="00913C94">
        <w:rPr>
          <w:rFonts w:ascii="Arial" w:eastAsia="Times New Roman" w:hAnsi="Arial" w:cs="Arial"/>
          <w:i/>
          <w:iCs/>
          <w:sz w:val="20"/>
          <w:szCs w:val="20"/>
        </w:rPr>
        <w:t>Confissões</w:t>
      </w:r>
      <w:r w:rsidRPr="00913C94">
        <w:rPr>
          <w:rFonts w:ascii="Arial" w:eastAsia="Times New Roman" w:hAnsi="Arial" w:cs="Arial"/>
          <w:sz w:val="20"/>
          <w:szCs w:val="20"/>
        </w:rPr>
        <w:t>, ao recordar suas antigas dificuldades, o filósofo descreve a tentativa de compreender a origem do mal diante da ordem do mundo e de sua concepção de Deus. A passagem abaixo integra esse momento de sua reflexão</w:t>
      </w:r>
      <w:r>
        <w:rPr>
          <w:rFonts w:ascii="Arial" w:eastAsia="Times New Roman" w:hAnsi="Arial" w:cs="Arial"/>
          <w:sz w:val="20"/>
          <w:szCs w:val="20"/>
        </w:rPr>
        <w:t>:</w:t>
      </w:r>
    </w:p>
    <w:p w14:paraId="11A4E9E6" w14:textId="0EE07D9A" w:rsidR="00913C94" w:rsidRPr="00913C94" w:rsidRDefault="00913C94" w:rsidP="00913C94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913C94">
        <w:rPr>
          <w:rFonts w:ascii="Arial" w:eastAsia="Times New Roman" w:hAnsi="Arial" w:cs="Arial"/>
          <w:sz w:val="20"/>
          <w:szCs w:val="20"/>
        </w:rPr>
        <w:t xml:space="preserve">“E procurava de onde vinha o mal, e procurava-o mal, e, na minha própria indagação, não via o mal. [...] A corrupção causa dano e, se não diminuísse o bem, não causaria </w:t>
      </w:r>
      <w:proofErr w:type="spellStart"/>
      <w:r w:rsidRPr="00913C94">
        <w:rPr>
          <w:rFonts w:ascii="Arial" w:eastAsia="Times New Roman" w:hAnsi="Arial" w:cs="Arial"/>
          <w:sz w:val="20"/>
          <w:szCs w:val="20"/>
        </w:rPr>
        <w:t>dano</w:t>
      </w:r>
      <w:proofErr w:type="spellEnd"/>
      <w:r w:rsidRPr="00913C94">
        <w:rPr>
          <w:rFonts w:ascii="Arial" w:eastAsia="Times New Roman" w:hAnsi="Arial" w:cs="Arial"/>
          <w:sz w:val="20"/>
          <w:szCs w:val="20"/>
        </w:rPr>
        <w:t xml:space="preserve">. </w:t>
      </w:r>
      <w:proofErr w:type="gramStart"/>
      <w:r w:rsidRPr="00913C94">
        <w:rPr>
          <w:rFonts w:ascii="Arial" w:eastAsia="Times New Roman" w:hAnsi="Arial" w:cs="Arial"/>
          <w:sz w:val="20"/>
          <w:szCs w:val="20"/>
        </w:rPr>
        <w:t>[...] Portanto</w:t>
      </w:r>
      <w:proofErr w:type="gramEnd"/>
      <w:r w:rsidRPr="00913C94">
        <w:rPr>
          <w:rFonts w:ascii="Arial" w:eastAsia="Times New Roman" w:hAnsi="Arial" w:cs="Arial"/>
          <w:sz w:val="20"/>
          <w:szCs w:val="20"/>
        </w:rPr>
        <w:t>, todas as coisas que são, são boas, e aquele mal, cuja origem eu procurava, não é substância. ”</w:t>
      </w:r>
    </w:p>
    <w:p w14:paraId="7EADE0A9" w14:textId="77777777" w:rsidR="00913C94" w:rsidRPr="00913C94" w:rsidRDefault="00913C94" w:rsidP="00913C94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sz w:val="16"/>
          <w:szCs w:val="16"/>
        </w:rPr>
      </w:pPr>
      <w:r w:rsidRPr="00913C94">
        <w:rPr>
          <w:rFonts w:ascii="Arial" w:eastAsia="Times New Roman" w:hAnsi="Arial" w:cs="Arial"/>
          <w:bCs/>
          <w:sz w:val="16"/>
          <w:szCs w:val="16"/>
        </w:rPr>
        <w:t xml:space="preserve">Santo Agostinho. </w:t>
      </w:r>
      <w:r w:rsidRPr="00913C94">
        <w:rPr>
          <w:rFonts w:ascii="Arial" w:eastAsia="Times New Roman" w:hAnsi="Arial" w:cs="Arial"/>
          <w:bCs/>
          <w:i/>
          <w:iCs/>
          <w:sz w:val="16"/>
          <w:szCs w:val="16"/>
        </w:rPr>
        <w:t>Confissões</w:t>
      </w:r>
      <w:r w:rsidRPr="00913C94">
        <w:rPr>
          <w:rFonts w:ascii="Arial" w:eastAsia="Times New Roman" w:hAnsi="Arial" w:cs="Arial"/>
          <w:bCs/>
          <w:sz w:val="16"/>
          <w:szCs w:val="16"/>
        </w:rPr>
        <w:t>, Livro VII, cap. XII.</w:t>
      </w:r>
      <w:r w:rsidRPr="00913C94">
        <w:rPr>
          <w:rFonts w:ascii="Arial" w:eastAsia="Times New Roman" w:hAnsi="Arial" w:cs="Arial"/>
          <w:sz w:val="16"/>
          <w:szCs w:val="16"/>
        </w:rPr>
        <w:t xml:space="preserve"> Adaptado.</w:t>
      </w:r>
    </w:p>
    <w:p w14:paraId="1DEA9EE2" w14:textId="38D2D4EA" w:rsidR="00913C94" w:rsidRPr="00913C94" w:rsidRDefault="00913C94" w:rsidP="00913C9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913C94">
        <w:rPr>
          <w:rFonts w:ascii="Arial" w:eastAsia="Times New Roman" w:hAnsi="Arial" w:cs="Arial"/>
          <w:b/>
          <w:bCs/>
          <w:sz w:val="20"/>
          <w:szCs w:val="20"/>
        </w:rPr>
        <w:t>a)</w:t>
      </w:r>
      <w:r w:rsidRPr="00913C94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b/>
          <w:sz w:val="20"/>
          <w:szCs w:val="20"/>
        </w:rPr>
        <w:t>(</w:t>
      </w:r>
      <w:r w:rsidRPr="00913C94">
        <w:rPr>
          <w:rFonts w:ascii="Arial" w:eastAsia="Times New Roman" w:hAnsi="Arial" w:cs="Arial"/>
          <w:b/>
          <w:sz w:val="20"/>
          <w:szCs w:val="20"/>
        </w:rPr>
        <w:t xml:space="preserve">Agostinho – fé e razão) </w:t>
      </w:r>
      <w:r w:rsidRPr="00913C94">
        <w:rPr>
          <w:rFonts w:ascii="Arial" w:eastAsia="Times New Roman" w:hAnsi="Arial" w:cs="Arial"/>
          <w:sz w:val="20"/>
          <w:szCs w:val="20"/>
        </w:rPr>
        <w:t>Explique o procedimento adotado por Santo Agostinho para investigar a existência de Deus.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913C94">
        <w:rPr>
          <w:rFonts w:ascii="Arial" w:eastAsia="Times New Roman" w:hAnsi="Arial" w:cs="Arial"/>
          <w:b/>
          <w:sz w:val="20"/>
          <w:szCs w:val="20"/>
        </w:rPr>
        <w:t>(6 linhas) (0,5 ponto)</w:t>
      </w:r>
    </w:p>
    <w:p w14:paraId="42BA4283" w14:textId="77777777" w:rsidR="00913C94" w:rsidRPr="00913C94" w:rsidRDefault="00913C94" w:rsidP="00913C94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FF0000"/>
          <w:sz w:val="20"/>
          <w:szCs w:val="20"/>
        </w:rPr>
      </w:pPr>
      <w:r w:rsidRPr="00913C94">
        <w:rPr>
          <w:rFonts w:ascii="Arial" w:eastAsia="Times New Roman" w:hAnsi="Arial" w:cs="Arial"/>
          <w:b/>
          <w:bCs/>
          <w:color w:val="FF0000"/>
          <w:sz w:val="20"/>
          <w:szCs w:val="20"/>
        </w:rPr>
        <w:t>Resposta esperada:</w:t>
      </w:r>
    </w:p>
    <w:p w14:paraId="4CDE18D8" w14:textId="4A083277" w:rsidR="00913C94" w:rsidRDefault="00913C94" w:rsidP="00913C94">
      <w:pPr>
        <w:spacing w:after="0" w:line="240" w:lineRule="auto"/>
        <w:jc w:val="both"/>
        <w:rPr>
          <w:rFonts w:ascii="Arial" w:eastAsia="Times New Roman" w:hAnsi="Arial" w:cs="Arial"/>
          <w:color w:val="FF0000"/>
          <w:sz w:val="20"/>
          <w:szCs w:val="20"/>
        </w:rPr>
      </w:pPr>
      <w:r w:rsidRPr="00913C94">
        <w:rPr>
          <w:rFonts w:ascii="Arial" w:eastAsia="Times New Roman" w:hAnsi="Arial" w:cs="Arial"/>
          <w:color w:val="FF0000"/>
          <w:sz w:val="20"/>
          <w:szCs w:val="20"/>
        </w:rPr>
        <w:t>Agostinho parte de uma afirmação inicialmente sustentada pela fé e propõe submetê-la à investigação racional. Para o filósofo, a existência de Deus não pode permanecer restrita àquilo que simplesmente se acredita, pois isso impediria que o ser humano buscasse compreender e alcançar racionalmente a verdade. A razão deve, portanto, investigar e fundamentar aquilo que inicialmente é objeto de fé. No desenvolvimento do Livro II, Agostinho conduz essa investigação por meio da análise das verdades acessíveis ao intelecto, chegando à necessidade de uma realidade superior e imutável, identificada com Deus. Assim, fé e razão não são incompatíveis: a fé pode orientar a busca, enquanto a razão permite avançar na aquisição da verdade.</w:t>
      </w:r>
    </w:p>
    <w:p w14:paraId="7F6C0103" w14:textId="627B419C" w:rsidR="00913C94" w:rsidRPr="00913C94" w:rsidRDefault="00913C94" w:rsidP="00913C9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913C94">
        <w:rPr>
          <w:rFonts w:ascii="Arial" w:eastAsia="Times New Roman" w:hAnsi="Arial" w:cs="Arial"/>
          <w:b/>
          <w:bCs/>
          <w:sz w:val="20"/>
          <w:szCs w:val="20"/>
        </w:rPr>
        <w:t>b)</w:t>
      </w:r>
      <w:r w:rsidRPr="00913C94">
        <w:rPr>
          <w:rFonts w:ascii="Arial" w:eastAsia="Times New Roman" w:hAnsi="Arial" w:cs="Arial"/>
          <w:sz w:val="20"/>
          <w:szCs w:val="20"/>
        </w:rPr>
        <w:t xml:space="preserve"> </w:t>
      </w:r>
      <w:r w:rsidRPr="00913C94">
        <w:rPr>
          <w:rFonts w:ascii="Arial" w:eastAsia="Times New Roman" w:hAnsi="Arial" w:cs="Arial"/>
          <w:b/>
          <w:sz w:val="20"/>
          <w:szCs w:val="20"/>
        </w:rPr>
        <w:t>(Agostinho e o problema do mal</w:t>
      </w:r>
      <w:proofErr w:type="gramStart"/>
      <w:r w:rsidRPr="00913C94">
        <w:rPr>
          <w:rFonts w:ascii="Arial" w:eastAsia="Times New Roman" w:hAnsi="Arial" w:cs="Arial"/>
          <w:b/>
          <w:sz w:val="20"/>
          <w:szCs w:val="20"/>
        </w:rPr>
        <w:t xml:space="preserve">) </w:t>
      </w:r>
      <w:r w:rsidRPr="00913C94">
        <w:rPr>
          <w:rFonts w:ascii="Arial" w:eastAsia="Times New Roman" w:hAnsi="Arial" w:cs="Arial"/>
          <w:sz w:val="20"/>
          <w:szCs w:val="20"/>
        </w:rPr>
        <w:t>Explique</w:t>
      </w:r>
      <w:proofErr w:type="gramEnd"/>
      <w:r w:rsidRPr="00913C94">
        <w:rPr>
          <w:rFonts w:ascii="Arial" w:eastAsia="Times New Roman" w:hAnsi="Arial" w:cs="Arial"/>
          <w:sz w:val="20"/>
          <w:szCs w:val="20"/>
        </w:rPr>
        <w:t xml:space="preserve"> a concepção de mal apresentada por Santo Agostinho no texto.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913C94">
        <w:rPr>
          <w:rFonts w:ascii="Arial" w:eastAsia="Times New Roman" w:hAnsi="Arial" w:cs="Arial"/>
          <w:b/>
          <w:sz w:val="20"/>
          <w:szCs w:val="20"/>
        </w:rPr>
        <w:t>(7 linhas) (1,0 ponto)</w:t>
      </w:r>
    </w:p>
    <w:p w14:paraId="3C1AE7C9" w14:textId="77777777" w:rsidR="00913C94" w:rsidRPr="00913C94" w:rsidRDefault="00913C94" w:rsidP="00913C94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FF0000"/>
          <w:sz w:val="20"/>
          <w:szCs w:val="20"/>
        </w:rPr>
      </w:pPr>
      <w:r w:rsidRPr="00913C94">
        <w:rPr>
          <w:rFonts w:ascii="Arial" w:eastAsia="Times New Roman" w:hAnsi="Arial" w:cs="Arial"/>
          <w:b/>
          <w:bCs/>
          <w:color w:val="FF0000"/>
          <w:sz w:val="20"/>
          <w:szCs w:val="20"/>
        </w:rPr>
        <w:t>Resposta esperada:</w:t>
      </w:r>
    </w:p>
    <w:p w14:paraId="6D6FDB87" w14:textId="116DCB3F" w:rsidR="00913C94" w:rsidRPr="00913C94" w:rsidRDefault="00913C94" w:rsidP="00913C94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FF0000"/>
          <w:sz w:val="20"/>
          <w:szCs w:val="20"/>
        </w:rPr>
      </w:pPr>
      <w:r w:rsidRPr="00913C94">
        <w:rPr>
          <w:rFonts w:ascii="Arial" w:eastAsia="Times New Roman" w:hAnsi="Arial" w:cs="Arial"/>
          <w:color w:val="FF0000"/>
          <w:sz w:val="20"/>
          <w:szCs w:val="20"/>
        </w:rPr>
        <w:t xml:space="preserve">Para Agostinho, Deus não é o autor do mal, pois, sendo o criador de todas as coisas, não poderia criar algo contrário à sua própria natureza, que é boa. O mal não constitui uma substância ou uma realidade existente por si mesma, mas corresponde à </w:t>
      </w:r>
      <w:r w:rsidRPr="00913C94">
        <w:rPr>
          <w:rFonts w:ascii="Arial" w:eastAsia="Times New Roman" w:hAnsi="Arial" w:cs="Arial"/>
          <w:b/>
          <w:bCs/>
          <w:color w:val="FF0000"/>
          <w:sz w:val="20"/>
          <w:szCs w:val="20"/>
        </w:rPr>
        <w:t>privação ou corrupção do bem</w:t>
      </w:r>
      <w:r w:rsidRPr="00913C94">
        <w:rPr>
          <w:rFonts w:ascii="Arial" w:eastAsia="Times New Roman" w:hAnsi="Arial" w:cs="Arial"/>
          <w:color w:val="FF0000"/>
          <w:sz w:val="20"/>
          <w:szCs w:val="20"/>
        </w:rPr>
        <w:t>. No âmbito moral, essa privação está relacionada ao mau uso da liberdade humana: ao afastar voluntariamente sua vontade do bem e de Deus, o ser humano introduz o mal em suas ações. Desse modo, o mal não possui uma existência independente nem pode ser atribuído à criação divina; ele resulta da corrupção de um bem e, no plano moral, do uso desordenado da liberdade.</w:t>
      </w:r>
    </w:p>
    <w:p w14:paraId="3D55C734" w14:textId="77777777" w:rsidR="00913C94" w:rsidRPr="00913C94" w:rsidRDefault="00913C94" w:rsidP="00913C94">
      <w:pPr>
        <w:spacing w:after="0" w:line="240" w:lineRule="auto"/>
        <w:jc w:val="both"/>
        <w:rPr>
          <w:rFonts w:ascii="Arial" w:hAnsi="Arial" w:cs="Arial"/>
          <w:b/>
          <w:color w:val="FF0000"/>
          <w:sz w:val="20"/>
          <w:szCs w:val="20"/>
          <w:lang w:eastAsia="zh-CN"/>
        </w:rPr>
      </w:pPr>
    </w:p>
    <w:p w14:paraId="187E4261" w14:textId="3EC54C4B" w:rsidR="004D2434" w:rsidRPr="00913C94" w:rsidRDefault="004D2434" w:rsidP="004D2434">
      <w:pPr>
        <w:spacing w:after="0" w:line="240" w:lineRule="auto"/>
        <w:jc w:val="both"/>
        <w:rPr>
          <w:rFonts w:ascii="Arial" w:hAnsi="Arial" w:cs="Arial"/>
          <w:b/>
          <w:color w:val="FF0000"/>
          <w:sz w:val="20"/>
          <w:szCs w:val="20"/>
          <w:lang w:eastAsia="zh-CN"/>
        </w:rPr>
      </w:pPr>
    </w:p>
    <w:p w14:paraId="2584CDE4" w14:textId="77777777" w:rsidR="004063C8" w:rsidRPr="00491FCF" w:rsidRDefault="004063C8" w:rsidP="00491FCF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FF0000"/>
          <w:sz w:val="20"/>
          <w:szCs w:val="20"/>
        </w:rPr>
      </w:pPr>
    </w:p>
    <w:sectPr w:rsidR="004063C8" w:rsidRPr="00491FCF" w:rsidSect="003F1A5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60B7E7" w14:textId="77777777" w:rsidR="001504BC" w:rsidRDefault="001504BC">
      <w:pPr>
        <w:spacing w:after="0" w:line="240" w:lineRule="auto"/>
      </w:pPr>
      <w:r>
        <w:separator/>
      </w:r>
    </w:p>
  </w:endnote>
  <w:endnote w:type="continuationSeparator" w:id="0">
    <w:p w14:paraId="287B7E5F" w14:textId="77777777" w:rsidR="001504BC" w:rsidRDefault="00150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5326F8" w14:textId="77777777" w:rsidR="003F1A51" w:rsidRDefault="003F1A5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44B09B" w14:textId="77777777" w:rsidR="003F1A51" w:rsidRDefault="003F1A5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BAEB37" w14:textId="77777777" w:rsidR="003F1A51" w:rsidRDefault="003F1A5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611422" w14:textId="77777777" w:rsidR="001504BC" w:rsidRDefault="001504BC">
      <w:pPr>
        <w:spacing w:after="0" w:line="240" w:lineRule="auto"/>
      </w:pPr>
      <w:r>
        <w:separator/>
      </w:r>
    </w:p>
  </w:footnote>
  <w:footnote w:type="continuationSeparator" w:id="0">
    <w:p w14:paraId="2B58DB3F" w14:textId="77777777" w:rsidR="001504BC" w:rsidRDefault="001504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FD3AF2" w14:textId="77777777" w:rsidR="003F1A51" w:rsidRDefault="003F1A5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9A6A43" w14:textId="77777777" w:rsidR="003F1A51" w:rsidRDefault="003F1A51" w:rsidP="00B876DE">
    <w:pPr>
      <w:pStyle w:val="Cabealho"/>
      <w:jc w:val="center"/>
      <w:rPr>
        <w:noProof/>
      </w:rPr>
    </w:pPr>
    <w:r>
      <w:rPr>
        <w:rFonts w:ascii="Arial" w:hAnsi="Arial" w:cs="Arial"/>
        <w:noProof/>
        <w:sz w:val="20"/>
        <w:szCs w:val="20"/>
        <w14:ligatures w14:val="standardContextual"/>
      </w:rPr>
      <w:drawing>
        <wp:anchor distT="0" distB="0" distL="114300" distR="114300" simplePos="0" relativeHeight="251660288" behindDoc="0" locked="0" layoutInCell="1" allowOverlap="1" wp14:anchorId="35604473" wp14:editId="492EB623">
          <wp:simplePos x="0" y="0"/>
          <wp:positionH relativeFrom="margin">
            <wp:align>center</wp:align>
          </wp:positionH>
          <wp:positionV relativeFrom="paragraph">
            <wp:posOffset>29845</wp:posOffset>
          </wp:positionV>
          <wp:extent cx="2052320" cy="716280"/>
          <wp:effectExtent l="0" t="0" r="0" b="7620"/>
          <wp:wrapNone/>
          <wp:docPr id="1663549288" name="Imagem 1" descr="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549288" name="Imagem 1" descr="Text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122" b="18251"/>
                  <a:stretch/>
                </pic:blipFill>
                <pic:spPr bwMode="auto">
                  <a:xfrm>
                    <a:off x="0" y="0"/>
                    <a:ext cx="2052320" cy="7162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9EB4B81" w14:textId="77777777" w:rsidR="003F1A51" w:rsidRDefault="003F1A51" w:rsidP="008B77F1">
    <w:pPr>
      <w:pStyle w:val="Cabealho"/>
      <w:rPr>
        <w:noProof/>
      </w:rPr>
    </w:pPr>
  </w:p>
  <w:p w14:paraId="62BC726C" w14:textId="77777777" w:rsidR="003F1A51" w:rsidRPr="004971CE" w:rsidRDefault="003F1A51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14:paraId="727E7BEA" w14:textId="77777777" w:rsidR="003F1A51" w:rsidRPr="004971CE" w:rsidRDefault="003F1A51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14:paraId="7964A250" w14:textId="77777777" w:rsidR="003F1A51" w:rsidRPr="004971CE" w:rsidRDefault="003F1A51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14:paraId="24B3BCE4" w14:textId="77777777" w:rsidR="003F1A51" w:rsidRPr="004971CE" w:rsidRDefault="003F1A51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  <w:r w:rsidRPr="004971CE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0E25B3" wp14:editId="59C8F45B">
              <wp:simplePos x="0" y="0"/>
              <wp:positionH relativeFrom="margin">
                <wp:align>right</wp:align>
              </wp:positionH>
              <wp:positionV relativeFrom="paragraph">
                <wp:posOffset>20955</wp:posOffset>
              </wp:positionV>
              <wp:extent cx="6786880" cy="1361440"/>
              <wp:effectExtent l="0" t="0" r="52070" b="4826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86880" cy="1361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3980D5F5" w14:textId="77777777" w:rsidR="003F1A51" w:rsidRPr="000250D9" w:rsidRDefault="003F1A51" w:rsidP="008B77F1">
                          <w:pPr>
                            <w:jc w:val="both"/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</w:pP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 xml:space="preserve">Esta prova é elaborada pela equipe de professores do colégio como parte integrante do planejamento escolar e de sua implementação 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(art. 17 CEE 155/17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 xml:space="preserve">). Está formatada na fonte ARIAL, tamanho 10, justificada, com questões discursivas e objetivas (testes) legíveis em ordem numérica, contendo as respectivas resoluções devidamente valoradas e com a indicação dos critérios utilizados na correção. 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(</w:t>
                          </w:r>
                          <w:proofErr w:type="gramStart"/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art.</w:t>
                          </w:r>
                          <w:proofErr w:type="gramEnd"/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 xml:space="preserve"> 23 §2º III CEE 155/17).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 xml:space="preserve">  As alternativas estão digitadas em letras maiúsculas (</w:t>
                          </w:r>
                          <w:proofErr w:type="gramStart"/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A,B</w:t>
                          </w:r>
                          <w:proofErr w:type="gramEnd"/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 xml:space="preserve">,C,D e </w:t>
                          </w:r>
                          <w:proofErr w:type="spellStart"/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E</w:t>
                          </w:r>
                          <w:proofErr w:type="spellEnd"/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) sendo as corretas distribuídas uniformemente. Além disso, o cabeçalho de cada enunciado contém as seguintes informações: “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Referência da questão/teste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”, “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valoração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”, “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conteúdo do planejamento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”, “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nível de dificuldade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” (fácil, médio e difícil).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0E25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83.2pt;margin-top:1.65pt;width:534.4pt;height:107.2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">
              <v:shadow on="t"/>
              <v:textbox>
                <w:txbxContent>
                  <w:p w14:paraId="3980D5F5" w14:textId="77777777" w:rsidR="003F1A51" w:rsidRPr="000250D9" w:rsidRDefault="003F1A51" w:rsidP="008B77F1">
                    <w:pPr>
                      <w:jc w:val="both"/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</w:pP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 xml:space="preserve">Esta prova é elaborada pela equipe de professores do colégio como parte integrante do planejamento escolar e de sua implementação 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(art. 17 CEE 155/17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 xml:space="preserve">). Está formatada na fonte ARIAL, tamanho 10, justificada, com questões discursivas e objetivas (testes) legíveis em ordem numérica, contendo as respectivas resoluções devidamente valoradas e com a indicação dos critérios utilizados na correção. 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(</w:t>
                    </w:r>
                    <w:proofErr w:type="gramStart"/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art.</w:t>
                    </w:r>
                    <w:proofErr w:type="gramEnd"/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 xml:space="preserve"> 23 §2º III CEE 155/17).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 xml:space="preserve">  As alternativas estão digitadas em letras maiúsculas (</w:t>
                    </w:r>
                    <w:proofErr w:type="gramStart"/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A,B</w:t>
                    </w:r>
                    <w:proofErr w:type="gramEnd"/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 xml:space="preserve">,C,D e </w:t>
                    </w:r>
                    <w:proofErr w:type="spellStart"/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E</w:t>
                    </w:r>
                    <w:proofErr w:type="spellEnd"/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) sendo as corretas distribuídas uniformemente. Além disso, o cabeçalho de cada enunciado contém as seguintes informações: “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Referência da questão/teste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”, “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valoração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”, “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conteúdo do planejamento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”, “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nível de dificuldade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” (fácil, médio e difícil).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E624AFA" w14:textId="77777777"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3BE30B9F" w14:textId="77777777"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1041B273" w14:textId="77777777"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43679788" w14:textId="77777777"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782D0742" w14:textId="77777777"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727C5A6C" w14:textId="77777777" w:rsidR="003F1A51" w:rsidRPr="004971CE" w:rsidRDefault="003F1A51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27A5CD5C" w14:textId="77777777" w:rsidR="003F1A51" w:rsidRDefault="003F1A51" w:rsidP="008B77F1">
    <w:pPr>
      <w:pStyle w:val="Cabealho"/>
      <w:tabs>
        <w:tab w:val="clear" w:pos="4252"/>
        <w:tab w:val="clear" w:pos="8504"/>
        <w:tab w:val="left" w:pos="9648"/>
      </w:tabs>
      <w:spacing w:line="276" w:lineRule="auto"/>
      <w:rPr>
        <w:rFonts w:ascii="Arial" w:hAnsi="Arial" w:cs="Arial"/>
        <w:b/>
        <w:color w:val="FF0000"/>
        <w:sz w:val="20"/>
        <w:szCs w:val="20"/>
      </w:rPr>
    </w:pPr>
  </w:p>
  <w:p w14:paraId="1EC3FA19" w14:textId="77777777" w:rsidR="003F1A51" w:rsidRDefault="003F1A51" w:rsidP="008B77F1">
    <w:pPr>
      <w:pStyle w:val="Cabealho"/>
      <w:tabs>
        <w:tab w:val="clear" w:pos="4252"/>
        <w:tab w:val="clear" w:pos="8504"/>
        <w:tab w:val="left" w:pos="9648"/>
      </w:tabs>
      <w:spacing w:line="276" w:lineRule="auto"/>
      <w:rPr>
        <w:rFonts w:ascii="Arial" w:hAnsi="Arial" w:cs="Arial"/>
        <w:b/>
        <w:color w:val="FF0000"/>
        <w:sz w:val="20"/>
        <w:szCs w:val="20"/>
      </w:rPr>
    </w:pPr>
  </w:p>
  <w:p w14:paraId="5F5E42FC" w14:textId="77777777" w:rsidR="003F1A51" w:rsidRPr="00A91F21" w:rsidRDefault="003F1A51" w:rsidP="00A91F21">
    <w:pPr>
      <w:pStyle w:val="Cabealho"/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12D95D" w14:textId="77777777" w:rsidR="003F1A51" w:rsidRDefault="003F1A5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A51"/>
    <w:rsid w:val="00015214"/>
    <w:rsid w:val="0002203B"/>
    <w:rsid w:val="000343FB"/>
    <w:rsid w:val="0005506E"/>
    <w:rsid w:val="0006726B"/>
    <w:rsid w:val="0008756F"/>
    <w:rsid w:val="000A2B91"/>
    <w:rsid w:val="000C79CD"/>
    <w:rsid w:val="000D7783"/>
    <w:rsid w:val="000D7E41"/>
    <w:rsid w:val="000F0686"/>
    <w:rsid w:val="000F5FC1"/>
    <w:rsid w:val="00127A8B"/>
    <w:rsid w:val="001427C6"/>
    <w:rsid w:val="001504BC"/>
    <w:rsid w:val="00153F24"/>
    <w:rsid w:val="001817B0"/>
    <w:rsid w:val="00182BF9"/>
    <w:rsid w:val="001948E4"/>
    <w:rsid w:val="001C2F24"/>
    <w:rsid w:val="001D0255"/>
    <w:rsid w:val="001E3DED"/>
    <w:rsid w:val="00213C23"/>
    <w:rsid w:val="00216388"/>
    <w:rsid w:val="00222B15"/>
    <w:rsid w:val="00231583"/>
    <w:rsid w:val="00232F2C"/>
    <w:rsid w:val="00242EE7"/>
    <w:rsid w:val="002443BD"/>
    <w:rsid w:val="00247DFC"/>
    <w:rsid w:val="00253679"/>
    <w:rsid w:val="00262F39"/>
    <w:rsid w:val="002906C5"/>
    <w:rsid w:val="002909BE"/>
    <w:rsid w:val="00291BCF"/>
    <w:rsid w:val="002B711C"/>
    <w:rsid w:val="002E0576"/>
    <w:rsid w:val="00304C57"/>
    <w:rsid w:val="0031492B"/>
    <w:rsid w:val="00355318"/>
    <w:rsid w:val="00374790"/>
    <w:rsid w:val="0037547D"/>
    <w:rsid w:val="003A67F1"/>
    <w:rsid w:val="003A78FF"/>
    <w:rsid w:val="003D7119"/>
    <w:rsid w:val="003E2AD6"/>
    <w:rsid w:val="003F1A51"/>
    <w:rsid w:val="003F3EA2"/>
    <w:rsid w:val="004063C8"/>
    <w:rsid w:val="00442FC2"/>
    <w:rsid w:val="00446F05"/>
    <w:rsid w:val="0046646A"/>
    <w:rsid w:val="00484F65"/>
    <w:rsid w:val="00491FCF"/>
    <w:rsid w:val="004A4A34"/>
    <w:rsid w:val="004C43AC"/>
    <w:rsid w:val="004D22FA"/>
    <w:rsid w:val="004D2434"/>
    <w:rsid w:val="004E0E19"/>
    <w:rsid w:val="004E6ACB"/>
    <w:rsid w:val="00506468"/>
    <w:rsid w:val="00514C74"/>
    <w:rsid w:val="00516EC1"/>
    <w:rsid w:val="0054253B"/>
    <w:rsid w:val="00591FEF"/>
    <w:rsid w:val="005A762B"/>
    <w:rsid w:val="005B6451"/>
    <w:rsid w:val="005C114C"/>
    <w:rsid w:val="005E1DE8"/>
    <w:rsid w:val="005E5AEB"/>
    <w:rsid w:val="005F644C"/>
    <w:rsid w:val="0061541B"/>
    <w:rsid w:val="00643BF7"/>
    <w:rsid w:val="006521D2"/>
    <w:rsid w:val="00654708"/>
    <w:rsid w:val="006629DE"/>
    <w:rsid w:val="00663A50"/>
    <w:rsid w:val="00671169"/>
    <w:rsid w:val="00680D3B"/>
    <w:rsid w:val="00683010"/>
    <w:rsid w:val="00683AFE"/>
    <w:rsid w:val="006903BB"/>
    <w:rsid w:val="006A343A"/>
    <w:rsid w:val="006C62C6"/>
    <w:rsid w:val="006F50C1"/>
    <w:rsid w:val="007221B3"/>
    <w:rsid w:val="00724BDF"/>
    <w:rsid w:val="00734BF8"/>
    <w:rsid w:val="0074072E"/>
    <w:rsid w:val="00747BF1"/>
    <w:rsid w:val="0075201F"/>
    <w:rsid w:val="00755AF2"/>
    <w:rsid w:val="00766516"/>
    <w:rsid w:val="00776070"/>
    <w:rsid w:val="00792B71"/>
    <w:rsid w:val="007A132C"/>
    <w:rsid w:val="007C32CC"/>
    <w:rsid w:val="0082430F"/>
    <w:rsid w:val="00842D60"/>
    <w:rsid w:val="008864E9"/>
    <w:rsid w:val="008C6E4D"/>
    <w:rsid w:val="008C7636"/>
    <w:rsid w:val="008D566F"/>
    <w:rsid w:val="008E3905"/>
    <w:rsid w:val="00913701"/>
    <w:rsid w:val="00913C94"/>
    <w:rsid w:val="009311AC"/>
    <w:rsid w:val="00936B72"/>
    <w:rsid w:val="00951AB9"/>
    <w:rsid w:val="00955A30"/>
    <w:rsid w:val="0097262D"/>
    <w:rsid w:val="00986F30"/>
    <w:rsid w:val="009C0932"/>
    <w:rsid w:val="009C1BEE"/>
    <w:rsid w:val="009D51DC"/>
    <w:rsid w:val="009E17FF"/>
    <w:rsid w:val="00A11263"/>
    <w:rsid w:val="00A25392"/>
    <w:rsid w:val="00A367CB"/>
    <w:rsid w:val="00A95732"/>
    <w:rsid w:val="00AF2BFB"/>
    <w:rsid w:val="00B02318"/>
    <w:rsid w:val="00B24A0A"/>
    <w:rsid w:val="00B26EB1"/>
    <w:rsid w:val="00B40463"/>
    <w:rsid w:val="00B60B26"/>
    <w:rsid w:val="00B62F98"/>
    <w:rsid w:val="00B765FB"/>
    <w:rsid w:val="00B91BEC"/>
    <w:rsid w:val="00B9794D"/>
    <w:rsid w:val="00BA0C97"/>
    <w:rsid w:val="00BB75F2"/>
    <w:rsid w:val="00C0542D"/>
    <w:rsid w:val="00C11436"/>
    <w:rsid w:val="00C1730F"/>
    <w:rsid w:val="00C229BD"/>
    <w:rsid w:val="00C359FE"/>
    <w:rsid w:val="00C40BB4"/>
    <w:rsid w:val="00C55404"/>
    <w:rsid w:val="00C571A2"/>
    <w:rsid w:val="00C67E9C"/>
    <w:rsid w:val="00C76FED"/>
    <w:rsid w:val="00CB22AC"/>
    <w:rsid w:val="00CC7918"/>
    <w:rsid w:val="00CE3A85"/>
    <w:rsid w:val="00CE685F"/>
    <w:rsid w:val="00CE7545"/>
    <w:rsid w:val="00CF35F3"/>
    <w:rsid w:val="00D0161D"/>
    <w:rsid w:val="00D031B1"/>
    <w:rsid w:val="00D070FC"/>
    <w:rsid w:val="00D21DDA"/>
    <w:rsid w:val="00D23493"/>
    <w:rsid w:val="00D50CFF"/>
    <w:rsid w:val="00D6047E"/>
    <w:rsid w:val="00D9543E"/>
    <w:rsid w:val="00DB3582"/>
    <w:rsid w:val="00DC5B4E"/>
    <w:rsid w:val="00DD0F3A"/>
    <w:rsid w:val="00E10F74"/>
    <w:rsid w:val="00E321B6"/>
    <w:rsid w:val="00E50A42"/>
    <w:rsid w:val="00E529AF"/>
    <w:rsid w:val="00E622CB"/>
    <w:rsid w:val="00E716E4"/>
    <w:rsid w:val="00E74208"/>
    <w:rsid w:val="00E804A9"/>
    <w:rsid w:val="00E8333D"/>
    <w:rsid w:val="00E94538"/>
    <w:rsid w:val="00EA7B7E"/>
    <w:rsid w:val="00EB34DB"/>
    <w:rsid w:val="00EB602B"/>
    <w:rsid w:val="00EE705C"/>
    <w:rsid w:val="00EF5DBC"/>
    <w:rsid w:val="00F0134E"/>
    <w:rsid w:val="00F12FC5"/>
    <w:rsid w:val="00F30CE9"/>
    <w:rsid w:val="00F338C3"/>
    <w:rsid w:val="00F4067A"/>
    <w:rsid w:val="00F70BE2"/>
    <w:rsid w:val="00F72730"/>
    <w:rsid w:val="00F77269"/>
    <w:rsid w:val="00F90DEC"/>
    <w:rsid w:val="00FA64B9"/>
    <w:rsid w:val="00FA7626"/>
    <w:rsid w:val="00FB1382"/>
    <w:rsid w:val="00FB236D"/>
    <w:rsid w:val="00FB5EC6"/>
    <w:rsid w:val="00FC1A99"/>
    <w:rsid w:val="00FC6D8F"/>
    <w:rsid w:val="00FD17A9"/>
    <w:rsid w:val="00FD5621"/>
    <w:rsid w:val="00FF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DEAD2"/>
  <w15:chartTrackingRefBased/>
  <w15:docId w15:val="{6886A9DF-020F-4384-B61C-91B13A8A3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A51"/>
    <w:pPr>
      <w:spacing w:after="200" w:line="276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F1A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1A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1A5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1A5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1A5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1A5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1A5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1A5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1A5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1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1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1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1A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1A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1A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1A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1A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1A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1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3F1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1A5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3F1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1A5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3F1A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1A51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3F1A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1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1A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1A5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F1A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1A51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SemEspaamento">
    <w:name w:val="No Spacing"/>
    <w:uiPriority w:val="1"/>
    <w:qFormat/>
    <w:rsid w:val="003F1A51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3F1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odap">
    <w:name w:val="footer"/>
    <w:basedOn w:val="Normal"/>
    <w:link w:val="RodapChar"/>
    <w:uiPriority w:val="99"/>
    <w:unhideWhenUsed/>
    <w:rsid w:val="003F1A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1A51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D03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D031B1"/>
    <w:rPr>
      <w:i/>
      <w:iCs/>
    </w:rPr>
  </w:style>
  <w:style w:type="character" w:customStyle="1" w:styleId="whitespace-normal">
    <w:name w:val="whitespace-normal"/>
    <w:basedOn w:val="Fontepargpadro"/>
    <w:rsid w:val="00213C23"/>
  </w:style>
  <w:style w:type="character" w:styleId="Forte">
    <w:name w:val="Strong"/>
    <w:basedOn w:val="Fontepargpadro"/>
    <w:uiPriority w:val="22"/>
    <w:qFormat/>
    <w:rsid w:val="00213C23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35531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5531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55318"/>
    <w:rPr>
      <w:rFonts w:eastAsiaTheme="minorEastAsia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5531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55318"/>
    <w:rPr>
      <w:rFonts w:eastAsiaTheme="minorEastAsia"/>
      <w:b/>
      <w:bCs/>
      <w:kern w:val="0"/>
      <w:sz w:val="20"/>
      <w:szCs w:val="2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553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55318"/>
    <w:rPr>
      <w:rFonts w:ascii="Segoe UI" w:eastAsiaTheme="minorEastAsia" w:hAnsi="Segoe UI" w:cs="Segoe UI"/>
      <w:kern w:val="0"/>
      <w:sz w:val="18"/>
      <w:szCs w:val="18"/>
      <w:lang w:eastAsia="pt-BR"/>
      <w14:ligatures w14:val="none"/>
    </w:rPr>
  </w:style>
  <w:style w:type="paragraph" w:customStyle="1" w:styleId="pdq2pgselectionanchorcontainer">
    <w:name w:val="pdq2pg_selectionanchorcontainer"/>
    <w:basedOn w:val="Normal"/>
    <w:rsid w:val="00C67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DB3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9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9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1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8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97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6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3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0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7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7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94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22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05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37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0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2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0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5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46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74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9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58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48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97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4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0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01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9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7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1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9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2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04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1453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CASTANHO P SANTOS</dc:creator>
  <cp:keywords/>
  <dc:description/>
  <cp:lastModifiedBy>Professores 1 Ensino Medio</cp:lastModifiedBy>
  <cp:revision>3</cp:revision>
  <cp:lastPrinted>2026-02-23T13:32:00Z</cp:lastPrinted>
  <dcterms:created xsi:type="dcterms:W3CDTF">2026-09-01T10:03:00Z</dcterms:created>
  <dcterms:modified xsi:type="dcterms:W3CDTF">2026-09-01T10:07:00Z</dcterms:modified>
</cp:coreProperties>
</file>