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C18" w:rsidRDefault="00EC5C18" w:rsidP="00EC5C18">
      <w:pPr>
        <w:pStyle w:val="Cabealho"/>
        <w:jc w:val="center"/>
        <w:rPr>
          <w:rFonts w:ascii="Arial" w:hAnsi="Arial" w:cs="Arial"/>
          <w:b/>
          <w:sz w:val="24"/>
          <w:szCs w:val="24"/>
        </w:rPr>
      </w:pPr>
      <w:r w:rsidRPr="00B068C7">
        <w:rPr>
          <w:rFonts w:ascii="Arial" w:hAnsi="Arial" w:cs="Arial"/>
          <w:b/>
          <w:sz w:val="24"/>
          <w:szCs w:val="24"/>
        </w:rPr>
        <w:t xml:space="preserve">PROVA DE </w:t>
      </w:r>
      <w:r>
        <w:rPr>
          <w:rFonts w:ascii="Arial" w:hAnsi="Arial" w:cs="Arial"/>
          <w:b/>
          <w:sz w:val="24"/>
          <w:szCs w:val="24"/>
        </w:rPr>
        <w:t>IF SOCIABILIDADES CONTEMPORÂNEAS</w:t>
      </w:r>
    </w:p>
    <w:p w:rsidR="00EC5C18" w:rsidRPr="00B068C7" w:rsidRDefault="00EC5C18" w:rsidP="00EC5C18">
      <w:pPr>
        <w:pStyle w:val="Cabealho"/>
        <w:jc w:val="center"/>
        <w:rPr>
          <w:rFonts w:ascii="Arial" w:hAnsi="Arial" w:cs="Arial"/>
          <w:b/>
          <w:sz w:val="24"/>
          <w:szCs w:val="24"/>
        </w:rPr>
      </w:pPr>
    </w:p>
    <w:p w:rsidR="00EC5C18" w:rsidRPr="00B068C7" w:rsidRDefault="00122CC0" w:rsidP="00EC5C18">
      <w:pPr>
        <w:pStyle w:val="Cabealh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ETAPA: 1ª / PERÍODO: 4</w:t>
      </w:r>
      <w:r w:rsidR="00EC5C18" w:rsidRPr="00B068C7">
        <w:rPr>
          <w:rFonts w:ascii="Arial" w:hAnsi="Arial" w:cs="Arial"/>
          <w:b/>
          <w:sz w:val="24"/>
          <w:szCs w:val="24"/>
        </w:rPr>
        <w:t xml:space="preserve">º / SÉRIE: </w:t>
      </w:r>
      <w:r w:rsidR="00EC5C18">
        <w:rPr>
          <w:rFonts w:ascii="Arial" w:hAnsi="Arial" w:cs="Arial"/>
          <w:b/>
          <w:sz w:val="24"/>
          <w:szCs w:val="24"/>
        </w:rPr>
        <w:t>2</w:t>
      </w:r>
      <w:r w:rsidR="00EC5C18" w:rsidRPr="00B068C7">
        <w:rPr>
          <w:rFonts w:ascii="Arial" w:hAnsi="Arial" w:cs="Arial"/>
          <w:b/>
          <w:sz w:val="24"/>
          <w:szCs w:val="24"/>
        </w:rPr>
        <w:t>ª</w:t>
      </w:r>
    </w:p>
    <w:p w:rsidR="00EC5C18" w:rsidRDefault="00EC5C18" w:rsidP="00EC5C18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</w:p>
    <w:p w:rsidR="00EC5C18" w:rsidRPr="00B068C7" w:rsidRDefault="00EC5C18" w:rsidP="00EC5C18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  <w:r w:rsidRPr="00B068C7">
        <w:rPr>
          <w:rFonts w:ascii="Arial" w:hAnsi="Arial" w:cs="Arial"/>
          <w:b/>
          <w:sz w:val="20"/>
          <w:szCs w:val="20"/>
        </w:rPr>
        <w:t>[TESTES]</w:t>
      </w:r>
    </w:p>
    <w:p w:rsidR="001E6A92" w:rsidRPr="00D94864" w:rsidRDefault="001E6A92" w:rsidP="001E6A92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22CC0" w:rsidRPr="00122CC0" w:rsidRDefault="001E6A92" w:rsidP="00122CC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>T1.</w:t>
      </w:r>
      <w:r w:rsidR="00545898">
        <w:rPr>
          <w:rFonts w:ascii="Arial" w:hAnsi="Arial" w:cs="Arial"/>
          <w:b/>
          <w:sz w:val="20"/>
          <w:szCs w:val="20"/>
        </w:rPr>
        <w:t xml:space="preserve"> </w:t>
      </w:r>
      <w:r w:rsidR="0008613E">
        <w:rPr>
          <w:rFonts w:ascii="Arial" w:hAnsi="Arial" w:cs="Arial"/>
          <w:b/>
          <w:sz w:val="20"/>
          <w:szCs w:val="20"/>
        </w:rPr>
        <w:t xml:space="preserve">(Sociabilidades Contemporâneas) </w:t>
      </w:r>
      <w:r w:rsidRPr="00855651">
        <w:rPr>
          <w:rFonts w:ascii="Arial" w:hAnsi="Arial" w:cs="Arial"/>
          <w:b/>
          <w:sz w:val="20"/>
          <w:szCs w:val="20"/>
        </w:rPr>
        <w:t>(</w:t>
      </w:r>
      <w:r w:rsidR="00122CC0">
        <w:rPr>
          <w:rFonts w:ascii="Arial" w:hAnsi="Arial" w:cs="Arial"/>
          <w:b/>
          <w:sz w:val="20"/>
          <w:szCs w:val="20"/>
        </w:rPr>
        <w:t>FGV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6B6437">
        <w:rPr>
          <w:rFonts w:ascii="Arial" w:hAnsi="Arial" w:cs="Arial"/>
          <w:b/>
          <w:sz w:val="20"/>
          <w:szCs w:val="20"/>
        </w:rPr>
        <w:t>Teorias Políticas e Estado Moderno: Liberalismo</w:t>
      </w:r>
      <w:r w:rsidR="00122CC0">
        <w:rPr>
          <w:rFonts w:ascii="Arial" w:hAnsi="Arial" w:cs="Arial"/>
          <w:b/>
          <w:sz w:val="20"/>
          <w:szCs w:val="20"/>
        </w:rPr>
        <w:t>, Marxismo e Anarquismo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6B6437">
        <w:rPr>
          <w:rFonts w:ascii="Arial" w:hAnsi="Arial" w:cs="Arial"/>
          <w:b/>
          <w:sz w:val="20"/>
          <w:szCs w:val="20"/>
        </w:rPr>
        <w:t>fácil</w:t>
      </w:r>
      <w:r w:rsidRPr="00855651">
        <w:rPr>
          <w:rFonts w:ascii="Arial" w:hAnsi="Arial" w:cs="Arial"/>
          <w:b/>
          <w:sz w:val="20"/>
          <w:szCs w:val="20"/>
        </w:rPr>
        <w:t>)</w:t>
      </w:r>
      <w:r w:rsidRPr="00E35F98">
        <w:rPr>
          <w:rFonts w:ascii="Arial" w:hAnsi="Arial" w:cs="Arial"/>
          <w:sz w:val="20"/>
          <w:szCs w:val="20"/>
        </w:rPr>
        <w:t xml:space="preserve"> </w:t>
      </w:r>
      <w:r w:rsidR="00122CC0">
        <w:rPr>
          <w:rFonts w:ascii="Arial" w:hAnsi="Arial" w:cs="Arial"/>
          <w:sz w:val="20"/>
          <w:szCs w:val="20"/>
        </w:rPr>
        <w:t>Analise os trechos a seguir.</w:t>
      </w:r>
    </w:p>
    <w:p w:rsidR="00122CC0" w:rsidRDefault="00122CC0" w:rsidP="00122CC0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122CC0" w:rsidRPr="00122CC0" w:rsidRDefault="00122CC0" w:rsidP="00122CC0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 assim todo homem, concordando com outros em formar um corpo político sob um governo, assume a obrigação para </w:t>
      </w:r>
      <w:r w:rsidRPr="00122CC0">
        <w:rPr>
          <w:rFonts w:ascii="Arial" w:hAnsi="Arial" w:cs="Arial"/>
          <w:sz w:val="20"/>
          <w:szCs w:val="20"/>
        </w:rPr>
        <w:t>com</w:t>
      </w:r>
      <w:r>
        <w:rPr>
          <w:rFonts w:ascii="Arial" w:hAnsi="Arial" w:cs="Arial"/>
          <w:sz w:val="20"/>
          <w:szCs w:val="20"/>
        </w:rPr>
        <w:t xml:space="preserve"> todos os membros dessa sociedade de submeter-se à </w:t>
      </w:r>
      <w:r w:rsidRPr="00122CC0">
        <w:rPr>
          <w:rFonts w:ascii="Arial" w:hAnsi="Arial" w:cs="Arial"/>
          <w:sz w:val="20"/>
          <w:szCs w:val="20"/>
        </w:rPr>
        <w:t>resolução</w:t>
      </w:r>
      <w:r>
        <w:rPr>
          <w:rFonts w:ascii="Arial" w:hAnsi="Arial" w:cs="Arial"/>
          <w:sz w:val="20"/>
          <w:szCs w:val="20"/>
        </w:rPr>
        <w:t xml:space="preserve"> da maioria conforme a assentar.</w:t>
      </w:r>
    </w:p>
    <w:p w:rsidR="00122CC0" w:rsidRPr="00122CC0" w:rsidRDefault="00122CC0" w:rsidP="00122CC0">
      <w:pPr>
        <w:pStyle w:val="SemEspaamento"/>
        <w:jc w:val="right"/>
        <w:rPr>
          <w:rFonts w:ascii="Arial" w:hAnsi="Arial" w:cs="Arial"/>
          <w:b/>
          <w:sz w:val="16"/>
          <w:szCs w:val="16"/>
        </w:rPr>
      </w:pPr>
      <w:r w:rsidRPr="00122CC0">
        <w:rPr>
          <w:rFonts w:ascii="Arial" w:hAnsi="Arial" w:cs="Arial"/>
          <w:b/>
          <w:sz w:val="16"/>
          <w:szCs w:val="16"/>
        </w:rPr>
        <w:t>(LOCKE, J. Segundo tratado sobre o governo. 3ª ed. São Paulo: Abril Cultural, 1983, p. 71.</w:t>
      </w:r>
      <w:proofErr w:type="gramStart"/>
      <w:r w:rsidRPr="00122CC0">
        <w:rPr>
          <w:rFonts w:ascii="Arial" w:hAnsi="Arial" w:cs="Arial"/>
          <w:b/>
          <w:sz w:val="16"/>
          <w:szCs w:val="16"/>
        </w:rPr>
        <w:t>)</w:t>
      </w:r>
      <w:proofErr w:type="gramEnd"/>
    </w:p>
    <w:p w:rsidR="00122CC0" w:rsidRDefault="00122CC0" w:rsidP="00122CC0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122CC0" w:rsidRPr="00122CC0" w:rsidRDefault="006B4203" w:rsidP="00122CC0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Ser governado </w:t>
      </w:r>
      <w:r w:rsidR="00122CC0">
        <w:rPr>
          <w:rFonts w:ascii="Arial" w:hAnsi="Arial" w:cs="Arial"/>
          <w:sz w:val="20"/>
          <w:szCs w:val="20"/>
        </w:rPr>
        <w:t xml:space="preserve">é ser vigiado, inspecionado, compelido pela </w:t>
      </w:r>
      <w:r w:rsidR="00122CC0" w:rsidRPr="00122CC0">
        <w:rPr>
          <w:rFonts w:ascii="Arial" w:hAnsi="Arial" w:cs="Arial"/>
          <w:sz w:val="20"/>
          <w:szCs w:val="20"/>
        </w:rPr>
        <w:t>lei,</w:t>
      </w:r>
      <w:r w:rsidR="00122CC0">
        <w:rPr>
          <w:rFonts w:ascii="Arial" w:hAnsi="Arial" w:cs="Arial"/>
          <w:sz w:val="20"/>
          <w:szCs w:val="20"/>
        </w:rPr>
        <w:t xml:space="preserve"> regulamentado, matriculado, doutrinado, submetido </w:t>
      </w:r>
      <w:proofErr w:type="gramStart"/>
      <w:r w:rsidR="00122CC0">
        <w:rPr>
          <w:rFonts w:ascii="Arial" w:hAnsi="Arial" w:cs="Arial"/>
          <w:sz w:val="20"/>
          <w:szCs w:val="20"/>
        </w:rPr>
        <w:t>a</w:t>
      </w:r>
      <w:proofErr w:type="gramEnd"/>
      <w:r w:rsidR="00122CC0">
        <w:rPr>
          <w:rFonts w:ascii="Arial" w:hAnsi="Arial" w:cs="Arial"/>
          <w:sz w:val="20"/>
          <w:szCs w:val="20"/>
        </w:rPr>
        <w:t xml:space="preserve"> pregação. É ser, em todas as operações, em todas as transações, anotado, registrado. É, </w:t>
      </w:r>
      <w:proofErr w:type="gramStart"/>
      <w:r w:rsidR="00122CC0">
        <w:rPr>
          <w:rFonts w:ascii="Arial" w:hAnsi="Arial" w:cs="Arial"/>
          <w:sz w:val="20"/>
          <w:szCs w:val="20"/>
        </w:rPr>
        <w:t>sob pretexto</w:t>
      </w:r>
      <w:proofErr w:type="gramEnd"/>
      <w:r w:rsidR="00122CC0">
        <w:rPr>
          <w:rFonts w:ascii="Arial" w:hAnsi="Arial" w:cs="Arial"/>
          <w:sz w:val="20"/>
          <w:szCs w:val="20"/>
        </w:rPr>
        <w:t xml:space="preserve"> de utilidade pública e em nome do interesse geral, ser colocado na lista de contribuintes, treinado e tosquiado.</w:t>
      </w:r>
    </w:p>
    <w:p w:rsidR="00122CC0" w:rsidRPr="00353B70" w:rsidRDefault="00122CC0" w:rsidP="00353B70">
      <w:pPr>
        <w:pStyle w:val="SemEspaamento"/>
        <w:jc w:val="right"/>
        <w:rPr>
          <w:rFonts w:ascii="Arial" w:hAnsi="Arial" w:cs="Arial"/>
          <w:b/>
          <w:sz w:val="16"/>
          <w:szCs w:val="16"/>
        </w:rPr>
      </w:pPr>
      <w:r w:rsidRPr="00353B70">
        <w:rPr>
          <w:rFonts w:ascii="Arial" w:hAnsi="Arial" w:cs="Arial"/>
          <w:b/>
          <w:sz w:val="16"/>
          <w:szCs w:val="16"/>
        </w:rPr>
        <w:t>(Adaptado de</w:t>
      </w:r>
      <w:r w:rsidR="00353B70" w:rsidRPr="00353B70">
        <w:rPr>
          <w:rFonts w:ascii="Arial" w:hAnsi="Arial" w:cs="Arial"/>
          <w:b/>
          <w:sz w:val="16"/>
          <w:szCs w:val="16"/>
        </w:rPr>
        <w:t xml:space="preserve"> </w:t>
      </w:r>
      <w:r w:rsidRPr="00353B70">
        <w:rPr>
          <w:rFonts w:ascii="Arial" w:hAnsi="Arial" w:cs="Arial"/>
          <w:b/>
          <w:sz w:val="16"/>
          <w:szCs w:val="16"/>
        </w:rPr>
        <w:t xml:space="preserve">PROUDHON, </w:t>
      </w:r>
      <w:proofErr w:type="spellStart"/>
      <w:r w:rsidRPr="00353B70">
        <w:rPr>
          <w:rFonts w:ascii="Arial" w:hAnsi="Arial" w:cs="Arial"/>
          <w:b/>
          <w:sz w:val="16"/>
          <w:szCs w:val="16"/>
        </w:rPr>
        <w:t>J.P.</w:t>
      </w:r>
      <w:proofErr w:type="spellEnd"/>
      <w:r w:rsidRPr="00353B70">
        <w:rPr>
          <w:rFonts w:ascii="Arial" w:hAnsi="Arial" w:cs="Arial"/>
          <w:b/>
          <w:sz w:val="16"/>
          <w:szCs w:val="16"/>
        </w:rPr>
        <w:t xml:space="preserve"> General Idea </w:t>
      </w:r>
      <w:proofErr w:type="spellStart"/>
      <w:r w:rsidRPr="00353B70">
        <w:rPr>
          <w:rFonts w:ascii="Arial" w:hAnsi="Arial" w:cs="Arial"/>
          <w:b/>
          <w:sz w:val="16"/>
          <w:szCs w:val="16"/>
        </w:rPr>
        <w:t>of</w:t>
      </w:r>
      <w:proofErr w:type="spellEnd"/>
      <w:r w:rsidRPr="00353B70">
        <w:rPr>
          <w:rFonts w:ascii="Arial" w:hAnsi="Arial" w:cs="Arial"/>
          <w:b/>
          <w:sz w:val="16"/>
          <w:szCs w:val="16"/>
        </w:rPr>
        <w:t xml:space="preserve"> </w:t>
      </w:r>
      <w:proofErr w:type="spellStart"/>
      <w:r w:rsidRPr="00353B70">
        <w:rPr>
          <w:rFonts w:ascii="Arial" w:hAnsi="Arial" w:cs="Arial"/>
          <w:b/>
          <w:sz w:val="16"/>
          <w:szCs w:val="16"/>
        </w:rPr>
        <w:t>the</w:t>
      </w:r>
      <w:proofErr w:type="spellEnd"/>
      <w:r w:rsidRPr="00353B70">
        <w:rPr>
          <w:rFonts w:ascii="Arial" w:hAnsi="Arial" w:cs="Arial"/>
          <w:b/>
          <w:sz w:val="16"/>
          <w:szCs w:val="16"/>
        </w:rPr>
        <w:t xml:space="preserve"> </w:t>
      </w:r>
      <w:proofErr w:type="spellStart"/>
      <w:r w:rsidRPr="00353B70">
        <w:rPr>
          <w:rFonts w:ascii="Arial" w:hAnsi="Arial" w:cs="Arial"/>
          <w:b/>
          <w:sz w:val="16"/>
          <w:szCs w:val="16"/>
        </w:rPr>
        <w:t>revolution</w:t>
      </w:r>
      <w:proofErr w:type="spellEnd"/>
      <w:r w:rsidRPr="00353B70">
        <w:rPr>
          <w:rFonts w:ascii="Arial" w:hAnsi="Arial" w:cs="Arial"/>
          <w:b/>
          <w:sz w:val="16"/>
          <w:szCs w:val="16"/>
        </w:rPr>
        <w:t xml:space="preserve"> in </w:t>
      </w:r>
      <w:proofErr w:type="spellStart"/>
      <w:r w:rsidRPr="00353B70">
        <w:rPr>
          <w:rFonts w:ascii="Arial" w:hAnsi="Arial" w:cs="Arial"/>
          <w:b/>
          <w:sz w:val="16"/>
          <w:szCs w:val="16"/>
        </w:rPr>
        <w:t>the</w:t>
      </w:r>
      <w:proofErr w:type="spellEnd"/>
      <w:r w:rsidRPr="00353B70">
        <w:rPr>
          <w:rFonts w:ascii="Arial" w:hAnsi="Arial" w:cs="Arial"/>
          <w:b/>
          <w:sz w:val="16"/>
          <w:szCs w:val="16"/>
        </w:rPr>
        <w:t xml:space="preserve"> 19th </w:t>
      </w:r>
      <w:proofErr w:type="spellStart"/>
      <w:r w:rsidRPr="00353B70">
        <w:rPr>
          <w:rFonts w:ascii="Arial" w:hAnsi="Arial" w:cs="Arial"/>
          <w:b/>
          <w:sz w:val="16"/>
          <w:szCs w:val="16"/>
        </w:rPr>
        <w:t>century</w:t>
      </w:r>
      <w:proofErr w:type="spellEnd"/>
      <w:r w:rsidRPr="00353B70">
        <w:rPr>
          <w:rFonts w:ascii="Arial" w:hAnsi="Arial" w:cs="Arial"/>
          <w:b/>
          <w:sz w:val="16"/>
          <w:szCs w:val="16"/>
        </w:rPr>
        <w:t xml:space="preserve">. </w:t>
      </w:r>
      <w:proofErr w:type="spellStart"/>
      <w:r w:rsidRPr="00353B70">
        <w:rPr>
          <w:rFonts w:ascii="Arial" w:hAnsi="Arial" w:cs="Arial"/>
          <w:b/>
          <w:sz w:val="16"/>
          <w:szCs w:val="16"/>
        </w:rPr>
        <w:t>London</w:t>
      </w:r>
      <w:proofErr w:type="spellEnd"/>
      <w:r w:rsidRPr="00353B70">
        <w:rPr>
          <w:rFonts w:ascii="Arial" w:hAnsi="Arial" w:cs="Arial"/>
          <w:b/>
          <w:sz w:val="16"/>
          <w:szCs w:val="16"/>
        </w:rPr>
        <w:t xml:space="preserve">: </w:t>
      </w:r>
      <w:proofErr w:type="spellStart"/>
      <w:r w:rsidRPr="00353B70">
        <w:rPr>
          <w:rFonts w:ascii="Arial" w:hAnsi="Arial" w:cs="Arial"/>
          <w:b/>
          <w:sz w:val="16"/>
          <w:szCs w:val="16"/>
        </w:rPr>
        <w:t>Freedom</w:t>
      </w:r>
      <w:proofErr w:type="spellEnd"/>
      <w:r w:rsidRPr="00353B70">
        <w:rPr>
          <w:rFonts w:ascii="Arial" w:hAnsi="Arial" w:cs="Arial"/>
          <w:b/>
          <w:sz w:val="16"/>
          <w:szCs w:val="16"/>
        </w:rPr>
        <w:t xml:space="preserve"> </w:t>
      </w:r>
      <w:proofErr w:type="spellStart"/>
      <w:r w:rsidRPr="00353B70">
        <w:rPr>
          <w:rFonts w:ascii="Arial" w:hAnsi="Arial" w:cs="Arial"/>
          <w:b/>
          <w:sz w:val="16"/>
          <w:szCs w:val="16"/>
        </w:rPr>
        <w:t>Press</w:t>
      </w:r>
      <w:proofErr w:type="spellEnd"/>
      <w:r w:rsidRPr="00353B70">
        <w:rPr>
          <w:rFonts w:ascii="Arial" w:hAnsi="Arial" w:cs="Arial"/>
          <w:b/>
          <w:sz w:val="16"/>
          <w:szCs w:val="16"/>
        </w:rPr>
        <w:t>, 1983, pp. 283-294.</w:t>
      </w:r>
      <w:proofErr w:type="gramStart"/>
      <w:r w:rsidRPr="00353B70">
        <w:rPr>
          <w:rFonts w:ascii="Arial" w:hAnsi="Arial" w:cs="Arial"/>
          <w:b/>
          <w:sz w:val="16"/>
          <w:szCs w:val="16"/>
        </w:rPr>
        <w:t>)</w:t>
      </w:r>
      <w:proofErr w:type="gramEnd"/>
    </w:p>
    <w:p w:rsidR="00122CC0" w:rsidRDefault="00122CC0" w:rsidP="00122CC0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122CC0" w:rsidRPr="00122CC0" w:rsidRDefault="00353B70" w:rsidP="00122CC0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 a implantação do</w:t>
      </w:r>
      <w:r w:rsidR="00122CC0" w:rsidRPr="00122CC0">
        <w:rPr>
          <w:rFonts w:ascii="Arial" w:hAnsi="Arial" w:cs="Arial"/>
          <w:sz w:val="20"/>
          <w:szCs w:val="20"/>
        </w:rPr>
        <w:t xml:space="preserve"> re</w:t>
      </w:r>
      <w:r w:rsidR="0073143C">
        <w:rPr>
          <w:rFonts w:ascii="Arial" w:hAnsi="Arial" w:cs="Arial"/>
          <w:sz w:val="20"/>
          <w:szCs w:val="20"/>
        </w:rPr>
        <w:t xml:space="preserve">gime social socialista, </w:t>
      </w:r>
      <w:r>
        <w:rPr>
          <w:rFonts w:ascii="Arial" w:hAnsi="Arial" w:cs="Arial"/>
          <w:sz w:val="20"/>
          <w:szCs w:val="20"/>
        </w:rPr>
        <w:t xml:space="preserve">o Estado se dissolverá por si mesmo e desaparecerá. (...) Enquanto o proletariado ainda necessitar do Estado, não o necessitará no interesse da liberdade, mas para submeter os seus adversários, e tão logo </w:t>
      </w:r>
      <w:r w:rsidR="00122CC0" w:rsidRPr="00122CC0">
        <w:rPr>
          <w:rFonts w:ascii="Arial" w:hAnsi="Arial" w:cs="Arial"/>
          <w:sz w:val="20"/>
          <w:szCs w:val="20"/>
        </w:rPr>
        <w:t>qu</w:t>
      </w:r>
      <w:r>
        <w:rPr>
          <w:rFonts w:ascii="Arial" w:hAnsi="Arial" w:cs="Arial"/>
          <w:sz w:val="20"/>
          <w:szCs w:val="20"/>
        </w:rPr>
        <w:t xml:space="preserve">e for possível falar-se de liberdade, o Estado como tal deixará de </w:t>
      </w:r>
      <w:r w:rsidR="0073143C">
        <w:rPr>
          <w:rFonts w:ascii="Arial" w:hAnsi="Arial" w:cs="Arial"/>
          <w:sz w:val="20"/>
          <w:szCs w:val="20"/>
        </w:rPr>
        <w:t xml:space="preserve">existir. </w:t>
      </w:r>
    </w:p>
    <w:p w:rsidR="00122CC0" w:rsidRPr="0073143C" w:rsidRDefault="0073143C" w:rsidP="0073143C">
      <w:pPr>
        <w:pStyle w:val="SemEspaamento"/>
        <w:jc w:val="right"/>
        <w:rPr>
          <w:rFonts w:ascii="Arial" w:hAnsi="Arial" w:cs="Arial"/>
          <w:b/>
          <w:sz w:val="16"/>
          <w:szCs w:val="16"/>
        </w:rPr>
      </w:pPr>
      <w:r w:rsidRPr="0073143C">
        <w:rPr>
          <w:rFonts w:ascii="Arial" w:hAnsi="Arial" w:cs="Arial"/>
          <w:b/>
          <w:sz w:val="16"/>
          <w:szCs w:val="16"/>
        </w:rPr>
        <w:t xml:space="preserve">(ENGELS, F. Crítica ao Programa de </w:t>
      </w:r>
      <w:proofErr w:type="spellStart"/>
      <w:r w:rsidRPr="0073143C">
        <w:rPr>
          <w:rFonts w:ascii="Arial" w:hAnsi="Arial" w:cs="Arial"/>
          <w:b/>
          <w:sz w:val="16"/>
          <w:szCs w:val="16"/>
        </w:rPr>
        <w:t>Gotha</w:t>
      </w:r>
      <w:proofErr w:type="spellEnd"/>
      <w:r w:rsidRPr="0073143C">
        <w:rPr>
          <w:rFonts w:ascii="Arial" w:hAnsi="Arial" w:cs="Arial"/>
          <w:b/>
          <w:sz w:val="16"/>
          <w:szCs w:val="16"/>
        </w:rPr>
        <w:t xml:space="preserve">. In </w:t>
      </w:r>
      <w:r w:rsidR="00122CC0" w:rsidRPr="0073143C">
        <w:rPr>
          <w:rFonts w:ascii="Arial" w:hAnsi="Arial" w:cs="Arial"/>
          <w:b/>
          <w:sz w:val="16"/>
          <w:szCs w:val="16"/>
        </w:rPr>
        <w:t>ht</w:t>
      </w:r>
      <w:r w:rsidRPr="0073143C">
        <w:rPr>
          <w:rFonts w:ascii="Arial" w:hAnsi="Arial" w:cs="Arial"/>
          <w:b/>
          <w:sz w:val="16"/>
          <w:szCs w:val="16"/>
        </w:rPr>
        <w:t>tp://www.dominiopublico.gov.br/download/texto/cv000035.pdf</w:t>
      </w:r>
      <w:proofErr w:type="gramStart"/>
      <w:r w:rsidRPr="0073143C">
        <w:rPr>
          <w:rFonts w:ascii="Arial" w:hAnsi="Arial" w:cs="Arial"/>
          <w:b/>
          <w:sz w:val="16"/>
          <w:szCs w:val="16"/>
        </w:rPr>
        <w:t>)</w:t>
      </w:r>
      <w:proofErr w:type="gramEnd"/>
    </w:p>
    <w:p w:rsidR="00122CC0" w:rsidRDefault="00122CC0" w:rsidP="00122CC0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122CC0" w:rsidRDefault="0073143C" w:rsidP="00122CC0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Podemos definir sociedade civil como aquilo que resta quando </w:t>
      </w:r>
      <w:r w:rsidR="00122CC0" w:rsidRPr="00122CC0">
        <w:rPr>
          <w:rFonts w:ascii="Arial" w:hAnsi="Arial" w:cs="Arial"/>
          <w:sz w:val="20"/>
          <w:szCs w:val="20"/>
        </w:rPr>
        <w:t>delimi</w:t>
      </w:r>
      <w:r>
        <w:rPr>
          <w:rFonts w:ascii="Arial" w:hAnsi="Arial" w:cs="Arial"/>
          <w:sz w:val="20"/>
          <w:szCs w:val="20"/>
        </w:rPr>
        <w:t xml:space="preserve">tamos o âmbito no qual se exerce o poder estatal. A </w:t>
      </w:r>
      <w:r w:rsidR="00122CC0" w:rsidRPr="00122CC0">
        <w:rPr>
          <w:rFonts w:ascii="Arial" w:hAnsi="Arial" w:cs="Arial"/>
          <w:sz w:val="20"/>
          <w:szCs w:val="20"/>
        </w:rPr>
        <w:t>partir</w:t>
      </w:r>
      <w:r>
        <w:rPr>
          <w:rFonts w:ascii="Arial" w:hAnsi="Arial" w:cs="Arial"/>
          <w:sz w:val="20"/>
          <w:szCs w:val="20"/>
        </w:rPr>
        <w:t xml:space="preserve"> dessa definição negativa, a sociedade civil pode ser identificada como</w:t>
      </w:r>
      <w:r w:rsidR="006B420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pré-estatal,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anti-estatal</w:t>
      </w:r>
      <w:proofErr w:type="spellEnd"/>
      <w:proofErr w:type="gramEnd"/>
      <w:r>
        <w:rPr>
          <w:rFonts w:ascii="Arial" w:hAnsi="Arial" w:cs="Arial"/>
          <w:sz w:val="20"/>
          <w:szCs w:val="20"/>
        </w:rPr>
        <w:t xml:space="preserve"> e pós-</w:t>
      </w:r>
      <w:r w:rsidR="00122CC0" w:rsidRPr="00122CC0">
        <w:rPr>
          <w:rFonts w:ascii="Arial" w:hAnsi="Arial" w:cs="Arial"/>
          <w:sz w:val="20"/>
          <w:szCs w:val="20"/>
        </w:rPr>
        <w:t>estatal.</w:t>
      </w:r>
    </w:p>
    <w:p w:rsidR="006B4203" w:rsidRDefault="006B4203" w:rsidP="00122CC0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122CC0" w:rsidRPr="00122CC0" w:rsidRDefault="006B4203" w:rsidP="00122CC0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Os trechos acima correspondem à sociedade civil como,</w:t>
      </w:r>
      <w:r w:rsidR="00385DD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respectivamente,</w:t>
      </w:r>
    </w:p>
    <w:p w:rsidR="006B4203" w:rsidRDefault="006B4203" w:rsidP="00122CC0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122CC0" w:rsidRPr="00122CC0" w:rsidRDefault="00122CC0" w:rsidP="00122CC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6B4203">
        <w:rPr>
          <w:rFonts w:ascii="Arial" w:hAnsi="Arial" w:cs="Arial"/>
          <w:b/>
          <w:sz w:val="20"/>
          <w:szCs w:val="20"/>
        </w:rPr>
        <w:t>A</w:t>
      </w:r>
      <w:r w:rsidR="006B4203" w:rsidRPr="006B4203">
        <w:rPr>
          <w:rFonts w:ascii="Arial" w:hAnsi="Arial" w:cs="Arial"/>
          <w:b/>
          <w:sz w:val="20"/>
          <w:szCs w:val="20"/>
        </w:rPr>
        <w:t>)</w:t>
      </w:r>
      <w:r w:rsidR="006B4203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="006B4203">
        <w:rPr>
          <w:rFonts w:ascii="Arial" w:hAnsi="Arial" w:cs="Arial"/>
          <w:sz w:val="20"/>
          <w:szCs w:val="20"/>
        </w:rPr>
        <w:t>anti-estatal</w:t>
      </w:r>
      <w:proofErr w:type="spellEnd"/>
      <w:proofErr w:type="gramEnd"/>
      <w:r w:rsidR="006B4203">
        <w:rPr>
          <w:rFonts w:ascii="Arial" w:hAnsi="Arial" w:cs="Arial"/>
          <w:sz w:val="20"/>
          <w:szCs w:val="20"/>
        </w:rPr>
        <w:t>, pós-estatal e pré-estatal.</w:t>
      </w:r>
    </w:p>
    <w:p w:rsidR="00122CC0" w:rsidRPr="006B4203" w:rsidRDefault="006B4203" w:rsidP="00122CC0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6B4203">
        <w:rPr>
          <w:rFonts w:ascii="Arial" w:hAnsi="Arial" w:cs="Arial"/>
          <w:b/>
          <w:color w:val="FF0000"/>
          <w:sz w:val="20"/>
          <w:szCs w:val="20"/>
        </w:rPr>
        <w:t>B)</w:t>
      </w:r>
      <w:r w:rsidRPr="006B4203">
        <w:rPr>
          <w:rFonts w:ascii="Arial" w:hAnsi="Arial" w:cs="Arial"/>
          <w:color w:val="FF0000"/>
          <w:sz w:val="20"/>
          <w:szCs w:val="20"/>
        </w:rPr>
        <w:t xml:space="preserve"> pré-estatal, </w:t>
      </w:r>
      <w:proofErr w:type="spellStart"/>
      <w:proofErr w:type="gramStart"/>
      <w:r w:rsidRPr="006B4203">
        <w:rPr>
          <w:rFonts w:ascii="Arial" w:hAnsi="Arial" w:cs="Arial"/>
          <w:color w:val="FF0000"/>
          <w:sz w:val="20"/>
          <w:szCs w:val="20"/>
        </w:rPr>
        <w:t>anti-estatal</w:t>
      </w:r>
      <w:proofErr w:type="spellEnd"/>
      <w:proofErr w:type="gramEnd"/>
      <w:r w:rsidRPr="006B4203">
        <w:rPr>
          <w:rFonts w:ascii="Arial" w:hAnsi="Arial" w:cs="Arial"/>
          <w:color w:val="FF0000"/>
          <w:sz w:val="20"/>
          <w:szCs w:val="20"/>
        </w:rPr>
        <w:t xml:space="preserve"> e pós-estatal.</w:t>
      </w:r>
    </w:p>
    <w:p w:rsidR="00122CC0" w:rsidRPr="00122CC0" w:rsidRDefault="006B4203" w:rsidP="00122CC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6B4203">
        <w:rPr>
          <w:rFonts w:ascii="Arial" w:hAnsi="Arial" w:cs="Arial"/>
          <w:b/>
          <w:sz w:val="20"/>
          <w:szCs w:val="20"/>
        </w:rPr>
        <w:t>C)</w:t>
      </w:r>
      <w:r>
        <w:rPr>
          <w:rFonts w:ascii="Arial" w:hAnsi="Arial" w:cs="Arial"/>
          <w:sz w:val="20"/>
          <w:szCs w:val="20"/>
        </w:rPr>
        <w:t xml:space="preserve"> pós-estatal, pré-estatal e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anti-estatal</w:t>
      </w:r>
      <w:proofErr w:type="spellEnd"/>
      <w:proofErr w:type="gramEnd"/>
      <w:r>
        <w:rPr>
          <w:rFonts w:ascii="Arial" w:hAnsi="Arial" w:cs="Arial"/>
          <w:sz w:val="20"/>
          <w:szCs w:val="20"/>
        </w:rPr>
        <w:t>.</w:t>
      </w:r>
    </w:p>
    <w:p w:rsidR="00122CC0" w:rsidRPr="00122CC0" w:rsidRDefault="006B4203" w:rsidP="00122CC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6B4203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pré-estatal, pós-estatal e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anti-estatal</w:t>
      </w:r>
      <w:proofErr w:type="spellEnd"/>
      <w:proofErr w:type="gramEnd"/>
      <w:r>
        <w:rPr>
          <w:rFonts w:ascii="Arial" w:hAnsi="Arial" w:cs="Arial"/>
          <w:sz w:val="20"/>
          <w:szCs w:val="20"/>
        </w:rPr>
        <w:t>.</w:t>
      </w:r>
    </w:p>
    <w:p w:rsidR="00D40E8E" w:rsidRDefault="006B4203" w:rsidP="00122CC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6B4203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anti-estatal</w:t>
      </w:r>
      <w:proofErr w:type="spellEnd"/>
      <w:proofErr w:type="gramEnd"/>
      <w:r>
        <w:rPr>
          <w:rFonts w:ascii="Arial" w:hAnsi="Arial" w:cs="Arial"/>
          <w:sz w:val="20"/>
          <w:szCs w:val="20"/>
        </w:rPr>
        <w:t>, pré-estatal e pós-estatal.</w:t>
      </w:r>
    </w:p>
    <w:p w:rsidR="006B4203" w:rsidRDefault="006B4203" w:rsidP="009730B7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3F5859" w:rsidRPr="003F5859" w:rsidRDefault="001E6A92" w:rsidP="003F5859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>T2.</w:t>
      </w:r>
      <w:r w:rsidR="00545898">
        <w:rPr>
          <w:rFonts w:ascii="Arial" w:hAnsi="Arial" w:cs="Arial"/>
          <w:b/>
          <w:sz w:val="20"/>
          <w:szCs w:val="20"/>
        </w:rPr>
        <w:t xml:space="preserve"> </w:t>
      </w:r>
      <w:r w:rsidR="0008613E">
        <w:rPr>
          <w:rFonts w:ascii="Arial" w:hAnsi="Arial" w:cs="Arial"/>
          <w:b/>
          <w:sz w:val="20"/>
          <w:szCs w:val="20"/>
        </w:rPr>
        <w:t xml:space="preserve">(Sociabilidades Contemporâneas) </w:t>
      </w:r>
      <w:r w:rsidRPr="00855651">
        <w:rPr>
          <w:rFonts w:ascii="Arial" w:hAnsi="Arial" w:cs="Arial"/>
          <w:b/>
          <w:sz w:val="20"/>
          <w:szCs w:val="20"/>
        </w:rPr>
        <w:t>(</w:t>
      </w:r>
      <w:r w:rsidR="00197616">
        <w:rPr>
          <w:rFonts w:ascii="Arial" w:hAnsi="Arial" w:cs="Arial"/>
          <w:b/>
          <w:sz w:val="20"/>
          <w:szCs w:val="20"/>
        </w:rPr>
        <w:t>FGV/SEE-MT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445AF8">
        <w:rPr>
          <w:rFonts w:ascii="Arial" w:hAnsi="Arial" w:cs="Arial"/>
          <w:b/>
          <w:sz w:val="20"/>
          <w:szCs w:val="20"/>
        </w:rPr>
        <w:t>Teorias Políticas e Estado Moderno</w:t>
      </w:r>
      <w:r w:rsidR="009730B7">
        <w:rPr>
          <w:rFonts w:ascii="Arial" w:hAnsi="Arial" w:cs="Arial"/>
          <w:b/>
          <w:sz w:val="20"/>
          <w:szCs w:val="20"/>
        </w:rPr>
        <w:t xml:space="preserve">: </w:t>
      </w:r>
      <w:r w:rsidR="003F5859">
        <w:rPr>
          <w:rFonts w:ascii="Arial" w:hAnsi="Arial" w:cs="Arial"/>
          <w:b/>
          <w:sz w:val="20"/>
          <w:szCs w:val="20"/>
        </w:rPr>
        <w:t xml:space="preserve">John Locke e os Direitos Naturais + </w:t>
      </w:r>
      <w:r w:rsidR="006B4203">
        <w:rPr>
          <w:rFonts w:ascii="Arial" w:hAnsi="Arial" w:cs="Arial"/>
          <w:b/>
          <w:sz w:val="20"/>
          <w:szCs w:val="20"/>
        </w:rPr>
        <w:t>Rousseau e a Vontade Geral</w:t>
      </w:r>
      <w:r>
        <w:rPr>
          <w:rFonts w:ascii="Arial" w:hAnsi="Arial" w:cs="Arial"/>
          <w:b/>
          <w:sz w:val="20"/>
          <w:szCs w:val="20"/>
        </w:rPr>
        <w:t>)</w:t>
      </w:r>
      <w:r w:rsidRPr="00855651">
        <w:rPr>
          <w:rFonts w:ascii="Arial" w:hAnsi="Arial" w:cs="Arial"/>
          <w:b/>
          <w:sz w:val="20"/>
          <w:szCs w:val="20"/>
        </w:rPr>
        <w:t xml:space="preserve"> (</w:t>
      </w:r>
      <w:r w:rsidR="00AF36EC">
        <w:rPr>
          <w:rFonts w:ascii="Arial" w:hAnsi="Arial" w:cs="Arial"/>
          <w:b/>
          <w:sz w:val="20"/>
          <w:szCs w:val="20"/>
        </w:rPr>
        <w:t>médio</w:t>
      </w:r>
      <w:r w:rsidRPr="00855651">
        <w:rPr>
          <w:rFonts w:ascii="Arial" w:hAnsi="Arial" w:cs="Arial"/>
          <w:b/>
          <w:sz w:val="20"/>
          <w:szCs w:val="20"/>
        </w:rPr>
        <w:t xml:space="preserve">) </w:t>
      </w:r>
      <w:r w:rsidR="003F5859" w:rsidRPr="003F5859">
        <w:rPr>
          <w:rFonts w:ascii="Arial" w:hAnsi="Arial" w:cs="Arial"/>
          <w:sz w:val="20"/>
          <w:szCs w:val="20"/>
        </w:rPr>
        <w:t xml:space="preserve">Leia os dois textos abaixo: </w:t>
      </w:r>
    </w:p>
    <w:p w:rsidR="003F5859" w:rsidRDefault="003F5859" w:rsidP="003F5859">
      <w:pPr>
        <w:pStyle w:val="SemEspaamento"/>
        <w:jc w:val="center"/>
        <w:rPr>
          <w:rFonts w:ascii="Arial" w:hAnsi="Arial" w:cs="Arial"/>
          <w:b/>
          <w:sz w:val="20"/>
          <w:szCs w:val="20"/>
        </w:rPr>
      </w:pPr>
    </w:p>
    <w:p w:rsidR="003F5859" w:rsidRPr="003F5859" w:rsidRDefault="003F5859" w:rsidP="003F5859">
      <w:pPr>
        <w:pStyle w:val="SemEspaamento"/>
        <w:jc w:val="center"/>
        <w:rPr>
          <w:rFonts w:ascii="Arial" w:hAnsi="Arial" w:cs="Arial"/>
          <w:b/>
          <w:sz w:val="20"/>
          <w:szCs w:val="20"/>
        </w:rPr>
      </w:pPr>
      <w:r w:rsidRPr="003F5859">
        <w:rPr>
          <w:rFonts w:ascii="Arial" w:hAnsi="Arial" w:cs="Arial"/>
          <w:b/>
          <w:sz w:val="20"/>
          <w:szCs w:val="20"/>
        </w:rPr>
        <w:t>Texto I</w:t>
      </w:r>
    </w:p>
    <w:p w:rsidR="003F5859" w:rsidRPr="003F5859" w:rsidRDefault="003F5859" w:rsidP="003F5859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3F5859">
        <w:rPr>
          <w:rFonts w:ascii="Arial" w:hAnsi="Arial" w:cs="Arial"/>
          <w:sz w:val="20"/>
          <w:szCs w:val="20"/>
        </w:rPr>
        <w:t>Se considerasse somente a força e o efeito que dela resulta, diria: quando um povo é obrigado a obedecer e o faz, age acertadamente; assim que pode sacudir esse jugo e o faz, age melhor ainda, porque, recuperando a liberdade pelo mesmo direito por que lha [sic] arrebat</w:t>
      </w:r>
      <w:r w:rsidR="00385DD4">
        <w:rPr>
          <w:rFonts w:ascii="Arial" w:hAnsi="Arial" w:cs="Arial"/>
          <w:sz w:val="20"/>
          <w:szCs w:val="20"/>
        </w:rPr>
        <w:t>aram, ou tem ele o direito de</w:t>
      </w:r>
      <w:r>
        <w:rPr>
          <w:rFonts w:ascii="Arial" w:hAnsi="Arial" w:cs="Arial"/>
          <w:sz w:val="20"/>
          <w:szCs w:val="20"/>
        </w:rPr>
        <w:t xml:space="preserve"> </w:t>
      </w:r>
      <w:r w:rsidRPr="003F5859">
        <w:rPr>
          <w:rFonts w:ascii="Arial" w:hAnsi="Arial" w:cs="Arial"/>
          <w:sz w:val="20"/>
          <w:szCs w:val="20"/>
        </w:rPr>
        <w:t>retomá-la ou não o tinham de subtraí-la. A ordem social, porém, é um direito sagrado que serve de base para todos os outros. Tal direito, no entanto, não se</w:t>
      </w:r>
      <w:r w:rsidR="00385DD4">
        <w:rPr>
          <w:rFonts w:ascii="Arial" w:hAnsi="Arial" w:cs="Arial"/>
          <w:sz w:val="20"/>
          <w:szCs w:val="20"/>
        </w:rPr>
        <w:t xml:space="preserve"> origina da natureza: funda-se,</w:t>
      </w:r>
      <w:r>
        <w:rPr>
          <w:rFonts w:ascii="Arial" w:hAnsi="Arial" w:cs="Arial"/>
          <w:sz w:val="20"/>
          <w:szCs w:val="20"/>
        </w:rPr>
        <w:t xml:space="preserve"> </w:t>
      </w:r>
      <w:r w:rsidRPr="003F5859">
        <w:rPr>
          <w:rFonts w:ascii="Arial" w:hAnsi="Arial" w:cs="Arial"/>
          <w:sz w:val="20"/>
          <w:szCs w:val="20"/>
        </w:rPr>
        <w:t xml:space="preserve">portanto, em convenções.  </w:t>
      </w:r>
    </w:p>
    <w:p w:rsidR="003F5859" w:rsidRPr="003F5859" w:rsidRDefault="003F5859" w:rsidP="003F5859">
      <w:pPr>
        <w:pStyle w:val="SemEspaamento"/>
        <w:jc w:val="right"/>
        <w:rPr>
          <w:rFonts w:ascii="Arial" w:hAnsi="Arial" w:cs="Arial"/>
          <w:b/>
          <w:sz w:val="16"/>
          <w:szCs w:val="16"/>
        </w:rPr>
      </w:pPr>
      <w:r w:rsidRPr="003F5859">
        <w:rPr>
          <w:rFonts w:ascii="Arial" w:hAnsi="Arial" w:cs="Arial"/>
          <w:b/>
          <w:sz w:val="16"/>
          <w:szCs w:val="16"/>
        </w:rPr>
        <w:t>ROUSSEAU, Jean-Jacques. Do contrato social. São Paulo: Nova Cultural,</w:t>
      </w:r>
      <w:proofErr w:type="gramStart"/>
      <w:r w:rsidRPr="003F5859">
        <w:rPr>
          <w:rFonts w:ascii="Arial" w:hAnsi="Arial" w:cs="Arial"/>
          <w:b/>
          <w:sz w:val="16"/>
          <w:szCs w:val="16"/>
        </w:rPr>
        <w:t xml:space="preserve">  </w:t>
      </w:r>
      <w:proofErr w:type="gramEnd"/>
      <w:r w:rsidRPr="003F5859">
        <w:rPr>
          <w:rFonts w:ascii="Arial" w:hAnsi="Arial" w:cs="Arial"/>
          <w:b/>
          <w:sz w:val="16"/>
          <w:szCs w:val="16"/>
        </w:rPr>
        <w:t xml:space="preserve">1999. (Coleção Os Pensadores). </w:t>
      </w:r>
      <w:proofErr w:type="gramStart"/>
      <w:r w:rsidRPr="003F5859">
        <w:rPr>
          <w:rFonts w:ascii="Arial" w:hAnsi="Arial" w:cs="Arial"/>
          <w:b/>
          <w:sz w:val="16"/>
          <w:szCs w:val="16"/>
        </w:rPr>
        <w:t>p.</w:t>
      </w:r>
      <w:proofErr w:type="gramEnd"/>
      <w:r w:rsidRPr="003F5859">
        <w:rPr>
          <w:rFonts w:ascii="Arial" w:hAnsi="Arial" w:cs="Arial"/>
          <w:b/>
          <w:sz w:val="16"/>
          <w:szCs w:val="16"/>
        </w:rPr>
        <w:t xml:space="preserve"> 53-54. </w:t>
      </w:r>
    </w:p>
    <w:p w:rsidR="003F5859" w:rsidRDefault="003F5859" w:rsidP="003F5859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3F5859" w:rsidRPr="003F5859" w:rsidRDefault="003F5859" w:rsidP="003F5859">
      <w:pPr>
        <w:pStyle w:val="SemEspaamento"/>
        <w:jc w:val="center"/>
        <w:rPr>
          <w:rFonts w:ascii="Arial" w:hAnsi="Arial" w:cs="Arial"/>
          <w:b/>
          <w:sz w:val="20"/>
          <w:szCs w:val="20"/>
        </w:rPr>
      </w:pPr>
      <w:r w:rsidRPr="003F5859">
        <w:rPr>
          <w:rFonts w:ascii="Arial" w:hAnsi="Arial" w:cs="Arial"/>
          <w:b/>
          <w:sz w:val="20"/>
          <w:szCs w:val="20"/>
        </w:rPr>
        <w:t>Texto II</w:t>
      </w:r>
    </w:p>
    <w:p w:rsidR="003F5859" w:rsidRPr="003F5859" w:rsidRDefault="003F5859" w:rsidP="003F5859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3F5859">
        <w:rPr>
          <w:rFonts w:ascii="Arial" w:hAnsi="Arial" w:cs="Arial"/>
          <w:sz w:val="20"/>
          <w:szCs w:val="20"/>
        </w:rPr>
        <w:t>Para bem compreender o poder político e derivá-lo de sua origem, devemos considera</w:t>
      </w:r>
      <w:r>
        <w:rPr>
          <w:rFonts w:ascii="Arial" w:hAnsi="Arial" w:cs="Arial"/>
          <w:sz w:val="20"/>
          <w:szCs w:val="20"/>
        </w:rPr>
        <w:t xml:space="preserve">r em que estado todos os homens </w:t>
      </w:r>
      <w:r w:rsidRPr="003F5859">
        <w:rPr>
          <w:rFonts w:ascii="Arial" w:hAnsi="Arial" w:cs="Arial"/>
          <w:sz w:val="20"/>
          <w:szCs w:val="20"/>
        </w:rPr>
        <w:t>se</w:t>
      </w:r>
      <w:r>
        <w:rPr>
          <w:rFonts w:ascii="Arial" w:hAnsi="Arial" w:cs="Arial"/>
          <w:sz w:val="20"/>
          <w:szCs w:val="20"/>
        </w:rPr>
        <w:t xml:space="preserve"> </w:t>
      </w:r>
      <w:r w:rsidRPr="003F5859">
        <w:rPr>
          <w:rFonts w:ascii="Arial" w:hAnsi="Arial" w:cs="Arial"/>
          <w:sz w:val="20"/>
          <w:szCs w:val="20"/>
        </w:rPr>
        <w:t>acham naturalmente, sendo este um estado de perfeita liberdade para ordenar-lhes as ações e regular-lhes as posses e as pessoas conforme acharem conveniente, dentro dos limites da lei da natureza, sem pedir permissão ou depender da vontade de</w:t>
      </w:r>
      <w:proofErr w:type="gramStart"/>
      <w:r w:rsidRPr="003F585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proofErr w:type="gramEnd"/>
      <w:r w:rsidRPr="003F5859">
        <w:rPr>
          <w:rFonts w:ascii="Arial" w:hAnsi="Arial" w:cs="Arial"/>
          <w:sz w:val="20"/>
          <w:szCs w:val="20"/>
        </w:rPr>
        <w:t xml:space="preserve">qualquer outro homem.  </w:t>
      </w:r>
    </w:p>
    <w:p w:rsidR="003F5859" w:rsidRPr="003F5859" w:rsidRDefault="003F5859" w:rsidP="003F5859">
      <w:pPr>
        <w:pStyle w:val="SemEspaamento"/>
        <w:jc w:val="right"/>
        <w:rPr>
          <w:rFonts w:ascii="Arial" w:hAnsi="Arial" w:cs="Arial"/>
          <w:b/>
          <w:sz w:val="16"/>
          <w:szCs w:val="16"/>
        </w:rPr>
      </w:pPr>
      <w:r w:rsidRPr="003F5859">
        <w:rPr>
          <w:rFonts w:ascii="Arial" w:hAnsi="Arial" w:cs="Arial"/>
          <w:b/>
          <w:sz w:val="16"/>
          <w:szCs w:val="16"/>
        </w:rPr>
        <w:t xml:space="preserve">(LOCKE, John. Segundo tratado sobre o governo. </w:t>
      </w:r>
      <w:proofErr w:type="gramStart"/>
      <w:r w:rsidRPr="003F5859">
        <w:rPr>
          <w:rFonts w:ascii="Arial" w:hAnsi="Arial" w:cs="Arial"/>
          <w:b/>
          <w:sz w:val="16"/>
          <w:szCs w:val="16"/>
        </w:rPr>
        <w:t>3</w:t>
      </w:r>
      <w:proofErr w:type="gramEnd"/>
      <w:r w:rsidRPr="003F5859">
        <w:rPr>
          <w:rFonts w:ascii="Arial" w:hAnsi="Arial" w:cs="Arial"/>
          <w:b/>
          <w:sz w:val="16"/>
          <w:szCs w:val="16"/>
        </w:rPr>
        <w:t xml:space="preserve">. Ed. São Paulo: Abril  Cultural, 1983. [Coleção os Pensadores]. p. 35.) </w:t>
      </w:r>
    </w:p>
    <w:p w:rsidR="003F5859" w:rsidRDefault="003F5859" w:rsidP="003F5859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3F5859" w:rsidRPr="003F5859" w:rsidRDefault="003F5859" w:rsidP="003F5859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3F5859">
        <w:rPr>
          <w:rFonts w:ascii="Arial" w:hAnsi="Arial" w:cs="Arial"/>
          <w:sz w:val="20"/>
          <w:szCs w:val="20"/>
        </w:rPr>
        <w:lastRenderedPageBreak/>
        <w:t xml:space="preserve">Com base nos textos apresentados e nos fundamentos teóricos de seus autores, assinale a alternativa correta. </w:t>
      </w:r>
    </w:p>
    <w:p w:rsidR="00AA0429" w:rsidRDefault="00AA0429" w:rsidP="003F5859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3F5859" w:rsidRPr="003F5859" w:rsidRDefault="003F5859" w:rsidP="003F5859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3F5859">
        <w:rPr>
          <w:rFonts w:ascii="Arial" w:hAnsi="Arial" w:cs="Arial"/>
          <w:b/>
          <w:sz w:val="20"/>
          <w:szCs w:val="20"/>
        </w:rPr>
        <w:t>A)</w:t>
      </w:r>
      <w:r w:rsidRPr="003F5859">
        <w:rPr>
          <w:rFonts w:ascii="Arial" w:hAnsi="Arial" w:cs="Arial"/>
          <w:sz w:val="20"/>
          <w:szCs w:val="20"/>
        </w:rPr>
        <w:t xml:space="preserve"> Ambos os textos defendem que o poder político legítimo é resultado de uma força natural que se impõe aos homens, sendo sua aceitação um dever racional. </w:t>
      </w:r>
    </w:p>
    <w:p w:rsidR="003F5859" w:rsidRPr="003F5859" w:rsidRDefault="003F5859" w:rsidP="003F5859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3F5859">
        <w:rPr>
          <w:rFonts w:ascii="Arial" w:hAnsi="Arial" w:cs="Arial"/>
          <w:b/>
          <w:sz w:val="20"/>
          <w:szCs w:val="20"/>
        </w:rPr>
        <w:t>B)</w:t>
      </w:r>
      <w:r w:rsidRPr="003F5859">
        <w:rPr>
          <w:rFonts w:ascii="Arial" w:hAnsi="Arial" w:cs="Arial"/>
          <w:sz w:val="20"/>
          <w:szCs w:val="20"/>
        </w:rPr>
        <w:t xml:space="preserve"> Rousseau e Locke compartilham a visão de que a origem da autoridade política reside na natureza humana e em suas inclinações racionais, sem necessidade de pactos formais. </w:t>
      </w:r>
    </w:p>
    <w:p w:rsidR="003F5859" w:rsidRPr="003F5859" w:rsidRDefault="003F5859" w:rsidP="003F5859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3F5859">
        <w:rPr>
          <w:rFonts w:ascii="Arial" w:hAnsi="Arial" w:cs="Arial"/>
          <w:b/>
          <w:color w:val="FF0000"/>
          <w:sz w:val="20"/>
          <w:szCs w:val="20"/>
        </w:rPr>
        <w:t>C)</w:t>
      </w:r>
      <w:r w:rsidRPr="003F5859">
        <w:rPr>
          <w:rFonts w:ascii="Arial" w:hAnsi="Arial" w:cs="Arial"/>
          <w:color w:val="FF0000"/>
          <w:sz w:val="20"/>
          <w:szCs w:val="20"/>
        </w:rPr>
        <w:t xml:space="preserve"> Para Rousseau, diferentemente de Locke, o contrato social não busca preservar a liberdade natural dos indivíduos, mas substituí-la por uma liberdade civil, fruto de um pacto coletivo. </w:t>
      </w:r>
    </w:p>
    <w:p w:rsidR="003F5859" w:rsidRPr="003F5859" w:rsidRDefault="003F5859" w:rsidP="003F5859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3F5859">
        <w:rPr>
          <w:rFonts w:ascii="Arial" w:hAnsi="Arial" w:cs="Arial"/>
          <w:b/>
          <w:sz w:val="20"/>
          <w:szCs w:val="20"/>
        </w:rPr>
        <w:t>D)</w:t>
      </w:r>
      <w:r w:rsidRPr="003F5859">
        <w:rPr>
          <w:rFonts w:ascii="Arial" w:hAnsi="Arial" w:cs="Arial"/>
          <w:sz w:val="20"/>
          <w:szCs w:val="20"/>
        </w:rPr>
        <w:t xml:space="preserve"> O conceito de liberdade, para ambos os autores, se confunde com a ausência total de restrições, o que justifica uma rejeição comum ao papel da lei na organização social. </w:t>
      </w:r>
    </w:p>
    <w:p w:rsidR="007E2ACC" w:rsidRDefault="003F5859" w:rsidP="003F5859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3F5859">
        <w:rPr>
          <w:rFonts w:ascii="Arial" w:hAnsi="Arial" w:cs="Arial"/>
          <w:b/>
          <w:sz w:val="20"/>
          <w:szCs w:val="20"/>
        </w:rPr>
        <w:t>E)</w:t>
      </w:r>
      <w:r w:rsidRPr="003F5859">
        <w:rPr>
          <w:rFonts w:ascii="Arial" w:hAnsi="Arial" w:cs="Arial"/>
          <w:sz w:val="20"/>
          <w:szCs w:val="20"/>
        </w:rPr>
        <w:t xml:space="preserve"> Ambos os autores afirmam que a desobediência civil é ilegítima, pois rompe com a estabilidade do contrato social ou com a ordem natural estabelecida.</w:t>
      </w:r>
    </w:p>
    <w:p w:rsidR="003F5859" w:rsidRDefault="003F5859" w:rsidP="003F5859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3B3A46" w:rsidRDefault="001E6A92" w:rsidP="00445A8F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 xml:space="preserve">T3. </w:t>
      </w:r>
      <w:r w:rsidR="0008613E">
        <w:rPr>
          <w:rFonts w:ascii="Arial" w:hAnsi="Arial" w:cs="Arial"/>
          <w:b/>
          <w:sz w:val="20"/>
          <w:szCs w:val="20"/>
        </w:rPr>
        <w:t xml:space="preserve">(Sociabilidades Contemporâneas) </w:t>
      </w:r>
      <w:r w:rsidRPr="00855651">
        <w:rPr>
          <w:rFonts w:ascii="Arial" w:hAnsi="Arial" w:cs="Arial"/>
          <w:b/>
          <w:sz w:val="20"/>
          <w:szCs w:val="20"/>
        </w:rPr>
        <w:t>(</w:t>
      </w:r>
      <w:r w:rsidR="00445A8F">
        <w:rPr>
          <w:rFonts w:ascii="Arial" w:hAnsi="Arial" w:cs="Arial"/>
          <w:b/>
          <w:sz w:val="20"/>
          <w:szCs w:val="20"/>
        </w:rPr>
        <w:t>UECE - Modificado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445A8F">
        <w:rPr>
          <w:rFonts w:ascii="Arial" w:hAnsi="Arial" w:cs="Arial"/>
          <w:b/>
          <w:sz w:val="20"/>
          <w:szCs w:val="20"/>
        </w:rPr>
        <w:t>Estado e Instituições Políticas</w:t>
      </w:r>
      <w:r w:rsidR="00A127C9">
        <w:rPr>
          <w:rFonts w:ascii="Arial" w:hAnsi="Arial" w:cs="Arial"/>
          <w:b/>
          <w:sz w:val="20"/>
          <w:szCs w:val="20"/>
        </w:rPr>
        <w:t xml:space="preserve">: </w:t>
      </w:r>
      <w:r w:rsidR="00445A8F">
        <w:rPr>
          <w:rFonts w:ascii="Arial" w:hAnsi="Arial" w:cs="Arial"/>
          <w:b/>
          <w:sz w:val="20"/>
          <w:szCs w:val="20"/>
        </w:rPr>
        <w:t>Divisão dos Poderes</w:t>
      </w:r>
      <w:r w:rsidR="007A360E">
        <w:rPr>
          <w:rFonts w:ascii="Arial" w:hAnsi="Arial" w:cs="Arial"/>
          <w:b/>
          <w:sz w:val="20"/>
          <w:szCs w:val="20"/>
        </w:rPr>
        <w:t xml:space="preserve"> + Sistemas de Governo</w:t>
      </w:r>
      <w:r w:rsidR="00A127C9">
        <w:rPr>
          <w:rFonts w:ascii="Arial" w:hAnsi="Arial" w:cs="Arial"/>
          <w:b/>
          <w:sz w:val="20"/>
          <w:szCs w:val="20"/>
        </w:rPr>
        <w:t>)</w:t>
      </w:r>
      <w:r w:rsidR="00A127C9" w:rsidRPr="00855651">
        <w:rPr>
          <w:rFonts w:ascii="Arial" w:hAnsi="Arial" w:cs="Arial"/>
          <w:b/>
          <w:sz w:val="20"/>
          <w:szCs w:val="20"/>
        </w:rPr>
        <w:t xml:space="preserve"> </w:t>
      </w:r>
      <w:r w:rsidRPr="00855651">
        <w:rPr>
          <w:rFonts w:ascii="Arial" w:hAnsi="Arial" w:cs="Arial"/>
          <w:b/>
          <w:sz w:val="20"/>
          <w:szCs w:val="20"/>
        </w:rPr>
        <w:t>(</w:t>
      </w:r>
      <w:r w:rsidR="005149B7">
        <w:rPr>
          <w:rFonts w:ascii="Arial" w:hAnsi="Arial" w:cs="Arial"/>
          <w:b/>
          <w:sz w:val="20"/>
          <w:szCs w:val="20"/>
        </w:rPr>
        <w:t>médio</w:t>
      </w:r>
      <w:r w:rsidR="00A127C9">
        <w:rPr>
          <w:rFonts w:ascii="Arial" w:hAnsi="Arial" w:cs="Arial"/>
          <w:b/>
          <w:sz w:val="20"/>
          <w:szCs w:val="20"/>
        </w:rPr>
        <w:t>)</w:t>
      </w:r>
      <w:r w:rsidR="003B3A46">
        <w:rPr>
          <w:rFonts w:ascii="Arial" w:hAnsi="Arial" w:cs="Arial"/>
          <w:b/>
          <w:sz w:val="20"/>
          <w:szCs w:val="20"/>
        </w:rPr>
        <w:t xml:space="preserve"> </w:t>
      </w:r>
      <w:r w:rsidR="00445A8F" w:rsidRPr="00CC677C">
        <w:rPr>
          <w:rFonts w:ascii="Arial" w:hAnsi="Arial" w:cs="Arial"/>
          <w:sz w:val="20"/>
          <w:szCs w:val="20"/>
        </w:rPr>
        <w:t>No modelo de governança das democracias e das repúblicas</w:t>
      </w:r>
      <w:r w:rsidR="00445A8F">
        <w:rPr>
          <w:rFonts w:ascii="Arial" w:hAnsi="Arial" w:cs="Arial"/>
          <w:sz w:val="20"/>
          <w:szCs w:val="20"/>
        </w:rPr>
        <w:t xml:space="preserve"> </w:t>
      </w:r>
      <w:r w:rsidR="00445A8F" w:rsidRPr="00CC677C">
        <w:rPr>
          <w:rFonts w:ascii="Arial" w:hAnsi="Arial" w:cs="Arial"/>
          <w:sz w:val="20"/>
          <w:szCs w:val="20"/>
        </w:rPr>
        <w:t xml:space="preserve">contemporâneas, existe o fenômeno sociopolítico dos governos de coalizão. Segundo </w:t>
      </w:r>
      <w:proofErr w:type="spellStart"/>
      <w:r w:rsidR="00445A8F" w:rsidRPr="00CC677C">
        <w:rPr>
          <w:rFonts w:ascii="Arial" w:hAnsi="Arial" w:cs="Arial"/>
          <w:sz w:val="20"/>
          <w:szCs w:val="20"/>
        </w:rPr>
        <w:t>Limongi</w:t>
      </w:r>
      <w:proofErr w:type="spellEnd"/>
      <w:r w:rsidR="00445A8F" w:rsidRPr="00CC677C">
        <w:rPr>
          <w:rFonts w:ascii="Arial" w:hAnsi="Arial" w:cs="Arial"/>
          <w:sz w:val="20"/>
          <w:szCs w:val="20"/>
        </w:rPr>
        <w:t xml:space="preserve"> e Figueiredo (2017), </w:t>
      </w:r>
    </w:p>
    <w:p w:rsidR="003B3A46" w:rsidRDefault="003B3A46" w:rsidP="00445A8F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445A8F" w:rsidRPr="003B3A46" w:rsidRDefault="00445A8F" w:rsidP="00445A8F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proofErr w:type="gramStart"/>
      <w:r w:rsidRPr="00CC677C">
        <w:rPr>
          <w:rFonts w:ascii="Arial" w:hAnsi="Arial" w:cs="Arial"/>
          <w:sz w:val="20"/>
          <w:szCs w:val="20"/>
        </w:rPr>
        <w:t>na</w:t>
      </w:r>
      <w:proofErr w:type="gramEnd"/>
      <w:r w:rsidRPr="00CC677C">
        <w:rPr>
          <w:rFonts w:ascii="Arial" w:hAnsi="Arial" w:cs="Arial"/>
          <w:sz w:val="20"/>
          <w:szCs w:val="20"/>
        </w:rPr>
        <w:t xml:space="preserve"> coalização a iniciativa, a formulação e a proposição da agenda de governo cabem ao Poder Executivo, ao Presidente ou ao seu partido, mas com o apoio de parlamentares das casas legislativas dos outros partidos </w:t>
      </w:r>
      <w:proofErr w:type="spellStart"/>
      <w:r w:rsidRPr="00CC677C">
        <w:rPr>
          <w:rFonts w:ascii="Arial" w:hAnsi="Arial" w:cs="Arial"/>
          <w:sz w:val="20"/>
          <w:szCs w:val="20"/>
        </w:rPr>
        <w:t>coalizados</w:t>
      </w:r>
      <w:proofErr w:type="spellEnd"/>
      <w:r w:rsidRPr="00CC677C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Pr="00CC677C">
        <w:rPr>
          <w:rFonts w:ascii="Arial" w:hAnsi="Arial" w:cs="Arial"/>
          <w:sz w:val="20"/>
          <w:szCs w:val="20"/>
        </w:rPr>
        <w:t xml:space="preserve">Assim, as negociações e as concessões entre aliados são o “arroz com feijão” de governos multipartidários, seja no parlamentarismo, seja no presidencialismo. </w:t>
      </w:r>
    </w:p>
    <w:p w:rsidR="00445A8F" w:rsidRPr="00445A8F" w:rsidRDefault="00445A8F" w:rsidP="00445A8F">
      <w:pPr>
        <w:pStyle w:val="SemEspaamento"/>
        <w:jc w:val="right"/>
        <w:rPr>
          <w:rFonts w:ascii="Arial" w:hAnsi="Arial" w:cs="Arial"/>
          <w:b/>
          <w:sz w:val="16"/>
          <w:szCs w:val="16"/>
        </w:rPr>
      </w:pPr>
      <w:r w:rsidRPr="00445A8F">
        <w:rPr>
          <w:rFonts w:ascii="Arial" w:hAnsi="Arial" w:cs="Arial"/>
          <w:b/>
          <w:sz w:val="16"/>
          <w:szCs w:val="16"/>
        </w:rPr>
        <w:t xml:space="preserve">LIMONGI, F.; FIGUEIREDO, A. C. A crise atual e o debate institucional. Novos Estudos </w:t>
      </w:r>
      <w:proofErr w:type="spellStart"/>
      <w:proofErr w:type="gramStart"/>
      <w:r w:rsidRPr="00445A8F">
        <w:rPr>
          <w:rFonts w:ascii="Arial" w:hAnsi="Arial" w:cs="Arial"/>
          <w:b/>
          <w:sz w:val="16"/>
          <w:szCs w:val="16"/>
        </w:rPr>
        <w:t>Cebrap</w:t>
      </w:r>
      <w:proofErr w:type="spellEnd"/>
      <w:proofErr w:type="gramEnd"/>
      <w:r w:rsidRPr="00445A8F">
        <w:rPr>
          <w:rFonts w:ascii="Arial" w:hAnsi="Arial" w:cs="Arial"/>
          <w:b/>
          <w:sz w:val="16"/>
          <w:szCs w:val="16"/>
        </w:rPr>
        <w:t xml:space="preserve">, v. 36, n. 3, 2017, p. 87-88 </w:t>
      </w:r>
    </w:p>
    <w:p w:rsidR="00445A8F" w:rsidRDefault="00445A8F" w:rsidP="00445A8F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445A8F" w:rsidRPr="00CC677C" w:rsidRDefault="00445A8F" w:rsidP="00445A8F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CC677C">
        <w:rPr>
          <w:rFonts w:ascii="Arial" w:hAnsi="Arial" w:cs="Arial"/>
          <w:sz w:val="20"/>
          <w:szCs w:val="20"/>
        </w:rPr>
        <w:t xml:space="preserve">Considerando o exposto, avalie as assertivas a seguir. </w:t>
      </w:r>
    </w:p>
    <w:p w:rsidR="00445A8F" w:rsidRDefault="00445A8F" w:rsidP="00445A8F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445A8F" w:rsidRPr="00CC677C" w:rsidRDefault="00445A8F" w:rsidP="00445A8F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CC677C">
        <w:rPr>
          <w:rFonts w:ascii="Arial" w:hAnsi="Arial" w:cs="Arial"/>
          <w:sz w:val="20"/>
          <w:szCs w:val="20"/>
        </w:rPr>
        <w:t xml:space="preserve">I. Uma das intenções para se manter a agenda de governo com a coalização é a de assegurar que o mandato popular </w:t>
      </w:r>
      <w:r>
        <w:rPr>
          <w:rFonts w:ascii="Arial" w:hAnsi="Arial" w:cs="Arial"/>
          <w:sz w:val="20"/>
          <w:szCs w:val="20"/>
        </w:rPr>
        <w:t xml:space="preserve"> </w:t>
      </w:r>
      <w:r w:rsidRPr="00CC677C">
        <w:rPr>
          <w:rFonts w:ascii="Arial" w:hAnsi="Arial" w:cs="Arial"/>
          <w:sz w:val="20"/>
          <w:szCs w:val="20"/>
        </w:rPr>
        <w:t xml:space="preserve">que emergiu das urnas se cumpra. </w:t>
      </w:r>
    </w:p>
    <w:p w:rsidR="00445A8F" w:rsidRPr="00CC677C" w:rsidRDefault="00445A8F" w:rsidP="00445A8F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CC677C">
        <w:rPr>
          <w:rFonts w:ascii="Arial" w:hAnsi="Arial" w:cs="Arial"/>
          <w:sz w:val="20"/>
          <w:szCs w:val="20"/>
        </w:rPr>
        <w:t xml:space="preserve">II. A lógica da coalização partidária para que exista governabilidade é a de emendar a agenda proposta pelo Poder Executivo junto ao Poder Judiciário. </w:t>
      </w:r>
    </w:p>
    <w:p w:rsidR="00445A8F" w:rsidRPr="00CC677C" w:rsidRDefault="00445A8F" w:rsidP="00445A8F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CC677C">
        <w:rPr>
          <w:rFonts w:ascii="Arial" w:hAnsi="Arial" w:cs="Arial"/>
          <w:sz w:val="20"/>
          <w:szCs w:val="20"/>
        </w:rPr>
        <w:t>III.</w:t>
      </w:r>
      <w:r>
        <w:rPr>
          <w:rFonts w:ascii="Arial" w:hAnsi="Arial" w:cs="Arial"/>
          <w:sz w:val="20"/>
          <w:szCs w:val="20"/>
        </w:rPr>
        <w:t xml:space="preserve"> </w:t>
      </w:r>
      <w:r w:rsidRPr="00CC677C">
        <w:rPr>
          <w:rFonts w:ascii="Arial" w:hAnsi="Arial" w:cs="Arial"/>
          <w:sz w:val="20"/>
          <w:szCs w:val="20"/>
        </w:rPr>
        <w:t xml:space="preserve">O presidencialismo de coalizão caracteriza-se como um sistema no qual, para se aprovar os projetos de governo, é necessário ter maiorias parlamentares. </w:t>
      </w:r>
    </w:p>
    <w:p w:rsidR="00445A8F" w:rsidRDefault="00445A8F" w:rsidP="00445A8F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445A8F" w:rsidRPr="00CC677C" w:rsidRDefault="00445A8F" w:rsidP="00445A8F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CC677C">
        <w:rPr>
          <w:rFonts w:ascii="Arial" w:hAnsi="Arial" w:cs="Arial"/>
          <w:sz w:val="20"/>
          <w:szCs w:val="20"/>
        </w:rPr>
        <w:t xml:space="preserve">Estão corretas as afirmações </w:t>
      </w:r>
    </w:p>
    <w:p w:rsidR="00445A8F" w:rsidRDefault="00445A8F" w:rsidP="00445A8F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445A8F" w:rsidRDefault="00445A8F" w:rsidP="00445A8F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A) </w:t>
      </w:r>
      <w:r w:rsidRPr="00445A8F">
        <w:rPr>
          <w:rFonts w:ascii="Arial" w:hAnsi="Arial" w:cs="Arial"/>
          <w:sz w:val="20"/>
          <w:szCs w:val="20"/>
        </w:rPr>
        <w:t>I, II e III.</w:t>
      </w:r>
    </w:p>
    <w:p w:rsidR="00445A8F" w:rsidRPr="00CC677C" w:rsidRDefault="00445A8F" w:rsidP="00445A8F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</w:t>
      </w:r>
      <w:r w:rsidRPr="00445A8F">
        <w:rPr>
          <w:rFonts w:ascii="Arial" w:hAnsi="Arial" w:cs="Arial"/>
          <w:b/>
          <w:sz w:val="20"/>
          <w:szCs w:val="20"/>
        </w:rPr>
        <w:t>)</w:t>
      </w:r>
      <w:r w:rsidRPr="00CC677C">
        <w:rPr>
          <w:rFonts w:ascii="Arial" w:hAnsi="Arial" w:cs="Arial"/>
          <w:sz w:val="20"/>
          <w:szCs w:val="20"/>
        </w:rPr>
        <w:t xml:space="preserve"> I e II, apenas. </w:t>
      </w:r>
    </w:p>
    <w:p w:rsidR="00445A8F" w:rsidRPr="00445A8F" w:rsidRDefault="00445A8F" w:rsidP="00445A8F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b/>
          <w:color w:val="FF0000"/>
          <w:sz w:val="20"/>
          <w:szCs w:val="20"/>
        </w:rPr>
        <w:t>C</w:t>
      </w:r>
      <w:r w:rsidRPr="00445A8F">
        <w:rPr>
          <w:rFonts w:ascii="Arial" w:hAnsi="Arial" w:cs="Arial"/>
          <w:b/>
          <w:color w:val="FF0000"/>
          <w:sz w:val="20"/>
          <w:szCs w:val="20"/>
        </w:rPr>
        <w:t>)</w:t>
      </w:r>
      <w:r w:rsidRPr="00445A8F">
        <w:rPr>
          <w:rFonts w:ascii="Arial" w:hAnsi="Arial" w:cs="Arial"/>
          <w:color w:val="FF0000"/>
          <w:sz w:val="20"/>
          <w:szCs w:val="20"/>
        </w:rPr>
        <w:t xml:space="preserve"> I e III, apenas. </w:t>
      </w:r>
    </w:p>
    <w:p w:rsidR="00445A8F" w:rsidRPr="00CC677C" w:rsidRDefault="00445A8F" w:rsidP="00445A8F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</w:t>
      </w:r>
      <w:r w:rsidRPr="00445A8F">
        <w:rPr>
          <w:rFonts w:ascii="Arial" w:hAnsi="Arial" w:cs="Arial"/>
          <w:b/>
          <w:sz w:val="20"/>
          <w:szCs w:val="20"/>
        </w:rPr>
        <w:t>)</w:t>
      </w:r>
      <w:r w:rsidRPr="00CC677C">
        <w:rPr>
          <w:rFonts w:ascii="Arial" w:hAnsi="Arial" w:cs="Arial"/>
          <w:sz w:val="20"/>
          <w:szCs w:val="20"/>
        </w:rPr>
        <w:t xml:space="preserve"> III, apenas. </w:t>
      </w:r>
    </w:p>
    <w:p w:rsidR="00445A8F" w:rsidRPr="00CC677C" w:rsidRDefault="00445A8F" w:rsidP="00445A8F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445A8F">
        <w:rPr>
          <w:rFonts w:ascii="Arial" w:hAnsi="Arial" w:cs="Arial"/>
          <w:b/>
          <w:sz w:val="20"/>
          <w:szCs w:val="20"/>
        </w:rPr>
        <w:t>E)</w:t>
      </w:r>
      <w:r w:rsidRPr="00CC677C">
        <w:rPr>
          <w:rFonts w:ascii="Arial" w:hAnsi="Arial" w:cs="Arial"/>
          <w:sz w:val="20"/>
          <w:szCs w:val="20"/>
        </w:rPr>
        <w:t xml:space="preserve"> I, apenas. </w:t>
      </w:r>
    </w:p>
    <w:p w:rsidR="00AF36EC" w:rsidRDefault="00AF36EC" w:rsidP="007E2ACC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6C066A" w:rsidRDefault="001E6A92" w:rsidP="006C066A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 xml:space="preserve">T4. </w:t>
      </w:r>
      <w:r w:rsidR="00354EA6">
        <w:rPr>
          <w:rFonts w:ascii="Arial" w:hAnsi="Arial" w:cs="Arial"/>
          <w:b/>
          <w:sz w:val="20"/>
          <w:szCs w:val="20"/>
        </w:rPr>
        <w:t xml:space="preserve">(Sociabilidades Contemporâneas) </w:t>
      </w:r>
      <w:r w:rsidRPr="00855651">
        <w:rPr>
          <w:rFonts w:ascii="Arial" w:hAnsi="Arial" w:cs="Arial"/>
          <w:b/>
          <w:sz w:val="20"/>
          <w:szCs w:val="20"/>
        </w:rPr>
        <w:t>(</w:t>
      </w:r>
      <w:r w:rsidR="006C066A">
        <w:rPr>
          <w:rFonts w:ascii="Arial" w:hAnsi="Arial" w:cs="Arial"/>
          <w:b/>
          <w:sz w:val="20"/>
          <w:szCs w:val="20"/>
        </w:rPr>
        <w:t>EN</w:t>
      </w:r>
      <w:r w:rsidR="00E57C43">
        <w:rPr>
          <w:rFonts w:ascii="Arial" w:hAnsi="Arial" w:cs="Arial"/>
          <w:b/>
          <w:sz w:val="20"/>
          <w:szCs w:val="20"/>
        </w:rPr>
        <w:t>EM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E57C43">
        <w:rPr>
          <w:rFonts w:ascii="Arial" w:hAnsi="Arial" w:cs="Arial"/>
          <w:b/>
          <w:sz w:val="20"/>
          <w:szCs w:val="20"/>
        </w:rPr>
        <w:t>Cidadania e Movimentos Sociais</w:t>
      </w:r>
      <w:r w:rsidR="0009239A">
        <w:rPr>
          <w:rFonts w:ascii="Arial" w:hAnsi="Arial" w:cs="Arial"/>
          <w:b/>
          <w:sz w:val="20"/>
          <w:szCs w:val="20"/>
        </w:rPr>
        <w:t>) (</w:t>
      </w:r>
      <w:r w:rsidR="00E57C43">
        <w:rPr>
          <w:rFonts w:ascii="Arial" w:hAnsi="Arial" w:cs="Arial"/>
          <w:b/>
          <w:sz w:val="20"/>
          <w:szCs w:val="20"/>
        </w:rPr>
        <w:t>fácil</w:t>
      </w:r>
      <w:r w:rsidRPr="00855651">
        <w:rPr>
          <w:rFonts w:ascii="Arial" w:hAnsi="Arial" w:cs="Arial"/>
          <w:b/>
          <w:sz w:val="20"/>
          <w:szCs w:val="20"/>
        </w:rPr>
        <w:t xml:space="preserve">) </w:t>
      </w:r>
    </w:p>
    <w:p w:rsidR="00E57C43" w:rsidRPr="00E57C43" w:rsidRDefault="00E57C43" w:rsidP="00E57C43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E57C43">
        <w:rPr>
          <w:rFonts w:ascii="Arial" w:hAnsi="Arial" w:cs="Arial"/>
          <w:noProof/>
          <w:sz w:val="20"/>
          <w:szCs w:val="20"/>
        </w:rPr>
        <w:t>A Declaração Universal dos Direitos Humanos, adotada e proclamada pela Assembleia Geral da ONU na Resolução 217-A, de 10 de dezembro de 1948, foi um acontecimento histórico de grande relevância. Ao afirmar, pela primeira vez em escala planetária, o papel dos direitos humanos na convivência coletiva, pode ser considerada um evento inaugural de uma nova concepção de vida internacional.</w:t>
      </w:r>
    </w:p>
    <w:p w:rsidR="00E57C43" w:rsidRPr="00E57C43" w:rsidRDefault="00E57C43" w:rsidP="00E57C43">
      <w:pPr>
        <w:pStyle w:val="SemEspaamento"/>
        <w:jc w:val="right"/>
        <w:rPr>
          <w:rFonts w:ascii="Arial" w:hAnsi="Arial" w:cs="Arial"/>
          <w:b/>
          <w:noProof/>
          <w:sz w:val="16"/>
          <w:szCs w:val="16"/>
        </w:rPr>
      </w:pPr>
      <w:r w:rsidRPr="00E57C43">
        <w:rPr>
          <w:rFonts w:ascii="Arial" w:hAnsi="Arial" w:cs="Arial"/>
          <w:b/>
          <w:noProof/>
          <w:sz w:val="16"/>
          <w:szCs w:val="16"/>
        </w:rPr>
        <w:t>LAFER, C. Declaração Universal dos Direitos Humanos (1948). In: MAGNOLI, D. (Org.). História da Paz. São Paulo: Contexto, 2008.</w:t>
      </w:r>
    </w:p>
    <w:p w:rsidR="00E57C43" w:rsidRPr="00E57C43" w:rsidRDefault="00E57C43" w:rsidP="00E57C43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</w:p>
    <w:p w:rsidR="00E57C43" w:rsidRPr="00E57C43" w:rsidRDefault="00E57C43" w:rsidP="00E57C43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E57C43">
        <w:rPr>
          <w:rFonts w:ascii="Arial" w:hAnsi="Arial" w:cs="Arial"/>
          <w:noProof/>
          <w:sz w:val="20"/>
          <w:szCs w:val="20"/>
        </w:rPr>
        <w:t>A declaração citada no texto introduziu uma nova concepção nas relações internacionais a possibilitar a</w:t>
      </w:r>
    </w:p>
    <w:p w:rsidR="00E57C43" w:rsidRPr="00E57C43" w:rsidRDefault="00E57C43" w:rsidP="00E57C43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</w:p>
    <w:p w:rsidR="00E57C43" w:rsidRPr="00E57C43" w:rsidRDefault="00E57C43" w:rsidP="00E57C43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E57C43">
        <w:rPr>
          <w:rFonts w:ascii="Arial" w:hAnsi="Arial" w:cs="Arial"/>
          <w:b/>
          <w:noProof/>
          <w:sz w:val="20"/>
          <w:szCs w:val="20"/>
        </w:rPr>
        <w:t>A)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E57C43">
        <w:rPr>
          <w:rFonts w:ascii="Arial" w:hAnsi="Arial" w:cs="Arial"/>
          <w:noProof/>
          <w:sz w:val="20"/>
          <w:szCs w:val="20"/>
        </w:rPr>
        <w:t>superação da soberania estatal.</w:t>
      </w:r>
    </w:p>
    <w:p w:rsidR="00E57C43" w:rsidRPr="00E57C43" w:rsidRDefault="00E57C43" w:rsidP="00E57C43">
      <w:pPr>
        <w:pStyle w:val="SemEspaamento"/>
        <w:jc w:val="both"/>
        <w:rPr>
          <w:rFonts w:ascii="Arial" w:hAnsi="Arial" w:cs="Arial"/>
          <w:noProof/>
          <w:color w:val="FF0000"/>
          <w:sz w:val="20"/>
          <w:szCs w:val="20"/>
        </w:rPr>
      </w:pPr>
      <w:r w:rsidRPr="00E57C43">
        <w:rPr>
          <w:rFonts w:ascii="Arial" w:hAnsi="Arial" w:cs="Arial"/>
          <w:b/>
          <w:noProof/>
          <w:color w:val="FF0000"/>
          <w:sz w:val="20"/>
          <w:szCs w:val="20"/>
        </w:rPr>
        <w:t>B)</w:t>
      </w:r>
      <w:r w:rsidRPr="00E57C43">
        <w:rPr>
          <w:rFonts w:ascii="Arial" w:hAnsi="Arial" w:cs="Arial"/>
          <w:noProof/>
          <w:color w:val="FF0000"/>
          <w:sz w:val="20"/>
          <w:szCs w:val="20"/>
        </w:rPr>
        <w:t xml:space="preserve"> defesa dos grupos vulneráveis.</w:t>
      </w:r>
    </w:p>
    <w:p w:rsidR="00E57C43" w:rsidRPr="00E57C43" w:rsidRDefault="00E57C43" w:rsidP="00E57C43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E57C43">
        <w:rPr>
          <w:rFonts w:ascii="Arial" w:hAnsi="Arial" w:cs="Arial"/>
          <w:b/>
          <w:noProof/>
          <w:sz w:val="20"/>
          <w:szCs w:val="20"/>
        </w:rPr>
        <w:t>C)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E57C43">
        <w:rPr>
          <w:rFonts w:ascii="Arial" w:hAnsi="Arial" w:cs="Arial"/>
          <w:noProof/>
          <w:sz w:val="20"/>
          <w:szCs w:val="20"/>
        </w:rPr>
        <w:t>redução da truculência belicista.</w:t>
      </w:r>
    </w:p>
    <w:p w:rsidR="00E57C43" w:rsidRPr="00E57C43" w:rsidRDefault="00E57C43" w:rsidP="00E57C43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E57C43">
        <w:rPr>
          <w:rFonts w:ascii="Arial" w:hAnsi="Arial" w:cs="Arial"/>
          <w:b/>
          <w:noProof/>
          <w:sz w:val="20"/>
          <w:szCs w:val="20"/>
        </w:rPr>
        <w:t>D)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E57C43">
        <w:rPr>
          <w:rFonts w:ascii="Arial" w:hAnsi="Arial" w:cs="Arial"/>
          <w:noProof/>
          <w:sz w:val="20"/>
          <w:szCs w:val="20"/>
        </w:rPr>
        <w:t>impunidade dos atos criminosos.</w:t>
      </w:r>
    </w:p>
    <w:p w:rsidR="00C629EC" w:rsidRDefault="00E57C43" w:rsidP="00E57C43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E57C43">
        <w:rPr>
          <w:rFonts w:ascii="Arial" w:hAnsi="Arial" w:cs="Arial"/>
          <w:b/>
          <w:noProof/>
          <w:sz w:val="20"/>
          <w:szCs w:val="20"/>
        </w:rPr>
        <w:lastRenderedPageBreak/>
        <w:t>E)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E57C43">
        <w:rPr>
          <w:rFonts w:ascii="Arial" w:hAnsi="Arial" w:cs="Arial"/>
          <w:noProof/>
          <w:sz w:val="20"/>
          <w:szCs w:val="20"/>
        </w:rPr>
        <w:t>inibição dos choques civilizacionais.</w:t>
      </w:r>
    </w:p>
    <w:p w:rsidR="00AA0429" w:rsidRDefault="00AA0429" w:rsidP="00545898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</w:p>
    <w:p w:rsidR="00385DD4" w:rsidRDefault="00385DD4" w:rsidP="00545898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</w:p>
    <w:p w:rsidR="00EC5C18" w:rsidRPr="00B068C7" w:rsidRDefault="00EC5C18" w:rsidP="00545898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  <w:r w:rsidRPr="00B068C7">
        <w:rPr>
          <w:rFonts w:ascii="Arial" w:hAnsi="Arial" w:cs="Arial"/>
          <w:b/>
          <w:sz w:val="20"/>
          <w:szCs w:val="20"/>
        </w:rPr>
        <w:t>[</w:t>
      </w:r>
      <w:r>
        <w:rPr>
          <w:rFonts w:ascii="Arial" w:hAnsi="Arial" w:cs="Arial"/>
          <w:b/>
          <w:sz w:val="20"/>
          <w:szCs w:val="20"/>
        </w:rPr>
        <w:t>DISSERTATIVAS</w:t>
      </w:r>
      <w:r w:rsidRPr="00B068C7">
        <w:rPr>
          <w:rFonts w:ascii="Arial" w:hAnsi="Arial" w:cs="Arial"/>
          <w:b/>
          <w:sz w:val="20"/>
          <w:szCs w:val="20"/>
        </w:rPr>
        <w:t>]</w:t>
      </w:r>
    </w:p>
    <w:p w:rsidR="001E6A92" w:rsidRPr="00D94864" w:rsidRDefault="001E6A92" w:rsidP="00545898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EE6305" w:rsidRPr="00755C95" w:rsidRDefault="001E6A92" w:rsidP="00EE6305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05418E">
        <w:rPr>
          <w:rFonts w:ascii="Arial" w:hAnsi="Arial" w:cs="Arial"/>
          <w:b/>
          <w:sz w:val="20"/>
          <w:szCs w:val="20"/>
        </w:rPr>
        <w:t>Q1</w:t>
      </w:r>
      <w:r w:rsidR="00C55324">
        <w:rPr>
          <w:rFonts w:ascii="Arial" w:hAnsi="Arial" w:cs="Arial"/>
          <w:b/>
          <w:sz w:val="20"/>
          <w:szCs w:val="20"/>
        </w:rPr>
        <w:t>.</w:t>
      </w:r>
      <w:r w:rsidRPr="0005418E">
        <w:rPr>
          <w:rFonts w:ascii="Arial" w:hAnsi="Arial" w:cs="Arial"/>
          <w:b/>
          <w:sz w:val="20"/>
          <w:szCs w:val="20"/>
        </w:rPr>
        <w:t xml:space="preserve"> </w:t>
      </w:r>
      <w:r w:rsidR="007E2ACC">
        <w:rPr>
          <w:rFonts w:ascii="Arial" w:hAnsi="Arial" w:cs="Arial"/>
          <w:b/>
          <w:sz w:val="20"/>
          <w:szCs w:val="20"/>
        </w:rPr>
        <w:t xml:space="preserve">(Sociabilidades Contemporâneas) </w:t>
      </w:r>
      <w:r w:rsidRPr="0005418E">
        <w:rPr>
          <w:rFonts w:ascii="Arial" w:hAnsi="Arial" w:cs="Arial"/>
          <w:b/>
          <w:sz w:val="20"/>
          <w:szCs w:val="20"/>
        </w:rPr>
        <w:t>(</w:t>
      </w:r>
      <w:r w:rsidR="00634317">
        <w:rPr>
          <w:rFonts w:ascii="Arial" w:hAnsi="Arial" w:cs="Arial"/>
          <w:b/>
          <w:sz w:val="20"/>
          <w:szCs w:val="20"/>
        </w:rPr>
        <w:t>Autoral</w:t>
      </w:r>
      <w:r w:rsidRPr="0005418E">
        <w:rPr>
          <w:rFonts w:ascii="Arial" w:hAnsi="Arial" w:cs="Arial"/>
          <w:b/>
          <w:sz w:val="20"/>
          <w:szCs w:val="20"/>
        </w:rPr>
        <w:t>) (</w:t>
      </w:r>
      <w:r w:rsidR="007E2ACC">
        <w:rPr>
          <w:rFonts w:ascii="Arial" w:hAnsi="Arial" w:cs="Arial"/>
          <w:b/>
          <w:sz w:val="20"/>
          <w:szCs w:val="20"/>
        </w:rPr>
        <w:t>Teorias Políticas e Estado Moderno</w:t>
      </w:r>
      <w:r>
        <w:rPr>
          <w:rFonts w:ascii="Arial" w:hAnsi="Arial" w:cs="Arial"/>
          <w:b/>
          <w:sz w:val="20"/>
          <w:szCs w:val="20"/>
        </w:rPr>
        <w:t xml:space="preserve">: </w:t>
      </w:r>
      <w:r w:rsidR="003F5859">
        <w:rPr>
          <w:rFonts w:ascii="Arial" w:hAnsi="Arial" w:cs="Arial"/>
          <w:b/>
          <w:sz w:val="20"/>
          <w:szCs w:val="20"/>
        </w:rPr>
        <w:t>Hegel e Marx</w:t>
      </w:r>
      <w:r w:rsidR="00FD34C1">
        <w:rPr>
          <w:rFonts w:ascii="Arial" w:hAnsi="Arial" w:cs="Arial"/>
          <w:b/>
          <w:sz w:val="20"/>
          <w:szCs w:val="20"/>
        </w:rPr>
        <w:t>)</w:t>
      </w:r>
      <w:r w:rsidR="008A7BF4">
        <w:rPr>
          <w:rFonts w:ascii="Arial" w:hAnsi="Arial" w:cs="Arial"/>
          <w:b/>
          <w:sz w:val="20"/>
          <w:szCs w:val="20"/>
        </w:rPr>
        <w:t xml:space="preserve"> </w:t>
      </w:r>
    </w:p>
    <w:p w:rsidR="00F60F23" w:rsidRPr="00F60F23" w:rsidRDefault="0007564F" w:rsidP="00F60F23">
      <w:pPr>
        <w:pStyle w:val="SemEspaamento"/>
        <w:jc w:val="center"/>
        <w:rPr>
          <w:rFonts w:ascii="Arial" w:hAnsi="Arial" w:cs="Arial"/>
          <w:b/>
          <w:sz w:val="20"/>
          <w:szCs w:val="20"/>
        </w:rPr>
      </w:pPr>
      <w:r w:rsidRPr="0007564F">
        <w:rPr>
          <w:rFonts w:ascii="Arial" w:hAnsi="Arial" w:cs="Arial"/>
          <w:b/>
          <w:sz w:val="20"/>
          <w:szCs w:val="20"/>
        </w:rPr>
        <w:t xml:space="preserve">Texto </w:t>
      </w:r>
      <w:proofErr w:type="gramStart"/>
      <w:r w:rsidRPr="0007564F">
        <w:rPr>
          <w:rFonts w:ascii="Arial" w:hAnsi="Arial" w:cs="Arial"/>
          <w:b/>
          <w:sz w:val="20"/>
          <w:szCs w:val="20"/>
        </w:rPr>
        <w:t>1</w:t>
      </w:r>
      <w:proofErr w:type="gramEnd"/>
    </w:p>
    <w:p w:rsidR="000B3F1F" w:rsidRPr="000B3F1F" w:rsidRDefault="000B3F1F" w:rsidP="000B3F1F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0B3F1F">
        <w:rPr>
          <w:rFonts w:ascii="Arial" w:hAnsi="Arial" w:cs="Arial"/>
          <w:sz w:val="20"/>
          <w:szCs w:val="20"/>
        </w:rPr>
        <w:t>“Em face do direito privado e do interesse particular, da família e da sociedade civil, o Estado é, por um lado, necessidade exterior e poder superior, a cuja organização as leis e os interesses da família e da sociedade civil estão subordinados e dependentes; por outro lado, é para eles fim imanente, e tem a sua força na unidade de seu fim final universal e dos interesses particulares dos indivíduos, no dever que estes têm para com o Estado, tanto quanto no direito que lhes assiste.”</w:t>
      </w:r>
    </w:p>
    <w:p w:rsidR="003F5859" w:rsidRPr="000B3F1F" w:rsidRDefault="000B3F1F" w:rsidP="000B3F1F">
      <w:pPr>
        <w:pStyle w:val="SemEspaamento"/>
        <w:jc w:val="right"/>
        <w:rPr>
          <w:rFonts w:ascii="Arial" w:hAnsi="Arial" w:cs="Arial"/>
          <w:b/>
          <w:sz w:val="16"/>
          <w:szCs w:val="16"/>
        </w:rPr>
      </w:pPr>
      <w:r w:rsidRPr="000B3F1F">
        <w:rPr>
          <w:rFonts w:ascii="Arial" w:hAnsi="Arial" w:cs="Arial"/>
          <w:b/>
          <w:sz w:val="16"/>
          <w:szCs w:val="16"/>
        </w:rPr>
        <w:t>HEGEL, G. W. F. Princípios da Filosofia do Direito. São Paulo: Martins Fontes, 1997.</w:t>
      </w:r>
    </w:p>
    <w:p w:rsidR="000B3F1F" w:rsidRDefault="000B3F1F" w:rsidP="00F60F23">
      <w:pPr>
        <w:pStyle w:val="SemEspaamento"/>
        <w:jc w:val="center"/>
        <w:rPr>
          <w:rFonts w:ascii="Arial" w:hAnsi="Arial" w:cs="Arial"/>
          <w:b/>
          <w:sz w:val="20"/>
          <w:szCs w:val="20"/>
        </w:rPr>
      </w:pPr>
    </w:p>
    <w:p w:rsidR="00F60F23" w:rsidRDefault="00F60F23" w:rsidP="00F60F23">
      <w:pPr>
        <w:pStyle w:val="SemEspaamento"/>
        <w:jc w:val="center"/>
        <w:rPr>
          <w:rFonts w:ascii="Arial" w:hAnsi="Arial" w:cs="Arial"/>
          <w:b/>
          <w:sz w:val="20"/>
          <w:szCs w:val="20"/>
        </w:rPr>
      </w:pPr>
      <w:r w:rsidRPr="0007564F">
        <w:rPr>
          <w:rFonts w:ascii="Arial" w:hAnsi="Arial" w:cs="Arial"/>
          <w:b/>
          <w:sz w:val="20"/>
          <w:szCs w:val="20"/>
        </w:rPr>
        <w:t xml:space="preserve">Texto </w:t>
      </w:r>
      <w:proofErr w:type="gramStart"/>
      <w:r w:rsidRPr="0007564F">
        <w:rPr>
          <w:rFonts w:ascii="Arial" w:hAnsi="Arial" w:cs="Arial"/>
          <w:b/>
          <w:sz w:val="20"/>
          <w:szCs w:val="20"/>
        </w:rPr>
        <w:t>2</w:t>
      </w:r>
      <w:proofErr w:type="gramEnd"/>
    </w:p>
    <w:p w:rsidR="00F60F23" w:rsidRPr="00F60F23" w:rsidRDefault="00F60F23" w:rsidP="00F60F23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F60F23">
        <w:rPr>
          <w:rFonts w:ascii="Arial" w:hAnsi="Arial" w:cs="Arial"/>
          <w:sz w:val="20"/>
          <w:szCs w:val="20"/>
        </w:rPr>
        <w:t>[...] o homem não é um ser abstrato, acocorado fora do mundo. O homem é o mundo do homem, o Estado, a sociedade. Esse Estado e essa sociedade produzem a religião, uma consciência invertida do mundo, porque eles são um mundo invertido.</w:t>
      </w:r>
    </w:p>
    <w:p w:rsidR="00F60F23" w:rsidRDefault="00F60F23" w:rsidP="00F60F23">
      <w:pPr>
        <w:pStyle w:val="SemEspaamento"/>
        <w:jc w:val="right"/>
        <w:rPr>
          <w:rFonts w:ascii="Arial" w:hAnsi="Arial" w:cs="Arial"/>
          <w:sz w:val="20"/>
          <w:szCs w:val="20"/>
        </w:rPr>
      </w:pPr>
      <w:r w:rsidRPr="00F60F23">
        <w:rPr>
          <w:rFonts w:ascii="Arial" w:hAnsi="Arial" w:cs="Arial"/>
          <w:b/>
          <w:sz w:val="16"/>
          <w:szCs w:val="16"/>
        </w:rPr>
        <w:t xml:space="preserve">MARX, K. Crítica da filosofia do direito de Hegel. Tradução de Rubens </w:t>
      </w:r>
      <w:proofErr w:type="spellStart"/>
      <w:r w:rsidRPr="00F60F23">
        <w:rPr>
          <w:rFonts w:ascii="Arial" w:hAnsi="Arial" w:cs="Arial"/>
          <w:b/>
          <w:sz w:val="16"/>
          <w:szCs w:val="16"/>
        </w:rPr>
        <w:t>Enderle</w:t>
      </w:r>
      <w:proofErr w:type="spellEnd"/>
      <w:r w:rsidRPr="00F60F23">
        <w:rPr>
          <w:rFonts w:ascii="Arial" w:hAnsi="Arial" w:cs="Arial"/>
          <w:b/>
          <w:sz w:val="16"/>
          <w:szCs w:val="16"/>
        </w:rPr>
        <w:t xml:space="preserve"> e Leonardo de Deus. São Paulo: </w:t>
      </w:r>
      <w:proofErr w:type="spellStart"/>
      <w:r w:rsidRPr="00F60F23">
        <w:rPr>
          <w:rFonts w:ascii="Arial" w:hAnsi="Arial" w:cs="Arial"/>
          <w:b/>
          <w:sz w:val="16"/>
          <w:szCs w:val="16"/>
        </w:rPr>
        <w:t>Boitempo</w:t>
      </w:r>
      <w:proofErr w:type="spellEnd"/>
      <w:r w:rsidRPr="00F60F23">
        <w:rPr>
          <w:rFonts w:ascii="Arial" w:hAnsi="Arial" w:cs="Arial"/>
          <w:b/>
          <w:sz w:val="16"/>
          <w:szCs w:val="16"/>
        </w:rPr>
        <w:t xml:space="preserve"> Editorial, 2013, p. 151 – grifos do autor.</w:t>
      </w:r>
    </w:p>
    <w:p w:rsidR="00F60F23" w:rsidRDefault="00F60F23" w:rsidP="00F60F23">
      <w:pPr>
        <w:pStyle w:val="SemEspaamento"/>
        <w:jc w:val="right"/>
        <w:rPr>
          <w:rFonts w:ascii="Arial" w:hAnsi="Arial" w:cs="Arial"/>
          <w:sz w:val="20"/>
          <w:szCs w:val="20"/>
        </w:rPr>
      </w:pPr>
    </w:p>
    <w:p w:rsidR="00F60F23" w:rsidRDefault="00F60F23" w:rsidP="00F60F23">
      <w:pPr>
        <w:pStyle w:val="SemEspaamen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Texto </w:t>
      </w:r>
      <w:proofErr w:type="gramStart"/>
      <w:r>
        <w:rPr>
          <w:rFonts w:ascii="Arial" w:hAnsi="Arial" w:cs="Arial"/>
          <w:b/>
          <w:sz w:val="20"/>
          <w:szCs w:val="20"/>
        </w:rPr>
        <w:t>3</w:t>
      </w:r>
      <w:proofErr w:type="gramEnd"/>
    </w:p>
    <w:p w:rsidR="00F60F23" w:rsidRPr="003F5859" w:rsidRDefault="00F60F23" w:rsidP="00F60F23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3F5859">
        <w:rPr>
          <w:rFonts w:ascii="Arial" w:hAnsi="Arial" w:cs="Arial"/>
          <w:sz w:val="20"/>
          <w:szCs w:val="20"/>
        </w:rPr>
        <w:t>“Nas minhas pesquisas cheguei à conclusão de que as relações jurídicas – assim como as formas de Estado – não podem ser compreendidas por si mesmas, nem pela dita evolução geral do esp</w:t>
      </w:r>
      <w:r w:rsidR="00426677">
        <w:rPr>
          <w:rFonts w:ascii="Arial" w:hAnsi="Arial" w:cs="Arial"/>
          <w:sz w:val="20"/>
          <w:szCs w:val="20"/>
        </w:rPr>
        <w:t>írito humano, inserindo-se pelo</w:t>
      </w:r>
      <w:r>
        <w:rPr>
          <w:rFonts w:ascii="Arial" w:hAnsi="Arial" w:cs="Arial"/>
          <w:sz w:val="20"/>
          <w:szCs w:val="20"/>
        </w:rPr>
        <w:t xml:space="preserve"> </w:t>
      </w:r>
      <w:r w:rsidRPr="003F5859">
        <w:rPr>
          <w:rFonts w:ascii="Arial" w:hAnsi="Arial" w:cs="Arial"/>
          <w:sz w:val="20"/>
          <w:szCs w:val="20"/>
        </w:rPr>
        <w:t>contrário nas condições materiais de existência, cujo</w:t>
      </w:r>
      <w:r>
        <w:rPr>
          <w:rFonts w:ascii="Arial" w:hAnsi="Arial" w:cs="Arial"/>
          <w:sz w:val="20"/>
          <w:szCs w:val="20"/>
        </w:rPr>
        <w:t xml:space="preserve"> </w:t>
      </w:r>
      <w:r w:rsidRPr="003F5859">
        <w:rPr>
          <w:rFonts w:ascii="Arial" w:hAnsi="Arial" w:cs="Arial"/>
          <w:sz w:val="20"/>
          <w:szCs w:val="20"/>
        </w:rPr>
        <w:t xml:space="preserve">conjunto Hegel, usando um termo dos ingleses e franceses do século XVIII, designa pelo nome de ‘sociedade civil’”. </w:t>
      </w:r>
    </w:p>
    <w:p w:rsidR="00F60F23" w:rsidRDefault="00F60F23" w:rsidP="00F60F23">
      <w:pPr>
        <w:pStyle w:val="SemEspaamento"/>
        <w:jc w:val="right"/>
        <w:rPr>
          <w:rFonts w:ascii="Arial" w:hAnsi="Arial" w:cs="Arial"/>
          <w:b/>
          <w:sz w:val="16"/>
          <w:szCs w:val="16"/>
        </w:rPr>
      </w:pPr>
      <w:r w:rsidRPr="003F5859">
        <w:rPr>
          <w:rFonts w:ascii="Arial" w:hAnsi="Arial" w:cs="Arial"/>
          <w:b/>
          <w:sz w:val="16"/>
          <w:szCs w:val="16"/>
        </w:rPr>
        <w:t>Karl Marx. Contribuição da crítica da economia política, Prefácio.  Trad. Maria Helena Barreiro Al</w:t>
      </w:r>
      <w:r w:rsidR="00385DD4">
        <w:rPr>
          <w:rFonts w:ascii="Arial" w:hAnsi="Arial" w:cs="Arial"/>
          <w:b/>
          <w:sz w:val="16"/>
          <w:szCs w:val="16"/>
        </w:rPr>
        <w:t>ves. São Paulo: Martins Fontes,</w:t>
      </w:r>
      <w:r w:rsidRPr="003F5859">
        <w:rPr>
          <w:rFonts w:ascii="Arial" w:hAnsi="Arial" w:cs="Arial"/>
          <w:b/>
          <w:sz w:val="16"/>
          <w:szCs w:val="16"/>
        </w:rPr>
        <w:t xml:space="preserve"> 1977, p. 24. – Adaptado. </w:t>
      </w:r>
    </w:p>
    <w:p w:rsidR="000B3F1F" w:rsidRDefault="000B3F1F" w:rsidP="00F60F23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0B3F1F" w:rsidRDefault="000B3F1F" w:rsidP="00F60F23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partir da leitura dos textos, e d</w:t>
      </w:r>
      <w:r w:rsidR="00385DD4"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 xml:space="preserve"> </w:t>
      </w:r>
      <w:r w:rsidR="00385DD4">
        <w:rPr>
          <w:rFonts w:ascii="Arial" w:hAnsi="Arial" w:cs="Arial"/>
          <w:sz w:val="20"/>
          <w:szCs w:val="20"/>
        </w:rPr>
        <w:t xml:space="preserve">suas </w:t>
      </w:r>
      <w:r>
        <w:rPr>
          <w:rFonts w:ascii="Arial" w:hAnsi="Arial" w:cs="Arial"/>
          <w:sz w:val="20"/>
          <w:szCs w:val="20"/>
        </w:rPr>
        <w:t>conex</w:t>
      </w:r>
      <w:r w:rsidR="00385DD4">
        <w:rPr>
          <w:rFonts w:ascii="Arial" w:hAnsi="Arial" w:cs="Arial"/>
          <w:sz w:val="20"/>
          <w:szCs w:val="20"/>
        </w:rPr>
        <w:t>ões</w:t>
      </w:r>
      <w:r>
        <w:rPr>
          <w:rFonts w:ascii="Arial" w:hAnsi="Arial" w:cs="Arial"/>
          <w:sz w:val="20"/>
          <w:szCs w:val="20"/>
        </w:rPr>
        <w:t xml:space="preserve"> com o deba</w:t>
      </w:r>
      <w:r w:rsidR="00634317">
        <w:rPr>
          <w:rFonts w:ascii="Arial" w:hAnsi="Arial" w:cs="Arial"/>
          <w:sz w:val="20"/>
          <w:szCs w:val="20"/>
        </w:rPr>
        <w:t xml:space="preserve">te na tradição </w:t>
      </w:r>
      <w:proofErr w:type="spellStart"/>
      <w:r w:rsidR="00634317">
        <w:rPr>
          <w:rFonts w:ascii="Arial" w:hAnsi="Arial" w:cs="Arial"/>
          <w:sz w:val="20"/>
          <w:szCs w:val="20"/>
        </w:rPr>
        <w:t>hegelo-marxiana</w:t>
      </w:r>
      <w:proofErr w:type="spellEnd"/>
      <w:r w:rsidR="00634317">
        <w:rPr>
          <w:rFonts w:ascii="Arial" w:hAnsi="Arial" w:cs="Arial"/>
          <w:sz w:val="20"/>
          <w:szCs w:val="20"/>
        </w:rPr>
        <w:t xml:space="preserve"> d</w:t>
      </w:r>
      <w:r>
        <w:rPr>
          <w:rFonts w:ascii="Arial" w:hAnsi="Arial" w:cs="Arial"/>
          <w:sz w:val="20"/>
          <w:szCs w:val="20"/>
        </w:rPr>
        <w:t>a filosofia política,</w:t>
      </w:r>
    </w:p>
    <w:p w:rsidR="000B3F1F" w:rsidRDefault="000B3F1F" w:rsidP="00F60F23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0B3F1F" w:rsidRDefault="001519A5" w:rsidP="00F60F23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</w:t>
      </w:r>
      <w:r w:rsidR="000B3F1F" w:rsidRPr="000B3F1F">
        <w:rPr>
          <w:rFonts w:ascii="Arial" w:hAnsi="Arial" w:cs="Arial"/>
          <w:b/>
          <w:sz w:val="20"/>
          <w:szCs w:val="20"/>
        </w:rPr>
        <w:t>)</w:t>
      </w:r>
      <w:r w:rsidR="000B3F1F">
        <w:rPr>
          <w:rFonts w:ascii="Arial" w:hAnsi="Arial" w:cs="Arial"/>
          <w:sz w:val="20"/>
          <w:szCs w:val="20"/>
        </w:rPr>
        <w:t xml:space="preserve"> </w:t>
      </w:r>
      <w:r w:rsidR="00426677" w:rsidRPr="00426677">
        <w:rPr>
          <w:rFonts w:ascii="Arial" w:hAnsi="Arial" w:cs="Arial"/>
          <w:b/>
          <w:sz w:val="20"/>
          <w:szCs w:val="20"/>
        </w:rPr>
        <w:t>(</w:t>
      </w:r>
      <w:r w:rsidR="005149B7">
        <w:rPr>
          <w:rFonts w:ascii="Arial" w:hAnsi="Arial" w:cs="Arial"/>
          <w:b/>
          <w:sz w:val="20"/>
          <w:szCs w:val="20"/>
        </w:rPr>
        <w:t>fácil</w:t>
      </w:r>
      <w:r w:rsidR="00426677" w:rsidRPr="00426677">
        <w:rPr>
          <w:rFonts w:ascii="Arial" w:hAnsi="Arial" w:cs="Arial"/>
          <w:b/>
          <w:sz w:val="20"/>
          <w:szCs w:val="20"/>
        </w:rPr>
        <w:t>)</w:t>
      </w:r>
      <w:r w:rsidR="00426677">
        <w:rPr>
          <w:rFonts w:ascii="Arial" w:hAnsi="Arial" w:cs="Arial"/>
          <w:sz w:val="20"/>
          <w:szCs w:val="20"/>
        </w:rPr>
        <w:t xml:space="preserve"> </w:t>
      </w:r>
      <w:r w:rsidR="000B3F1F">
        <w:rPr>
          <w:rFonts w:ascii="Arial" w:hAnsi="Arial" w:cs="Arial"/>
          <w:sz w:val="20"/>
          <w:szCs w:val="20"/>
        </w:rPr>
        <w:t xml:space="preserve">indique o conceito </w:t>
      </w:r>
      <w:r w:rsidR="00956CAC" w:rsidRPr="00956CAC">
        <w:rPr>
          <w:rFonts w:ascii="Arial" w:hAnsi="Arial" w:cs="Arial"/>
          <w:sz w:val="20"/>
          <w:szCs w:val="20"/>
        </w:rPr>
        <w:t xml:space="preserve">central utilizado por Karl Marx para designar a 'consciência invertida do mundo' que mascara </w:t>
      </w:r>
      <w:r w:rsidR="00B41DA2">
        <w:rPr>
          <w:rFonts w:ascii="Arial" w:hAnsi="Arial" w:cs="Arial"/>
          <w:sz w:val="20"/>
          <w:szCs w:val="20"/>
        </w:rPr>
        <w:t>as relações sociais de produção.</w:t>
      </w:r>
      <w:r w:rsidR="000B3F1F">
        <w:rPr>
          <w:rFonts w:ascii="Arial" w:hAnsi="Arial" w:cs="Arial"/>
          <w:sz w:val="20"/>
          <w:szCs w:val="20"/>
        </w:rPr>
        <w:t xml:space="preserve"> </w:t>
      </w:r>
      <w:r w:rsidR="000B3F1F" w:rsidRPr="000B3F1F">
        <w:rPr>
          <w:rFonts w:ascii="Arial" w:hAnsi="Arial" w:cs="Arial"/>
          <w:b/>
          <w:sz w:val="20"/>
          <w:szCs w:val="20"/>
        </w:rPr>
        <w:t>(0,5 ponto) (</w:t>
      </w:r>
      <w:proofErr w:type="gramStart"/>
      <w:r w:rsidR="000B3F1F" w:rsidRPr="000B3F1F">
        <w:rPr>
          <w:rFonts w:ascii="Arial" w:hAnsi="Arial" w:cs="Arial"/>
          <w:b/>
          <w:sz w:val="20"/>
          <w:szCs w:val="20"/>
        </w:rPr>
        <w:t>1</w:t>
      </w:r>
      <w:proofErr w:type="gramEnd"/>
      <w:r w:rsidR="000B3F1F" w:rsidRPr="000B3F1F">
        <w:rPr>
          <w:rFonts w:ascii="Arial" w:hAnsi="Arial" w:cs="Arial"/>
          <w:b/>
          <w:sz w:val="20"/>
          <w:szCs w:val="20"/>
        </w:rPr>
        <w:t xml:space="preserve"> linha)</w:t>
      </w:r>
    </w:p>
    <w:p w:rsidR="000B3F1F" w:rsidRPr="004D1B91" w:rsidRDefault="000B3F1F" w:rsidP="00F60F23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4D1B91">
        <w:rPr>
          <w:rFonts w:ascii="Arial" w:hAnsi="Arial" w:cs="Arial"/>
          <w:color w:val="FF0000"/>
          <w:sz w:val="20"/>
          <w:szCs w:val="20"/>
        </w:rPr>
        <w:t>Resposta Esperada:</w:t>
      </w:r>
    </w:p>
    <w:p w:rsidR="000B3F1F" w:rsidRPr="004D1B91" w:rsidRDefault="000B3F1F" w:rsidP="00F60F23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4D1B91">
        <w:rPr>
          <w:rFonts w:ascii="Arial" w:hAnsi="Arial" w:cs="Arial"/>
          <w:color w:val="FF0000"/>
          <w:sz w:val="20"/>
          <w:szCs w:val="20"/>
        </w:rPr>
        <w:t>Ideologia</w:t>
      </w:r>
      <w:r w:rsidR="00755C95" w:rsidRPr="004D1B91">
        <w:rPr>
          <w:rFonts w:ascii="Arial" w:hAnsi="Arial" w:cs="Arial"/>
          <w:color w:val="FF0000"/>
          <w:sz w:val="20"/>
          <w:szCs w:val="20"/>
        </w:rPr>
        <w:t xml:space="preserve"> (</w:t>
      </w:r>
      <w:proofErr w:type="gramStart"/>
      <w:r w:rsidR="00755C95" w:rsidRPr="004D1B91">
        <w:rPr>
          <w:rFonts w:ascii="Arial" w:hAnsi="Arial" w:cs="Arial"/>
          <w:color w:val="FF0000"/>
          <w:sz w:val="20"/>
          <w:szCs w:val="20"/>
        </w:rPr>
        <w:t>0,5 ponto</w:t>
      </w:r>
      <w:proofErr w:type="gramEnd"/>
      <w:r w:rsidR="00755C95" w:rsidRPr="004D1B91">
        <w:rPr>
          <w:rFonts w:ascii="Arial" w:hAnsi="Arial" w:cs="Arial"/>
          <w:color w:val="FF0000"/>
          <w:sz w:val="20"/>
          <w:szCs w:val="20"/>
        </w:rPr>
        <w:t>)</w:t>
      </w:r>
    </w:p>
    <w:p w:rsidR="000B3F1F" w:rsidRDefault="000B3F1F" w:rsidP="00F60F23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426677" w:rsidRDefault="00634317" w:rsidP="00F60F23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</w:t>
      </w:r>
      <w:r w:rsidR="00426677" w:rsidRPr="00426677">
        <w:rPr>
          <w:rFonts w:ascii="Arial" w:hAnsi="Arial" w:cs="Arial"/>
          <w:b/>
          <w:sz w:val="20"/>
          <w:szCs w:val="20"/>
        </w:rPr>
        <w:t>) (</w:t>
      </w:r>
      <w:r w:rsidR="00A419E4">
        <w:rPr>
          <w:rFonts w:ascii="Arial" w:hAnsi="Arial" w:cs="Arial"/>
          <w:b/>
          <w:sz w:val="20"/>
          <w:szCs w:val="20"/>
        </w:rPr>
        <w:t>difícil</w:t>
      </w:r>
      <w:r w:rsidR="00426677" w:rsidRPr="00426677">
        <w:rPr>
          <w:rFonts w:ascii="Arial" w:hAnsi="Arial" w:cs="Arial"/>
          <w:b/>
          <w:sz w:val="20"/>
          <w:szCs w:val="20"/>
        </w:rPr>
        <w:t>)</w:t>
      </w:r>
      <w:r w:rsidR="00755C95">
        <w:rPr>
          <w:rFonts w:ascii="Arial" w:hAnsi="Arial" w:cs="Arial"/>
          <w:sz w:val="20"/>
          <w:szCs w:val="20"/>
        </w:rPr>
        <w:t xml:space="preserve"> </w:t>
      </w:r>
      <w:r w:rsidR="00755C95" w:rsidRPr="00755C95">
        <w:rPr>
          <w:rFonts w:ascii="Arial" w:hAnsi="Arial" w:cs="Arial"/>
          <w:sz w:val="20"/>
          <w:szCs w:val="20"/>
        </w:rPr>
        <w:t>explique como Marx, ao aderir à crítica hegeliana ao contratualismo, inverte a relação entre Sociedade Civil e Estado</w:t>
      </w:r>
      <w:r w:rsidR="004D1B91">
        <w:rPr>
          <w:rFonts w:ascii="Arial" w:hAnsi="Arial" w:cs="Arial"/>
          <w:sz w:val="20"/>
          <w:szCs w:val="20"/>
        </w:rPr>
        <w:t xml:space="preserve"> proposta por Hegel</w:t>
      </w:r>
      <w:r w:rsidR="00755C95" w:rsidRPr="00755C95">
        <w:rPr>
          <w:rFonts w:ascii="Arial" w:hAnsi="Arial" w:cs="Arial"/>
          <w:sz w:val="20"/>
          <w:szCs w:val="20"/>
        </w:rPr>
        <w:t>.</w:t>
      </w:r>
      <w:r w:rsidR="00956CAC">
        <w:rPr>
          <w:rFonts w:ascii="Arial" w:hAnsi="Arial" w:cs="Arial"/>
          <w:sz w:val="20"/>
          <w:szCs w:val="20"/>
        </w:rPr>
        <w:t xml:space="preserve"> </w:t>
      </w:r>
      <w:r w:rsidR="00A419E4">
        <w:rPr>
          <w:rFonts w:ascii="Arial" w:hAnsi="Arial" w:cs="Arial"/>
          <w:b/>
          <w:sz w:val="20"/>
          <w:szCs w:val="20"/>
        </w:rPr>
        <w:t>(0,5 ponto) (</w:t>
      </w:r>
      <w:proofErr w:type="gramStart"/>
      <w:r w:rsidR="00A419E4">
        <w:rPr>
          <w:rFonts w:ascii="Arial" w:hAnsi="Arial" w:cs="Arial"/>
          <w:b/>
          <w:sz w:val="20"/>
          <w:szCs w:val="20"/>
        </w:rPr>
        <w:t>7</w:t>
      </w:r>
      <w:proofErr w:type="gramEnd"/>
      <w:r w:rsidR="00956CAC" w:rsidRPr="00755C95">
        <w:rPr>
          <w:rFonts w:ascii="Arial" w:hAnsi="Arial" w:cs="Arial"/>
          <w:b/>
          <w:sz w:val="20"/>
          <w:szCs w:val="20"/>
        </w:rPr>
        <w:t xml:space="preserve"> linhas) </w:t>
      </w:r>
    </w:p>
    <w:p w:rsidR="00956CAC" w:rsidRPr="004D1B91" w:rsidRDefault="00956CAC" w:rsidP="00956CAC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4D1B91">
        <w:rPr>
          <w:rFonts w:ascii="Arial" w:hAnsi="Arial" w:cs="Arial"/>
          <w:color w:val="FF0000"/>
          <w:sz w:val="20"/>
          <w:szCs w:val="20"/>
        </w:rPr>
        <w:t>Resposta Esperada:</w:t>
      </w:r>
    </w:p>
    <w:p w:rsidR="00956CAC" w:rsidRPr="00755C95" w:rsidRDefault="00956CAC" w:rsidP="00F60F23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755C95">
        <w:rPr>
          <w:rFonts w:ascii="Arial" w:hAnsi="Arial" w:cs="Arial"/>
          <w:color w:val="FF0000"/>
          <w:sz w:val="20"/>
          <w:szCs w:val="20"/>
        </w:rPr>
        <w:t>Marx</w:t>
      </w:r>
      <w:r w:rsidR="00755C95" w:rsidRPr="00755C95">
        <w:rPr>
          <w:rFonts w:ascii="Arial" w:hAnsi="Arial" w:cs="Arial"/>
          <w:color w:val="FF0000"/>
          <w:sz w:val="20"/>
          <w:szCs w:val="20"/>
        </w:rPr>
        <w:t xml:space="preserve"> a</w:t>
      </w:r>
      <w:r w:rsidRPr="00755C95">
        <w:rPr>
          <w:rFonts w:ascii="Arial" w:hAnsi="Arial" w:cs="Arial"/>
          <w:color w:val="FF0000"/>
          <w:sz w:val="20"/>
          <w:szCs w:val="20"/>
        </w:rPr>
        <w:t>dota a crítica ao individualismo e ao formalismo abstrato do direito burguês</w:t>
      </w:r>
      <w:r w:rsidR="00755C95" w:rsidRPr="00755C95">
        <w:rPr>
          <w:rFonts w:ascii="Arial" w:hAnsi="Arial" w:cs="Arial"/>
          <w:color w:val="FF0000"/>
          <w:sz w:val="20"/>
          <w:szCs w:val="20"/>
        </w:rPr>
        <w:t>, inspirados na vertente contratualista</w:t>
      </w:r>
      <w:r w:rsidRPr="00755C95">
        <w:rPr>
          <w:rFonts w:ascii="Arial" w:hAnsi="Arial" w:cs="Arial"/>
          <w:color w:val="FF0000"/>
          <w:sz w:val="20"/>
          <w:szCs w:val="20"/>
        </w:rPr>
        <w:t>. O ser humano não é um ser isolado e abstrato; ele é um ser social</w:t>
      </w:r>
      <w:r w:rsidR="004D1B91">
        <w:rPr>
          <w:rFonts w:ascii="Arial" w:hAnsi="Arial" w:cs="Arial"/>
          <w:color w:val="FF0000"/>
          <w:sz w:val="20"/>
          <w:szCs w:val="20"/>
        </w:rPr>
        <w:t xml:space="preserve">. O Estado não é uma associação </w:t>
      </w:r>
      <w:r w:rsidRPr="00755C95">
        <w:rPr>
          <w:rFonts w:ascii="Arial" w:hAnsi="Arial" w:cs="Arial"/>
          <w:color w:val="FF0000"/>
          <w:sz w:val="20"/>
          <w:szCs w:val="20"/>
        </w:rPr>
        <w:t xml:space="preserve">voluntária (contrato), mas uma relação de poder historicamente determinada pelas condições materiais. A crítica marxista se beneficia da visão hegeliana de que o Estado é uma realidade objetiva e não uma construção da mera vontade. </w:t>
      </w:r>
      <w:r w:rsidR="00755C95" w:rsidRPr="004D1B91">
        <w:rPr>
          <w:rFonts w:ascii="Arial" w:hAnsi="Arial" w:cs="Arial"/>
          <w:color w:val="FF0000"/>
          <w:sz w:val="20"/>
          <w:szCs w:val="20"/>
        </w:rPr>
        <w:t>(0,25</w:t>
      </w:r>
      <w:r w:rsidRPr="004D1B91">
        <w:rPr>
          <w:rFonts w:ascii="Arial" w:hAnsi="Arial" w:cs="Arial"/>
          <w:color w:val="FF0000"/>
          <w:sz w:val="20"/>
          <w:szCs w:val="20"/>
        </w:rPr>
        <w:t xml:space="preserve">) </w:t>
      </w:r>
      <w:r w:rsidRPr="00755C95">
        <w:rPr>
          <w:rFonts w:ascii="Arial" w:hAnsi="Arial" w:cs="Arial"/>
          <w:color w:val="FF0000"/>
          <w:sz w:val="20"/>
          <w:szCs w:val="20"/>
        </w:rPr>
        <w:t xml:space="preserve">Marx utiliza a estrutura tripartida de Hegel (Família → Sociedade Civil → Estado) e sua crítica ao atomismo, mas conclui que a Sociedade Civil (agora o campo da economia e da luta de classes) é o fator determinante. Para Marx, o Estado </w:t>
      </w:r>
      <w:proofErr w:type="gramStart"/>
      <w:r w:rsidRPr="00755C95">
        <w:rPr>
          <w:rFonts w:ascii="Arial" w:hAnsi="Arial" w:cs="Arial"/>
          <w:color w:val="FF0000"/>
          <w:sz w:val="20"/>
          <w:szCs w:val="20"/>
        </w:rPr>
        <w:t xml:space="preserve">é </w:t>
      </w:r>
      <w:proofErr w:type="spellStart"/>
      <w:r w:rsidR="00BE140C">
        <w:rPr>
          <w:rFonts w:ascii="Arial" w:hAnsi="Arial" w:cs="Arial"/>
          <w:color w:val="FF0000"/>
          <w:sz w:val="20"/>
          <w:szCs w:val="20"/>
        </w:rPr>
        <w:t>é</w:t>
      </w:r>
      <w:proofErr w:type="spellEnd"/>
      <w:proofErr w:type="gramEnd"/>
      <w:r w:rsidR="00BE140C">
        <w:rPr>
          <w:rFonts w:ascii="Arial" w:hAnsi="Arial" w:cs="Arial"/>
          <w:color w:val="FF0000"/>
          <w:sz w:val="20"/>
          <w:szCs w:val="20"/>
        </w:rPr>
        <w:t xml:space="preserve"> fruto (determinado, reflexo) da sociedade civil – para ele as relações de produção – e não o inverso, como propõe Hegel</w:t>
      </w:r>
      <w:r w:rsidRPr="00755C95">
        <w:rPr>
          <w:rFonts w:ascii="Arial" w:hAnsi="Arial" w:cs="Arial"/>
          <w:color w:val="FF0000"/>
          <w:sz w:val="20"/>
          <w:szCs w:val="20"/>
        </w:rPr>
        <w:t>. Ele transforma o Espírito de Hegel em "condições materiais de existência", deslocando a primazia da Razão para a Economia.</w:t>
      </w:r>
      <w:r w:rsidR="00755C95" w:rsidRPr="00755C95">
        <w:rPr>
          <w:rFonts w:ascii="Arial" w:hAnsi="Arial" w:cs="Arial"/>
          <w:color w:val="FF0000"/>
          <w:sz w:val="20"/>
          <w:szCs w:val="20"/>
        </w:rPr>
        <w:t xml:space="preserve"> </w:t>
      </w:r>
      <w:r w:rsidR="00755C95" w:rsidRPr="004D1B91">
        <w:rPr>
          <w:rFonts w:ascii="Arial" w:hAnsi="Arial" w:cs="Arial"/>
          <w:color w:val="FF0000"/>
          <w:sz w:val="20"/>
          <w:szCs w:val="20"/>
        </w:rPr>
        <w:t>(0,25)</w:t>
      </w:r>
    </w:p>
    <w:p w:rsidR="00DA30ED" w:rsidRDefault="00DA30ED" w:rsidP="00FD34C1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634317" w:rsidRDefault="00634317" w:rsidP="00634317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</w:t>
      </w:r>
      <w:r w:rsidRPr="000B3F1F">
        <w:rPr>
          <w:rFonts w:ascii="Arial" w:hAnsi="Arial" w:cs="Arial"/>
          <w:b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="00A419E4">
        <w:rPr>
          <w:rFonts w:ascii="Arial" w:hAnsi="Arial" w:cs="Arial"/>
          <w:sz w:val="20"/>
          <w:szCs w:val="20"/>
        </w:rPr>
        <w:t>(</w:t>
      </w:r>
      <w:r w:rsidR="00A419E4">
        <w:rPr>
          <w:rFonts w:ascii="Arial" w:hAnsi="Arial" w:cs="Arial"/>
          <w:b/>
          <w:sz w:val="20"/>
          <w:szCs w:val="20"/>
        </w:rPr>
        <w:t>médio</w:t>
      </w:r>
      <w:r w:rsidRPr="00426677">
        <w:rPr>
          <w:rFonts w:ascii="Arial" w:hAnsi="Arial" w:cs="Arial"/>
          <w:b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explicite</w:t>
      </w:r>
      <w:r w:rsidRPr="00956CAC">
        <w:rPr>
          <w:rFonts w:ascii="Arial" w:hAnsi="Arial" w:cs="Arial"/>
          <w:sz w:val="20"/>
          <w:szCs w:val="20"/>
        </w:rPr>
        <w:t xml:space="preserve"> a crítica de Karl Marx à formulação </w:t>
      </w:r>
      <w:r w:rsidR="001C204A">
        <w:rPr>
          <w:rFonts w:ascii="Arial" w:hAnsi="Arial" w:cs="Arial"/>
          <w:sz w:val="20"/>
          <w:szCs w:val="20"/>
        </w:rPr>
        <w:t>hegeliana de</w:t>
      </w:r>
      <w:r w:rsidRPr="00956CAC">
        <w:rPr>
          <w:rFonts w:ascii="Arial" w:hAnsi="Arial" w:cs="Arial"/>
          <w:sz w:val="20"/>
          <w:szCs w:val="20"/>
        </w:rPr>
        <w:t xml:space="preserve"> Estado, detalhando por que Marx a considera uma “consciência invertida” e uma explicação</w:t>
      </w:r>
      <w:r>
        <w:rPr>
          <w:rFonts w:ascii="Arial" w:hAnsi="Arial" w:cs="Arial"/>
          <w:sz w:val="20"/>
          <w:szCs w:val="20"/>
        </w:rPr>
        <w:t xml:space="preserve"> abstrata da realidade política</w:t>
      </w:r>
      <w:r w:rsidR="004D1B91">
        <w:rPr>
          <w:rFonts w:ascii="Arial" w:hAnsi="Arial" w:cs="Arial"/>
          <w:sz w:val="20"/>
          <w:szCs w:val="20"/>
        </w:rPr>
        <w:t xml:space="preserve">, </w:t>
      </w:r>
      <w:r w:rsidR="004D1B91" w:rsidRPr="00755C95">
        <w:rPr>
          <w:rFonts w:ascii="Arial" w:hAnsi="Arial" w:cs="Arial"/>
          <w:sz w:val="20"/>
          <w:szCs w:val="20"/>
        </w:rPr>
        <w:t>e chega a resultados opostos aos de Hegel quanto à natureza e finalidade do Estado</w:t>
      </w:r>
      <w:r>
        <w:rPr>
          <w:rFonts w:ascii="Arial" w:hAnsi="Arial" w:cs="Arial"/>
          <w:sz w:val="20"/>
          <w:szCs w:val="20"/>
        </w:rPr>
        <w:t xml:space="preserve">. </w:t>
      </w:r>
      <w:r w:rsidR="00A419E4">
        <w:rPr>
          <w:rFonts w:ascii="Arial" w:hAnsi="Arial" w:cs="Arial"/>
          <w:b/>
          <w:sz w:val="20"/>
          <w:szCs w:val="20"/>
        </w:rPr>
        <w:t>(0,5 ponto) (</w:t>
      </w:r>
      <w:proofErr w:type="gramStart"/>
      <w:r w:rsidR="00A419E4">
        <w:rPr>
          <w:rFonts w:ascii="Arial" w:hAnsi="Arial" w:cs="Arial"/>
          <w:b/>
          <w:sz w:val="20"/>
          <w:szCs w:val="20"/>
        </w:rPr>
        <w:t>6</w:t>
      </w:r>
      <w:proofErr w:type="gramEnd"/>
      <w:r w:rsidRPr="005B3218">
        <w:rPr>
          <w:rFonts w:ascii="Arial" w:hAnsi="Arial" w:cs="Arial"/>
          <w:b/>
          <w:sz w:val="20"/>
          <w:szCs w:val="20"/>
        </w:rPr>
        <w:t xml:space="preserve"> linhas)</w:t>
      </w:r>
    </w:p>
    <w:p w:rsidR="00634317" w:rsidRPr="004D1B91" w:rsidRDefault="00634317" w:rsidP="00634317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4D1B91">
        <w:rPr>
          <w:rFonts w:ascii="Arial" w:hAnsi="Arial" w:cs="Arial"/>
          <w:color w:val="FF0000"/>
          <w:sz w:val="20"/>
          <w:szCs w:val="20"/>
        </w:rPr>
        <w:t>Resposta Esperada:</w:t>
      </w:r>
    </w:p>
    <w:p w:rsidR="00634317" w:rsidRDefault="00634317" w:rsidP="00634317">
      <w:pPr>
        <w:pStyle w:val="SemEspaamen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5B3218">
        <w:rPr>
          <w:rFonts w:ascii="Arial" w:hAnsi="Arial" w:cs="Arial"/>
          <w:color w:val="FF0000"/>
          <w:sz w:val="20"/>
          <w:szCs w:val="20"/>
        </w:rPr>
        <w:lastRenderedPageBreak/>
        <w:t>Hegel afirma que o Estado é o "fim imanente" e a substância ética, o momento de conciliação que supera e dá unidade racional à particularidade da Família e da Sociedade Civil</w:t>
      </w:r>
      <w:r w:rsidR="004D1B91">
        <w:rPr>
          <w:rFonts w:ascii="Arial" w:hAnsi="Arial" w:cs="Arial"/>
          <w:color w:val="FF0000"/>
          <w:sz w:val="20"/>
          <w:szCs w:val="20"/>
        </w:rPr>
        <w:t>, superando suas contradições</w:t>
      </w:r>
      <w:r w:rsidRPr="005B3218">
        <w:rPr>
          <w:rFonts w:ascii="Arial" w:hAnsi="Arial" w:cs="Arial"/>
          <w:color w:val="FF0000"/>
          <w:sz w:val="20"/>
          <w:szCs w:val="20"/>
        </w:rPr>
        <w:t xml:space="preserve">. O Estado, em Hegel, é a realização da Ideia Racional. </w:t>
      </w:r>
      <w:r w:rsidRPr="004D1B91">
        <w:rPr>
          <w:rFonts w:ascii="Arial" w:hAnsi="Arial" w:cs="Arial"/>
          <w:color w:val="FF0000"/>
          <w:sz w:val="20"/>
          <w:szCs w:val="20"/>
        </w:rPr>
        <w:t>(0,25)</w:t>
      </w:r>
      <w:r w:rsidRPr="005B3218">
        <w:rPr>
          <w:rFonts w:ascii="Arial" w:hAnsi="Arial" w:cs="Arial"/>
          <w:color w:val="FF0000"/>
          <w:sz w:val="20"/>
          <w:szCs w:val="20"/>
        </w:rPr>
        <w:t xml:space="preserve"> Marx argumenta que essa formulação é uma consciência invertida</w:t>
      </w:r>
      <w:r w:rsidR="004D1B91">
        <w:rPr>
          <w:rFonts w:ascii="Arial" w:hAnsi="Arial" w:cs="Arial"/>
          <w:color w:val="FF0000"/>
          <w:sz w:val="20"/>
          <w:szCs w:val="20"/>
        </w:rPr>
        <w:t xml:space="preserve"> (ideologia)</w:t>
      </w:r>
      <w:r w:rsidRPr="005B3218">
        <w:rPr>
          <w:rFonts w:ascii="Arial" w:hAnsi="Arial" w:cs="Arial"/>
          <w:color w:val="FF0000"/>
          <w:sz w:val="20"/>
          <w:szCs w:val="20"/>
        </w:rPr>
        <w:t>. O Estado não é o universal racional que gera a sociedade, mas é, na verdade, um produto da sociedade real, "o mundo do homem". Ao tratar o Estado como a encarnação do Espírito e da Razão, Hegel está dando uma explicação mística e abstrata da realidade, o que Marx identifica como a forma ideológica na política</w:t>
      </w:r>
      <w:r w:rsidR="004D1B91">
        <w:rPr>
          <w:rFonts w:ascii="Arial" w:hAnsi="Arial" w:cs="Arial"/>
          <w:color w:val="FF0000"/>
          <w:sz w:val="20"/>
          <w:szCs w:val="20"/>
        </w:rPr>
        <w:t>, que só mascara e sustenta as contradições da sociedade civil burguesa, servindo aos interesses da classe dominante: “O Estado é comitê executivo da classe dominante.”</w:t>
      </w:r>
      <w:r w:rsidRPr="005B3218">
        <w:rPr>
          <w:rFonts w:ascii="Arial" w:hAnsi="Arial" w:cs="Arial"/>
          <w:color w:val="FF0000"/>
          <w:sz w:val="20"/>
          <w:szCs w:val="20"/>
        </w:rPr>
        <w:t xml:space="preserve"> </w:t>
      </w:r>
      <w:r w:rsidRPr="004D1B91">
        <w:rPr>
          <w:rFonts w:ascii="Arial" w:hAnsi="Arial" w:cs="Arial"/>
          <w:color w:val="FF0000"/>
          <w:sz w:val="20"/>
          <w:szCs w:val="20"/>
        </w:rPr>
        <w:t>(0,25</w:t>
      </w:r>
      <w:proofErr w:type="gramStart"/>
      <w:r w:rsidRPr="004D1B91">
        <w:rPr>
          <w:rFonts w:ascii="Arial" w:hAnsi="Arial" w:cs="Arial"/>
          <w:color w:val="FF0000"/>
          <w:sz w:val="20"/>
          <w:szCs w:val="20"/>
        </w:rPr>
        <w:t>)</w:t>
      </w:r>
      <w:proofErr w:type="gramEnd"/>
    </w:p>
    <w:p w:rsidR="00634317" w:rsidRDefault="00634317" w:rsidP="00634317">
      <w:pPr>
        <w:pStyle w:val="SemEspaamen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:rsidR="00261A04" w:rsidRDefault="001E6A92" w:rsidP="00634317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C164D2">
        <w:rPr>
          <w:rFonts w:ascii="Arial" w:hAnsi="Arial" w:cs="Arial"/>
          <w:b/>
          <w:sz w:val="20"/>
          <w:szCs w:val="20"/>
        </w:rPr>
        <w:t>Q2</w:t>
      </w:r>
      <w:r w:rsidR="00C55324">
        <w:rPr>
          <w:rFonts w:ascii="Arial" w:hAnsi="Arial" w:cs="Arial"/>
          <w:b/>
          <w:sz w:val="20"/>
          <w:szCs w:val="20"/>
        </w:rPr>
        <w:t xml:space="preserve">. </w:t>
      </w:r>
      <w:r w:rsidR="00CE4155">
        <w:rPr>
          <w:rFonts w:ascii="Arial" w:hAnsi="Arial" w:cs="Arial"/>
          <w:b/>
          <w:sz w:val="20"/>
          <w:szCs w:val="20"/>
        </w:rPr>
        <w:t>(Sociabilidades Contemporâneas)</w:t>
      </w:r>
      <w:r w:rsidR="009B552E">
        <w:rPr>
          <w:rFonts w:ascii="Arial" w:hAnsi="Arial" w:cs="Arial"/>
          <w:b/>
          <w:sz w:val="20"/>
          <w:szCs w:val="20"/>
        </w:rPr>
        <w:t xml:space="preserve"> (</w:t>
      </w:r>
      <w:r w:rsidR="0077634C">
        <w:rPr>
          <w:rFonts w:ascii="Arial" w:hAnsi="Arial" w:cs="Arial"/>
          <w:b/>
          <w:sz w:val="20"/>
          <w:szCs w:val="20"/>
        </w:rPr>
        <w:t>UEMA - Modificada</w:t>
      </w:r>
      <w:r w:rsidR="009B552E">
        <w:rPr>
          <w:rFonts w:ascii="Arial" w:hAnsi="Arial" w:cs="Arial"/>
          <w:b/>
          <w:sz w:val="20"/>
          <w:szCs w:val="20"/>
        </w:rPr>
        <w:t>) (</w:t>
      </w:r>
      <w:r w:rsidR="004D1B91">
        <w:rPr>
          <w:rFonts w:ascii="Arial" w:hAnsi="Arial" w:cs="Arial"/>
          <w:b/>
          <w:sz w:val="20"/>
          <w:szCs w:val="20"/>
        </w:rPr>
        <w:t>Cidadania e Movimentos Sociais</w:t>
      </w:r>
      <w:r w:rsidR="009B552E">
        <w:rPr>
          <w:rFonts w:ascii="Arial" w:hAnsi="Arial" w:cs="Arial"/>
          <w:b/>
          <w:sz w:val="20"/>
          <w:szCs w:val="20"/>
        </w:rPr>
        <w:t>)</w:t>
      </w:r>
      <w:r w:rsidR="00CE4155">
        <w:rPr>
          <w:rFonts w:ascii="Arial" w:hAnsi="Arial" w:cs="Arial"/>
          <w:b/>
          <w:sz w:val="20"/>
          <w:szCs w:val="20"/>
        </w:rPr>
        <w:t xml:space="preserve"> </w:t>
      </w:r>
      <w:r w:rsidR="005973BB">
        <w:rPr>
          <w:rFonts w:ascii="Arial" w:hAnsi="Arial" w:cs="Arial"/>
          <w:b/>
          <w:sz w:val="20"/>
          <w:szCs w:val="20"/>
        </w:rPr>
        <w:t>(médio/difícil)</w:t>
      </w:r>
    </w:p>
    <w:p w:rsidR="0077634C" w:rsidRDefault="0077634C" w:rsidP="0077634C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77634C" w:rsidRPr="0077634C" w:rsidRDefault="0077634C" w:rsidP="0077634C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77634C">
        <w:rPr>
          <w:rFonts w:ascii="Arial" w:hAnsi="Arial" w:cs="Arial"/>
          <w:sz w:val="20"/>
          <w:szCs w:val="20"/>
        </w:rPr>
        <w:t xml:space="preserve">“Quando na passagem do século, aboliu-se a escravidão e implantou-se a República em nosso país, o domínio do liberalismo enquanto doutrina em pouco ou nada contribuiu para a instauração dos direitos elementares de cidadania. O liberalismo dos senhores de terra neste país, como bem afirma </w:t>
      </w:r>
      <w:proofErr w:type="spellStart"/>
      <w:r w:rsidRPr="0077634C">
        <w:rPr>
          <w:rFonts w:ascii="Arial" w:hAnsi="Arial" w:cs="Arial"/>
          <w:sz w:val="20"/>
          <w:szCs w:val="20"/>
        </w:rPr>
        <w:t>Weffort</w:t>
      </w:r>
      <w:proofErr w:type="spellEnd"/>
      <w:r w:rsidRPr="0077634C">
        <w:rPr>
          <w:rFonts w:ascii="Arial" w:hAnsi="Arial" w:cs="Arial"/>
          <w:sz w:val="20"/>
          <w:szCs w:val="20"/>
        </w:rPr>
        <w:t xml:space="preserve"> (1985), sempre foi, em essência, um privatismo conservador, cujas raízes podem ser encontradas nas velhas oligarquias da Primeira República. A cidadania continuou, portanto, tão concedida quanto”.</w:t>
      </w:r>
    </w:p>
    <w:p w:rsidR="009B552E" w:rsidRPr="0077634C" w:rsidRDefault="0077634C" w:rsidP="0077634C">
      <w:pPr>
        <w:pStyle w:val="SemEspaamento"/>
        <w:jc w:val="right"/>
        <w:rPr>
          <w:rFonts w:ascii="Arial" w:hAnsi="Arial" w:cs="Arial"/>
          <w:b/>
          <w:sz w:val="16"/>
          <w:szCs w:val="16"/>
        </w:rPr>
      </w:pPr>
      <w:r w:rsidRPr="0077634C">
        <w:rPr>
          <w:rFonts w:ascii="Arial" w:hAnsi="Arial" w:cs="Arial"/>
          <w:b/>
          <w:sz w:val="16"/>
          <w:szCs w:val="16"/>
        </w:rPr>
        <w:t>Fonte: Disponível em: http://www.anpocs.org.br/portal/publicações/rbcs-00-25-</w:t>
      </w:r>
      <w:proofErr w:type="gramStart"/>
      <w:r w:rsidRPr="0077634C">
        <w:rPr>
          <w:rFonts w:ascii="Arial" w:hAnsi="Arial" w:cs="Arial"/>
          <w:b/>
          <w:sz w:val="16"/>
          <w:szCs w:val="16"/>
        </w:rPr>
        <w:t>02.</w:t>
      </w:r>
      <w:proofErr w:type="gramEnd"/>
      <w:r w:rsidRPr="0077634C">
        <w:rPr>
          <w:rFonts w:ascii="Arial" w:hAnsi="Arial" w:cs="Arial"/>
          <w:b/>
          <w:sz w:val="16"/>
          <w:szCs w:val="16"/>
        </w:rPr>
        <w:t>htm. Acesso em: 23 set. 2014.</w:t>
      </w:r>
    </w:p>
    <w:p w:rsidR="009B552E" w:rsidRPr="0077634C" w:rsidRDefault="009B552E" w:rsidP="0077634C">
      <w:pPr>
        <w:pStyle w:val="SemEspaamento"/>
        <w:jc w:val="right"/>
        <w:rPr>
          <w:rFonts w:ascii="Arial" w:hAnsi="Arial" w:cs="Arial"/>
          <w:b/>
          <w:sz w:val="16"/>
          <w:szCs w:val="16"/>
        </w:rPr>
      </w:pPr>
      <w:r w:rsidRPr="0077634C">
        <w:rPr>
          <w:rFonts w:ascii="Arial" w:hAnsi="Arial" w:cs="Arial"/>
          <w:b/>
          <w:sz w:val="16"/>
          <w:szCs w:val="16"/>
        </w:rPr>
        <w:t>A partir das citações e de seus conhecimentos sobre o assunto, responda:</w:t>
      </w:r>
    </w:p>
    <w:p w:rsidR="009B552E" w:rsidRDefault="009B552E" w:rsidP="009B552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9B552E">
        <w:rPr>
          <w:rFonts w:ascii="Arial" w:hAnsi="Arial" w:cs="Arial"/>
          <w:sz w:val="20"/>
          <w:szCs w:val="20"/>
        </w:rPr>
        <w:t xml:space="preserve"> </w:t>
      </w:r>
    </w:p>
    <w:p w:rsidR="00F7517D" w:rsidRPr="002045A1" w:rsidRDefault="0077634C" w:rsidP="00F7517D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77634C">
        <w:rPr>
          <w:rFonts w:ascii="Arial" w:hAnsi="Arial" w:cs="Arial"/>
          <w:sz w:val="20"/>
          <w:szCs w:val="20"/>
        </w:rPr>
        <w:t>Com base nas teorias da cidadania moderna</w:t>
      </w:r>
      <w:r w:rsidR="005973BB">
        <w:rPr>
          <w:rFonts w:ascii="Arial" w:hAnsi="Arial" w:cs="Arial"/>
          <w:sz w:val="20"/>
          <w:szCs w:val="20"/>
        </w:rPr>
        <w:t>, e tomando o caso brasileiro exposto no texto apenas como exemplificação</w:t>
      </w:r>
      <w:r w:rsidRPr="0077634C">
        <w:rPr>
          <w:rFonts w:ascii="Arial" w:hAnsi="Arial" w:cs="Arial"/>
          <w:sz w:val="20"/>
          <w:szCs w:val="20"/>
        </w:rPr>
        <w:t xml:space="preserve">, analise a relação fundamental entre a persistência da desigualdade social e a plena efetividade dos direitos sociais. Em seguida, discorra e problematize o surgimento e a consolidação desses direitos, explicando como eles se configuram historicamente como uma resposta </w:t>
      </w:r>
      <w:r w:rsidR="00F31171">
        <w:rPr>
          <w:rFonts w:ascii="Arial" w:hAnsi="Arial" w:cs="Arial"/>
          <w:sz w:val="20"/>
          <w:szCs w:val="20"/>
        </w:rPr>
        <w:t>às doutrinas liberal e socialista</w:t>
      </w:r>
      <w:r w:rsidRPr="0077634C">
        <w:rPr>
          <w:rFonts w:ascii="Arial" w:hAnsi="Arial" w:cs="Arial"/>
          <w:sz w:val="20"/>
          <w:szCs w:val="20"/>
        </w:rPr>
        <w:t xml:space="preserve">. </w:t>
      </w:r>
      <w:r w:rsidR="00F7517D" w:rsidRPr="001948B1">
        <w:rPr>
          <w:rFonts w:ascii="Arial" w:hAnsi="Arial" w:cs="Arial"/>
          <w:b/>
          <w:sz w:val="20"/>
          <w:szCs w:val="20"/>
        </w:rPr>
        <w:t>(</w:t>
      </w:r>
      <w:r w:rsidR="00696E2C">
        <w:rPr>
          <w:rFonts w:ascii="Arial" w:hAnsi="Arial" w:cs="Arial"/>
          <w:b/>
          <w:sz w:val="20"/>
          <w:szCs w:val="20"/>
        </w:rPr>
        <w:t>1,0</w:t>
      </w:r>
      <w:r w:rsidR="00F7517D" w:rsidRPr="001948B1">
        <w:rPr>
          <w:rFonts w:ascii="Arial" w:hAnsi="Arial" w:cs="Arial"/>
          <w:b/>
          <w:sz w:val="20"/>
          <w:szCs w:val="20"/>
        </w:rPr>
        <w:t xml:space="preserve"> ponto)</w:t>
      </w:r>
      <w:r w:rsidR="00F7517D">
        <w:rPr>
          <w:rFonts w:ascii="Arial" w:hAnsi="Arial" w:cs="Arial"/>
          <w:sz w:val="20"/>
          <w:szCs w:val="20"/>
        </w:rPr>
        <w:t xml:space="preserve"> </w:t>
      </w:r>
      <w:r w:rsidR="00F7517D" w:rsidRPr="00AE2D35">
        <w:rPr>
          <w:rFonts w:ascii="Arial" w:hAnsi="Arial" w:cs="Arial"/>
          <w:b/>
          <w:sz w:val="20"/>
          <w:szCs w:val="20"/>
        </w:rPr>
        <w:t>(</w:t>
      </w:r>
      <w:r w:rsidR="005973BB">
        <w:rPr>
          <w:rFonts w:ascii="Arial" w:hAnsi="Arial" w:cs="Arial"/>
          <w:b/>
          <w:sz w:val="20"/>
          <w:szCs w:val="20"/>
        </w:rPr>
        <w:t>10</w:t>
      </w:r>
      <w:r w:rsidR="00F7517D">
        <w:rPr>
          <w:rFonts w:ascii="Arial" w:hAnsi="Arial" w:cs="Arial"/>
          <w:b/>
          <w:sz w:val="20"/>
          <w:szCs w:val="20"/>
        </w:rPr>
        <w:t xml:space="preserve"> linha</w:t>
      </w:r>
      <w:r w:rsidR="00696E2C">
        <w:rPr>
          <w:rFonts w:ascii="Arial" w:hAnsi="Arial" w:cs="Arial"/>
          <w:b/>
          <w:sz w:val="20"/>
          <w:szCs w:val="20"/>
        </w:rPr>
        <w:t>s</w:t>
      </w:r>
      <w:proofErr w:type="gramStart"/>
      <w:r w:rsidR="00F7517D" w:rsidRPr="00AE2D35">
        <w:rPr>
          <w:rFonts w:ascii="Arial" w:hAnsi="Arial" w:cs="Arial"/>
          <w:b/>
          <w:sz w:val="20"/>
          <w:szCs w:val="20"/>
        </w:rPr>
        <w:t>)</w:t>
      </w:r>
      <w:proofErr w:type="gramEnd"/>
    </w:p>
    <w:p w:rsidR="00F7517D" w:rsidRDefault="001948B1" w:rsidP="009B552E">
      <w:pPr>
        <w:pStyle w:val="SemEspaamen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D934AB">
        <w:rPr>
          <w:rFonts w:ascii="Arial" w:hAnsi="Arial" w:cs="Arial"/>
          <w:b/>
          <w:color w:val="FF0000"/>
          <w:sz w:val="20"/>
          <w:szCs w:val="20"/>
        </w:rPr>
        <w:t>Resposta esperada</w:t>
      </w:r>
    </w:p>
    <w:p w:rsidR="00F7517D" w:rsidRPr="005973BB" w:rsidRDefault="005973BB" w:rsidP="00F7517D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5973BB">
        <w:rPr>
          <w:rFonts w:ascii="Arial" w:hAnsi="Arial" w:cs="Arial"/>
          <w:color w:val="FF0000"/>
          <w:sz w:val="20"/>
          <w:szCs w:val="20"/>
        </w:rPr>
        <w:t>A cidadania social, teorizada por autores como T. H. Marshall, pressupõe um status de igualdade básica concedido a todos os membros de uma comunidade, permitindo a participação integral na vida social. No entanto, onde a desigualdade social é extrema, a pobreza e a exclusão negam o acesso efetivo a esses bens essenciais, transformando a igualdade so</w:t>
      </w:r>
      <w:r>
        <w:rPr>
          <w:rFonts w:ascii="Arial" w:hAnsi="Arial" w:cs="Arial"/>
          <w:color w:val="FF0000"/>
          <w:sz w:val="20"/>
          <w:szCs w:val="20"/>
        </w:rPr>
        <w:t>cial de um direito formal em um</w:t>
      </w:r>
      <w:r w:rsidRPr="005973BB">
        <w:rPr>
          <w:rFonts w:ascii="Arial" w:hAnsi="Arial" w:cs="Arial"/>
          <w:color w:val="FF0000"/>
          <w:sz w:val="20"/>
          <w:szCs w:val="20"/>
        </w:rPr>
        <w:t xml:space="preserve"> privilégio material. </w:t>
      </w:r>
      <w:r w:rsidRPr="0007329A">
        <w:rPr>
          <w:rFonts w:ascii="Arial" w:hAnsi="Arial" w:cs="Arial"/>
          <w:color w:val="FF0000"/>
          <w:sz w:val="20"/>
          <w:szCs w:val="20"/>
          <w:u w:val="single"/>
        </w:rPr>
        <w:t>A desigualdade impede a universalização da cidadania social, minando a ideia de que todos são membros plenos da sociedade.</w:t>
      </w:r>
      <w:r w:rsidRPr="005973BB">
        <w:rPr>
          <w:rFonts w:ascii="Arial" w:hAnsi="Arial" w:cs="Arial"/>
          <w:color w:val="FF0000"/>
          <w:sz w:val="20"/>
          <w:szCs w:val="20"/>
        </w:rPr>
        <w:t xml:space="preserve"> </w:t>
      </w:r>
      <w:r w:rsidR="00F7517D" w:rsidRPr="001C204A">
        <w:rPr>
          <w:rFonts w:ascii="Arial" w:hAnsi="Arial" w:cs="Arial"/>
          <w:color w:val="FF0000"/>
          <w:sz w:val="20"/>
          <w:szCs w:val="20"/>
        </w:rPr>
        <w:t>(0,5</w:t>
      </w:r>
      <w:r w:rsidRPr="001C204A">
        <w:rPr>
          <w:rFonts w:ascii="Arial" w:hAnsi="Arial" w:cs="Arial"/>
          <w:color w:val="FF0000"/>
          <w:sz w:val="20"/>
          <w:szCs w:val="20"/>
        </w:rPr>
        <w:t xml:space="preserve"> médio</w:t>
      </w:r>
      <w:r w:rsidR="00F7517D" w:rsidRPr="001C204A">
        <w:rPr>
          <w:rFonts w:ascii="Arial" w:hAnsi="Arial" w:cs="Arial"/>
          <w:color w:val="FF0000"/>
          <w:sz w:val="20"/>
          <w:szCs w:val="20"/>
        </w:rPr>
        <w:t>)</w:t>
      </w:r>
      <w:r w:rsidR="00F7517D">
        <w:rPr>
          <w:rFonts w:ascii="Arial" w:hAnsi="Arial" w:cs="Arial"/>
          <w:color w:val="FF0000"/>
          <w:sz w:val="20"/>
          <w:szCs w:val="20"/>
        </w:rPr>
        <w:t xml:space="preserve"> </w:t>
      </w:r>
      <w:r w:rsidRPr="0007329A">
        <w:rPr>
          <w:rFonts w:ascii="Arial" w:hAnsi="Arial" w:cs="Arial"/>
          <w:color w:val="FF0000"/>
          <w:sz w:val="20"/>
          <w:szCs w:val="20"/>
          <w:u w:val="single"/>
        </w:rPr>
        <w:t>Os direitos sociais surgiram, por um lado, como uma crítica e correção interna ao liberalismo</w:t>
      </w:r>
      <w:r w:rsidRPr="005973BB">
        <w:rPr>
          <w:rFonts w:ascii="Arial" w:hAnsi="Arial" w:cs="Arial"/>
          <w:color w:val="FF0000"/>
          <w:sz w:val="20"/>
          <w:szCs w:val="20"/>
        </w:rPr>
        <w:t xml:space="preserve">. Eles exigem um Estado que intervenha ativamente na economia </w:t>
      </w:r>
      <w:r w:rsidRPr="0007329A">
        <w:rPr>
          <w:rFonts w:ascii="Arial" w:hAnsi="Arial" w:cs="Arial"/>
          <w:color w:val="FF0000"/>
          <w:sz w:val="20"/>
          <w:szCs w:val="20"/>
          <w:u w:val="single"/>
        </w:rPr>
        <w:t>para redistribuir a riqueza e fornecer serviços essenciais</w:t>
      </w:r>
      <w:r w:rsidRPr="005973BB">
        <w:rPr>
          <w:rFonts w:ascii="Arial" w:hAnsi="Arial" w:cs="Arial"/>
          <w:color w:val="FF0000"/>
          <w:sz w:val="20"/>
          <w:szCs w:val="20"/>
        </w:rPr>
        <w:t>, tornando a liberdade não apenas um conceito formal, mas uma condição material.</w:t>
      </w:r>
      <w:r w:rsidR="00F7517D">
        <w:rPr>
          <w:rFonts w:ascii="Arial" w:hAnsi="Arial" w:cs="Arial"/>
          <w:color w:val="FF0000"/>
          <w:sz w:val="20"/>
          <w:szCs w:val="20"/>
        </w:rPr>
        <w:t xml:space="preserve"> </w:t>
      </w:r>
      <w:r w:rsidR="00F7517D" w:rsidRPr="001C204A">
        <w:rPr>
          <w:rFonts w:ascii="Arial" w:hAnsi="Arial" w:cs="Arial"/>
          <w:color w:val="FF0000"/>
          <w:sz w:val="20"/>
          <w:szCs w:val="20"/>
        </w:rPr>
        <w:t>(0,</w:t>
      </w:r>
      <w:r w:rsidRPr="001C204A">
        <w:rPr>
          <w:rFonts w:ascii="Arial" w:hAnsi="Arial" w:cs="Arial"/>
          <w:color w:val="FF0000"/>
          <w:sz w:val="20"/>
          <w:szCs w:val="20"/>
        </w:rPr>
        <w:t>2</w:t>
      </w:r>
      <w:r w:rsidR="00F7517D" w:rsidRPr="001C204A">
        <w:rPr>
          <w:rFonts w:ascii="Arial" w:hAnsi="Arial" w:cs="Arial"/>
          <w:color w:val="FF0000"/>
          <w:sz w:val="20"/>
          <w:szCs w:val="20"/>
        </w:rPr>
        <w:t>5</w:t>
      </w:r>
      <w:r w:rsidRPr="001C204A">
        <w:rPr>
          <w:rFonts w:ascii="Arial" w:hAnsi="Arial" w:cs="Arial"/>
          <w:color w:val="FF0000"/>
          <w:sz w:val="20"/>
          <w:szCs w:val="20"/>
        </w:rPr>
        <w:t xml:space="preserve"> difícil</w:t>
      </w:r>
      <w:r w:rsidR="00F7517D" w:rsidRPr="001C204A">
        <w:rPr>
          <w:rFonts w:ascii="Arial" w:hAnsi="Arial" w:cs="Arial"/>
          <w:color w:val="FF0000"/>
          <w:sz w:val="20"/>
          <w:szCs w:val="20"/>
        </w:rPr>
        <w:t>)</w:t>
      </w:r>
      <w:r w:rsidRPr="001C204A">
        <w:rPr>
          <w:rFonts w:ascii="Arial" w:hAnsi="Arial" w:cs="Arial"/>
          <w:color w:val="FF0000"/>
          <w:sz w:val="20"/>
          <w:szCs w:val="20"/>
        </w:rPr>
        <w:t xml:space="preserve"> </w:t>
      </w:r>
      <w:r w:rsidRPr="0007329A">
        <w:rPr>
          <w:rFonts w:ascii="Arial" w:hAnsi="Arial" w:cs="Arial"/>
          <w:color w:val="FF0000"/>
          <w:sz w:val="20"/>
          <w:szCs w:val="20"/>
          <w:u w:val="single"/>
        </w:rPr>
        <w:t>Ao mesmo tempo, o Estado, ao incorporar os direitos sociais, buscou legitimar o capitalismo através da mitigação de suas contradições mais agudas</w:t>
      </w:r>
      <w:r w:rsidRPr="005973BB">
        <w:rPr>
          <w:rFonts w:ascii="Arial" w:hAnsi="Arial" w:cs="Arial"/>
          <w:color w:val="FF0000"/>
          <w:sz w:val="20"/>
          <w:szCs w:val="20"/>
        </w:rPr>
        <w:t xml:space="preserve">. Ao oferecer aos trabalhadores um mínimo de segurança, bem-estar e acesso à herança social (por meio de seguros sociais, pensões e educação pública), </w:t>
      </w:r>
      <w:r w:rsidRPr="000A08BA">
        <w:rPr>
          <w:rFonts w:ascii="Arial" w:hAnsi="Arial" w:cs="Arial"/>
          <w:color w:val="FF0000"/>
          <w:sz w:val="20"/>
          <w:szCs w:val="20"/>
          <w:u w:val="single"/>
        </w:rPr>
        <w:t>a cidadania social serviu como um mecanismo de integração e apaziguamento do conflito de classes, prevenindo a ruptura revolucionária e mantendo a estrutura econômica de mercado</w:t>
      </w:r>
      <w:r w:rsidRPr="005973BB">
        <w:rPr>
          <w:rFonts w:ascii="Arial" w:hAnsi="Arial" w:cs="Arial"/>
          <w:color w:val="FF0000"/>
          <w:sz w:val="20"/>
          <w:szCs w:val="20"/>
        </w:rPr>
        <w:t>.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Pr="001C204A">
        <w:rPr>
          <w:rFonts w:ascii="Arial" w:hAnsi="Arial" w:cs="Arial"/>
          <w:color w:val="FF0000"/>
          <w:sz w:val="20"/>
          <w:szCs w:val="20"/>
        </w:rPr>
        <w:t>(</w:t>
      </w:r>
      <w:proofErr w:type="gramStart"/>
      <w:r w:rsidRPr="001C204A">
        <w:rPr>
          <w:rFonts w:ascii="Arial" w:hAnsi="Arial" w:cs="Arial"/>
          <w:color w:val="FF0000"/>
          <w:sz w:val="20"/>
          <w:szCs w:val="20"/>
        </w:rPr>
        <w:t>0,25 difícil</w:t>
      </w:r>
      <w:proofErr w:type="gramEnd"/>
      <w:r w:rsidRPr="001C204A">
        <w:rPr>
          <w:rFonts w:ascii="Arial" w:hAnsi="Arial" w:cs="Arial"/>
          <w:color w:val="FF0000"/>
          <w:sz w:val="20"/>
          <w:szCs w:val="20"/>
        </w:rPr>
        <w:t>)</w:t>
      </w:r>
    </w:p>
    <w:p w:rsidR="00C629EC" w:rsidRPr="00F7517D" w:rsidRDefault="00C629EC" w:rsidP="00F7517D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</w:p>
    <w:p w:rsidR="0079105D" w:rsidRPr="001E6A92" w:rsidRDefault="0079105D" w:rsidP="001E6A92"/>
    <w:sectPr w:rsidR="0079105D" w:rsidRPr="001E6A92" w:rsidSect="00A87772">
      <w:headerReference w:type="default" r:id="rId8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1479" w:rsidRDefault="002E1479" w:rsidP="000E21C3">
      <w:pPr>
        <w:spacing w:after="0" w:line="240" w:lineRule="auto"/>
      </w:pPr>
      <w:r>
        <w:separator/>
      </w:r>
    </w:p>
  </w:endnote>
  <w:endnote w:type="continuationSeparator" w:id="0">
    <w:p w:rsidR="002E1479" w:rsidRDefault="002E1479" w:rsidP="000E2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1479" w:rsidRDefault="002E1479" w:rsidP="000E21C3">
      <w:pPr>
        <w:spacing w:after="0" w:line="240" w:lineRule="auto"/>
      </w:pPr>
      <w:r>
        <w:separator/>
      </w:r>
    </w:p>
  </w:footnote>
  <w:footnote w:type="continuationSeparator" w:id="0">
    <w:p w:rsidR="002E1479" w:rsidRDefault="002E1479" w:rsidP="000E2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444D" w:rsidRDefault="00C7444D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2227580</wp:posOffset>
          </wp:positionH>
          <wp:positionV relativeFrom="paragraph">
            <wp:posOffset>-8890</wp:posOffset>
          </wp:positionV>
          <wp:extent cx="2494915" cy="737870"/>
          <wp:effectExtent l="0" t="0" r="635" b="5080"/>
          <wp:wrapNone/>
          <wp:docPr id="1" name="Imagem 1" descr="C:\Users\barbara.araujo\AppData\Local\Packages\Microsoft.Windows.Photos_8wekyb3d8bbwe\TempState\ShareServiceTempFolder\MENDEL-40 ANOS-SELO_Original horizontal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arbara.araujo\AppData\Local\Packages\Microsoft.Windows.Photos_8wekyb3d8bbwe\TempState\ShareServiceTempFolder\MENDEL-40 ANOS-SELO_Original horizontal.jpe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4915" cy="737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C7444D" w:rsidRDefault="00C7444D">
    <w:pPr>
      <w:pStyle w:val="Cabealho"/>
      <w:rPr>
        <w:noProof/>
      </w:rPr>
    </w:pPr>
  </w:p>
  <w:p w:rsidR="00C7444D" w:rsidRDefault="00C7444D">
    <w:pPr>
      <w:pStyle w:val="Cabealho"/>
      <w:rPr>
        <w:noProof/>
      </w:rPr>
    </w:pPr>
  </w:p>
  <w:p w:rsidR="00C7444D" w:rsidRDefault="00C7444D">
    <w:pPr>
      <w:pStyle w:val="Cabealho"/>
      <w:rPr>
        <w:noProof/>
      </w:rPr>
    </w:pPr>
  </w:p>
  <w:p w:rsidR="00C7444D" w:rsidRDefault="00F632DA">
    <w:pPr>
      <w:pStyle w:val="Cabealho"/>
      <w:rPr>
        <w:noProof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aixa de Texto 1" o:spid="_x0000_s1025" type="#_x0000_t202" style="position:absolute;margin-left:7.6pt;margin-top:1.85pt;width:534.85pt;height:120.75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">
          <v:shadow on="t"/>
          <v:textbox style="mso-next-textbox:#Caixa de Texto 1">
            <w:txbxContent>
              <w:p w:rsidR="00C7444D" w:rsidRPr="003B26C8" w:rsidRDefault="00C7444D" w:rsidP="00916C67">
                <w:pPr>
                  <w:jc w:val="both"/>
                  <w:rPr>
                    <w:b/>
                    <w:szCs w:val="20"/>
                  </w:rPr>
                </w:pPr>
                <w:r w:rsidRPr="003B26C8">
                  <w:rPr>
                    <w:b/>
                    <w:szCs w:val="20"/>
                  </w:rPr>
                  <w:t xml:space="preserve">Esta prova é elaborada pela equipe de professores do colégio como parte integrante do planejamento escolar e de sua </w:t>
                </w:r>
                <w:proofErr w:type="gramStart"/>
                <w:r w:rsidRPr="003B26C8">
                  <w:rPr>
                    <w:b/>
                    <w:szCs w:val="20"/>
                  </w:rPr>
                  <w:t>implementação</w:t>
                </w:r>
                <w:proofErr w:type="gramEnd"/>
                <w:r w:rsidRPr="003B26C8">
                  <w:rPr>
                    <w:b/>
                    <w:szCs w:val="20"/>
                  </w:rPr>
                  <w:t xml:space="preserve"> </w:t>
                </w:r>
                <w:r w:rsidRPr="003B26C8">
                  <w:rPr>
                    <w:b/>
                    <w:i/>
                    <w:szCs w:val="20"/>
                  </w:rPr>
                  <w:t>(art. 17 CEE 155/17</w:t>
                </w:r>
                <w:r w:rsidRPr="003B26C8">
                  <w:rPr>
                    <w:b/>
                    <w:szCs w:val="20"/>
                  </w:rPr>
                  <w:t xml:space="preserve">). Está formatada na fonte ARIAL, tamanho 10, justificada, com questões discursivas e objetivas (testes) legíveis em ordem numérica, contendo </w:t>
                </w:r>
                <w:r w:rsidRPr="003B26C8">
                  <w:rPr>
                    <w:rFonts w:cs="Arial"/>
                    <w:b/>
                    <w:szCs w:val="20"/>
                  </w:rPr>
                  <w:t xml:space="preserve">as respectivas resoluções </w:t>
                </w:r>
                <w:r w:rsidRPr="003B26C8">
                  <w:rPr>
                    <w:b/>
                    <w:szCs w:val="20"/>
                  </w:rPr>
                  <w:t>devidamente valoradas</w:t>
                </w:r>
                <w:r w:rsidRPr="003B26C8">
                  <w:rPr>
                    <w:rFonts w:cs="Arial"/>
                    <w:b/>
                    <w:szCs w:val="20"/>
                  </w:rPr>
                  <w:t xml:space="preserve"> e com a indicação dos critérios utilizados na correção</w:t>
                </w:r>
                <w:r w:rsidRPr="003B26C8">
                  <w:rPr>
                    <w:b/>
                    <w:szCs w:val="20"/>
                  </w:rPr>
                  <w:t xml:space="preserve">. </w:t>
                </w:r>
                <w:r w:rsidRPr="003B26C8">
                  <w:rPr>
                    <w:b/>
                    <w:i/>
                    <w:szCs w:val="20"/>
                  </w:rPr>
                  <w:t>(art. 23 §2º III CEE 155/17).</w:t>
                </w:r>
                <w:r w:rsidRPr="003B26C8">
                  <w:rPr>
                    <w:b/>
                    <w:szCs w:val="20"/>
                  </w:rPr>
                  <w:t xml:space="preserve">  As alternativas estão digitadas em letras maiúsculas (</w:t>
                </w:r>
                <w:proofErr w:type="gramStart"/>
                <w:r w:rsidRPr="003B26C8">
                  <w:rPr>
                    <w:b/>
                    <w:szCs w:val="20"/>
                  </w:rPr>
                  <w:t>A,</w:t>
                </w:r>
                <w:proofErr w:type="gramEnd"/>
                <w:r w:rsidRPr="003B26C8">
                  <w:rPr>
                    <w:b/>
                    <w:szCs w:val="20"/>
                  </w:rPr>
                  <w:t xml:space="preserve">B,C,D e </w:t>
                </w:r>
                <w:proofErr w:type="spellStart"/>
                <w:r w:rsidRPr="003B26C8">
                  <w:rPr>
                    <w:b/>
                    <w:szCs w:val="20"/>
                  </w:rPr>
                  <w:t>E</w:t>
                </w:r>
                <w:proofErr w:type="spellEnd"/>
                <w:r w:rsidRPr="003B26C8">
                  <w:rPr>
                    <w:b/>
                    <w:szCs w:val="20"/>
                  </w:rPr>
                  <w:t>) sendo as corretas distribuídas uniformemente. Além disso, o cabeçalho de cada enunciado contém as seguintes informações: “</w:t>
                </w:r>
                <w:r w:rsidRPr="003B26C8">
                  <w:rPr>
                    <w:b/>
                    <w:i/>
                    <w:szCs w:val="20"/>
                  </w:rPr>
                  <w:t>Referência da questão/teste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valoração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conteúdo do planejamento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nível de dificuldade</w:t>
                </w:r>
                <w:r w:rsidRPr="003B26C8">
                  <w:rPr>
                    <w:b/>
                    <w:szCs w:val="20"/>
                  </w:rPr>
                  <w:t>” (fácil, médio e difícil).</w:t>
                </w:r>
              </w:p>
            </w:txbxContent>
          </v:textbox>
          <w10:wrap anchorx="margin"/>
        </v:shape>
      </w:pict>
    </w: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Pr="00853353" w:rsidRDefault="00C7444D">
    <w:pPr>
      <w:pStyle w:val="Cabealho"/>
      <w:rPr>
        <w:b/>
        <w:color w:val="FF0000"/>
        <w:sz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C05B9"/>
    <w:multiLevelType w:val="hybridMultilevel"/>
    <w:tmpl w:val="33C0DA86"/>
    <w:lvl w:ilvl="0" w:tplc="2FE4A422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48E5C64"/>
    <w:multiLevelType w:val="hybridMultilevel"/>
    <w:tmpl w:val="62E69C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8B34F4"/>
    <w:multiLevelType w:val="multilevel"/>
    <w:tmpl w:val="81EE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810C41"/>
    <w:multiLevelType w:val="hybridMultilevel"/>
    <w:tmpl w:val="F53CB594"/>
    <w:lvl w:ilvl="0" w:tplc="BB5ADF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7865FA"/>
    <w:multiLevelType w:val="hybridMultilevel"/>
    <w:tmpl w:val="DEA88056"/>
    <w:lvl w:ilvl="0" w:tplc="4BF68A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191024"/>
    <w:multiLevelType w:val="hybridMultilevel"/>
    <w:tmpl w:val="A1F0EE94"/>
    <w:lvl w:ilvl="0" w:tplc="2F729904">
      <w:start w:val="1"/>
      <w:numFmt w:val="upperLetter"/>
      <w:lvlText w:val="%1)"/>
      <w:lvlJc w:val="left"/>
      <w:pPr>
        <w:ind w:left="644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28201283"/>
    <w:multiLevelType w:val="hybridMultilevel"/>
    <w:tmpl w:val="B45E32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E8607F"/>
    <w:multiLevelType w:val="hybridMultilevel"/>
    <w:tmpl w:val="51C096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A60963"/>
    <w:multiLevelType w:val="hybridMultilevel"/>
    <w:tmpl w:val="7CA8BD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A66DDD"/>
    <w:multiLevelType w:val="multilevel"/>
    <w:tmpl w:val="F4C4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C32DFF"/>
    <w:multiLevelType w:val="hybridMultilevel"/>
    <w:tmpl w:val="B7467B70"/>
    <w:lvl w:ilvl="0" w:tplc="FC1A2FF6">
      <w:start w:val="1"/>
      <w:numFmt w:val="upperRoman"/>
      <w:lvlText w:val="(%1)"/>
      <w:lvlJc w:val="left"/>
      <w:pPr>
        <w:ind w:left="1146" w:hanging="72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621A8A"/>
    <w:multiLevelType w:val="hybridMultilevel"/>
    <w:tmpl w:val="420E5E2E"/>
    <w:lvl w:ilvl="0" w:tplc="978C485A">
      <w:start w:val="1"/>
      <w:numFmt w:val="lowerRoman"/>
      <w:lvlText w:val="%1."/>
      <w:lvlJc w:val="left"/>
      <w:pPr>
        <w:ind w:left="1080" w:hanging="720"/>
      </w:pPr>
      <w:rPr>
        <w:rFonts w:ascii="Arial" w:eastAsiaTheme="minorEastAsia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342707"/>
    <w:multiLevelType w:val="hybridMultilevel"/>
    <w:tmpl w:val="3594E822"/>
    <w:lvl w:ilvl="0" w:tplc="CD40B3B2">
      <w:start w:val="1"/>
      <w:numFmt w:val="upperLetter"/>
      <w:lvlText w:val="%1)"/>
      <w:lvlJc w:val="left"/>
      <w:pPr>
        <w:ind w:left="720" w:hanging="360"/>
      </w:pPr>
      <w:rPr>
        <w:rFonts w:ascii="Verdana" w:hAnsi="Verdana" w:hint="default"/>
        <w:color w:val="00000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97807DF"/>
    <w:multiLevelType w:val="hybridMultilevel"/>
    <w:tmpl w:val="355092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0B6FA7"/>
    <w:multiLevelType w:val="hybridMultilevel"/>
    <w:tmpl w:val="75C0A7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3B557F5"/>
    <w:multiLevelType w:val="hybridMultilevel"/>
    <w:tmpl w:val="20084818"/>
    <w:lvl w:ilvl="0" w:tplc="B6625562">
      <w:start w:val="1"/>
      <w:numFmt w:val="upperLetter"/>
      <w:lvlText w:val="%1)"/>
      <w:lvlJc w:val="left"/>
      <w:pPr>
        <w:ind w:left="4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8" w:hanging="360"/>
      </w:pPr>
    </w:lvl>
    <w:lvl w:ilvl="2" w:tplc="0416001B" w:tentative="1">
      <w:start w:val="1"/>
      <w:numFmt w:val="lowerRoman"/>
      <w:lvlText w:val="%3."/>
      <w:lvlJc w:val="right"/>
      <w:pPr>
        <w:ind w:left="1848" w:hanging="180"/>
      </w:pPr>
    </w:lvl>
    <w:lvl w:ilvl="3" w:tplc="0416000F" w:tentative="1">
      <w:start w:val="1"/>
      <w:numFmt w:val="decimal"/>
      <w:lvlText w:val="%4."/>
      <w:lvlJc w:val="left"/>
      <w:pPr>
        <w:ind w:left="2568" w:hanging="360"/>
      </w:pPr>
    </w:lvl>
    <w:lvl w:ilvl="4" w:tplc="04160019" w:tentative="1">
      <w:start w:val="1"/>
      <w:numFmt w:val="lowerLetter"/>
      <w:lvlText w:val="%5."/>
      <w:lvlJc w:val="left"/>
      <w:pPr>
        <w:ind w:left="3288" w:hanging="360"/>
      </w:pPr>
    </w:lvl>
    <w:lvl w:ilvl="5" w:tplc="0416001B" w:tentative="1">
      <w:start w:val="1"/>
      <w:numFmt w:val="lowerRoman"/>
      <w:lvlText w:val="%6."/>
      <w:lvlJc w:val="right"/>
      <w:pPr>
        <w:ind w:left="4008" w:hanging="180"/>
      </w:pPr>
    </w:lvl>
    <w:lvl w:ilvl="6" w:tplc="0416000F" w:tentative="1">
      <w:start w:val="1"/>
      <w:numFmt w:val="decimal"/>
      <w:lvlText w:val="%7."/>
      <w:lvlJc w:val="left"/>
      <w:pPr>
        <w:ind w:left="4728" w:hanging="360"/>
      </w:pPr>
    </w:lvl>
    <w:lvl w:ilvl="7" w:tplc="04160019" w:tentative="1">
      <w:start w:val="1"/>
      <w:numFmt w:val="lowerLetter"/>
      <w:lvlText w:val="%8."/>
      <w:lvlJc w:val="left"/>
      <w:pPr>
        <w:ind w:left="5448" w:hanging="360"/>
      </w:pPr>
    </w:lvl>
    <w:lvl w:ilvl="8" w:tplc="0416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6">
    <w:nsid w:val="669C4236"/>
    <w:multiLevelType w:val="hybridMultilevel"/>
    <w:tmpl w:val="161EBE46"/>
    <w:lvl w:ilvl="0" w:tplc="9B92CB5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AF62F2D"/>
    <w:multiLevelType w:val="hybridMultilevel"/>
    <w:tmpl w:val="39248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B4A38B7"/>
    <w:multiLevelType w:val="hybridMultilevel"/>
    <w:tmpl w:val="EBB637E0"/>
    <w:lvl w:ilvl="0" w:tplc="FDBA6B8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5B3555"/>
    <w:multiLevelType w:val="hybridMultilevel"/>
    <w:tmpl w:val="74625D1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>
    <w:nsid w:val="74082A26"/>
    <w:multiLevelType w:val="hybridMultilevel"/>
    <w:tmpl w:val="E716FEA8"/>
    <w:lvl w:ilvl="0" w:tplc="690415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94344FC"/>
    <w:multiLevelType w:val="multilevel"/>
    <w:tmpl w:val="71AA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9C72043"/>
    <w:multiLevelType w:val="hybridMultilevel"/>
    <w:tmpl w:val="9438C5C2"/>
    <w:lvl w:ilvl="0" w:tplc="AF328632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D587F3B"/>
    <w:multiLevelType w:val="hybridMultilevel"/>
    <w:tmpl w:val="0E88FD26"/>
    <w:lvl w:ilvl="0" w:tplc="4970B6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8"/>
  </w:num>
  <w:num w:numId="3">
    <w:abstractNumId w:val="23"/>
  </w:num>
  <w:num w:numId="4">
    <w:abstractNumId w:val="1"/>
  </w:num>
  <w:num w:numId="5">
    <w:abstractNumId w:val="20"/>
  </w:num>
  <w:num w:numId="6">
    <w:abstractNumId w:val="12"/>
  </w:num>
  <w:num w:numId="7">
    <w:abstractNumId w:val="0"/>
  </w:num>
  <w:num w:numId="8">
    <w:abstractNumId w:val="3"/>
  </w:num>
  <w:num w:numId="9">
    <w:abstractNumId w:val="13"/>
  </w:num>
  <w:num w:numId="10">
    <w:abstractNumId w:val="7"/>
  </w:num>
  <w:num w:numId="11">
    <w:abstractNumId w:val="14"/>
  </w:num>
  <w:num w:numId="12">
    <w:abstractNumId w:val="17"/>
  </w:num>
  <w:num w:numId="13">
    <w:abstractNumId w:val="4"/>
  </w:num>
  <w:num w:numId="14">
    <w:abstractNumId w:val="19"/>
  </w:num>
  <w:num w:numId="15">
    <w:abstractNumId w:val="6"/>
  </w:num>
  <w:num w:numId="16">
    <w:abstractNumId w:val="18"/>
  </w:num>
  <w:num w:numId="17">
    <w:abstractNumId w:val="22"/>
  </w:num>
  <w:num w:numId="18">
    <w:abstractNumId w:val="11"/>
  </w:num>
  <w:num w:numId="19">
    <w:abstractNumId w:val="10"/>
  </w:num>
  <w:num w:numId="20">
    <w:abstractNumId w:val="5"/>
  </w:num>
  <w:num w:numId="21">
    <w:abstractNumId w:val="9"/>
  </w:num>
  <w:num w:numId="22">
    <w:abstractNumId w:val="2"/>
  </w:num>
  <w:num w:numId="23">
    <w:abstractNumId w:val="21"/>
  </w:num>
  <w:num w:numId="24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891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0E21C3"/>
    <w:rsid w:val="000002D2"/>
    <w:rsid w:val="00003605"/>
    <w:rsid w:val="00007385"/>
    <w:rsid w:val="0000742A"/>
    <w:rsid w:val="00015DEE"/>
    <w:rsid w:val="00030D7E"/>
    <w:rsid w:val="00034639"/>
    <w:rsid w:val="00041CA7"/>
    <w:rsid w:val="00042434"/>
    <w:rsid w:val="00046842"/>
    <w:rsid w:val="00047D00"/>
    <w:rsid w:val="0005418E"/>
    <w:rsid w:val="000648F8"/>
    <w:rsid w:val="00071C7E"/>
    <w:rsid w:val="0007329A"/>
    <w:rsid w:val="0007564F"/>
    <w:rsid w:val="00081716"/>
    <w:rsid w:val="000851A7"/>
    <w:rsid w:val="0008613E"/>
    <w:rsid w:val="00087D5A"/>
    <w:rsid w:val="00087F99"/>
    <w:rsid w:val="000917B8"/>
    <w:rsid w:val="0009239A"/>
    <w:rsid w:val="00092C4D"/>
    <w:rsid w:val="000963CE"/>
    <w:rsid w:val="000A08BA"/>
    <w:rsid w:val="000B0B48"/>
    <w:rsid w:val="000B27F6"/>
    <w:rsid w:val="000B3F1F"/>
    <w:rsid w:val="000B45A7"/>
    <w:rsid w:val="000B6DD8"/>
    <w:rsid w:val="000D3A6B"/>
    <w:rsid w:val="000E071F"/>
    <w:rsid w:val="000E1265"/>
    <w:rsid w:val="000E21C3"/>
    <w:rsid w:val="000E5059"/>
    <w:rsid w:val="000E58B4"/>
    <w:rsid w:val="0010176D"/>
    <w:rsid w:val="001044C9"/>
    <w:rsid w:val="0010705F"/>
    <w:rsid w:val="00120434"/>
    <w:rsid w:val="00122CC0"/>
    <w:rsid w:val="001272AD"/>
    <w:rsid w:val="00133DDC"/>
    <w:rsid w:val="00146A38"/>
    <w:rsid w:val="00147F14"/>
    <w:rsid w:val="001519A5"/>
    <w:rsid w:val="00151FAD"/>
    <w:rsid w:val="00171E8A"/>
    <w:rsid w:val="00173084"/>
    <w:rsid w:val="00173DD0"/>
    <w:rsid w:val="00176694"/>
    <w:rsid w:val="001910B6"/>
    <w:rsid w:val="001948B1"/>
    <w:rsid w:val="00197616"/>
    <w:rsid w:val="001A76D3"/>
    <w:rsid w:val="001C0795"/>
    <w:rsid w:val="001C204A"/>
    <w:rsid w:val="001D24D6"/>
    <w:rsid w:val="001D2D1C"/>
    <w:rsid w:val="001D2F7F"/>
    <w:rsid w:val="001E53F2"/>
    <w:rsid w:val="001E6A92"/>
    <w:rsid w:val="002045A1"/>
    <w:rsid w:val="0020515E"/>
    <w:rsid w:val="002120E1"/>
    <w:rsid w:val="0021364A"/>
    <w:rsid w:val="002172F0"/>
    <w:rsid w:val="002262A9"/>
    <w:rsid w:val="0023363F"/>
    <w:rsid w:val="002348F0"/>
    <w:rsid w:val="00234C98"/>
    <w:rsid w:val="00247658"/>
    <w:rsid w:val="0025112F"/>
    <w:rsid w:val="00260985"/>
    <w:rsid w:val="00261A04"/>
    <w:rsid w:val="00262E00"/>
    <w:rsid w:val="00271C9F"/>
    <w:rsid w:val="00284766"/>
    <w:rsid w:val="00285F86"/>
    <w:rsid w:val="002866C1"/>
    <w:rsid w:val="00286B5A"/>
    <w:rsid w:val="002917A0"/>
    <w:rsid w:val="00293839"/>
    <w:rsid w:val="00294504"/>
    <w:rsid w:val="00295040"/>
    <w:rsid w:val="002961AD"/>
    <w:rsid w:val="002A5458"/>
    <w:rsid w:val="002A6033"/>
    <w:rsid w:val="002B13C6"/>
    <w:rsid w:val="002B39B4"/>
    <w:rsid w:val="002C4378"/>
    <w:rsid w:val="002C74DE"/>
    <w:rsid w:val="002D2BE0"/>
    <w:rsid w:val="002E1479"/>
    <w:rsid w:val="002E3D28"/>
    <w:rsid w:val="002E71DD"/>
    <w:rsid w:val="00304185"/>
    <w:rsid w:val="0030503A"/>
    <w:rsid w:val="00316088"/>
    <w:rsid w:val="003242AE"/>
    <w:rsid w:val="00324E75"/>
    <w:rsid w:val="00331C2B"/>
    <w:rsid w:val="00342C4E"/>
    <w:rsid w:val="00342C5C"/>
    <w:rsid w:val="0034621D"/>
    <w:rsid w:val="00353B70"/>
    <w:rsid w:val="00354EA6"/>
    <w:rsid w:val="003570C0"/>
    <w:rsid w:val="00361AB4"/>
    <w:rsid w:val="00366A1D"/>
    <w:rsid w:val="00372CC1"/>
    <w:rsid w:val="003735E1"/>
    <w:rsid w:val="00383AD5"/>
    <w:rsid w:val="00383FC1"/>
    <w:rsid w:val="00385DD4"/>
    <w:rsid w:val="003876F7"/>
    <w:rsid w:val="00391902"/>
    <w:rsid w:val="00397F34"/>
    <w:rsid w:val="003A19DE"/>
    <w:rsid w:val="003A3875"/>
    <w:rsid w:val="003A73C8"/>
    <w:rsid w:val="003B18EA"/>
    <w:rsid w:val="003B26C8"/>
    <w:rsid w:val="003B3A46"/>
    <w:rsid w:val="003D57D6"/>
    <w:rsid w:val="003E2A59"/>
    <w:rsid w:val="003E4555"/>
    <w:rsid w:val="003F5859"/>
    <w:rsid w:val="003F6ACA"/>
    <w:rsid w:val="004037DE"/>
    <w:rsid w:val="00404805"/>
    <w:rsid w:val="0041016D"/>
    <w:rsid w:val="00411E7A"/>
    <w:rsid w:val="00412EA8"/>
    <w:rsid w:val="00412FFA"/>
    <w:rsid w:val="00426677"/>
    <w:rsid w:val="004266C5"/>
    <w:rsid w:val="00427DB7"/>
    <w:rsid w:val="004361E4"/>
    <w:rsid w:val="00445A8F"/>
    <w:rsid w:val="00445AF8"/>
    <w:rsid w:val="00451A87"/>
    <w:rsid w:val="00454806"/>
    <w:rsid w:val="00462F06"/>
    <w:rsid w:val="00470A16"/>
    <w:rsid w:val="004718A2"/>
    <w:rsid w:val="00473229"/>
    <w:rsid w:val="004733F1"/>
    <w:rsid w:val="004741E4"/>
    <w:rsid w:val="00481054"/>
    <w:rsid w:val="00490391"/>
    <w:rsid w:val="004A299A"/>
    <w:rsid w:val="004A3035"/>
    <w:rsid w:val="004A6D18"/>
    <w:rsid w:val="004B0B8D"/>
    <w:rsid w:val="004B2AB0"/>
    <w:rsid w:val="004B49D6"/>
    <w:rsid w:val="004B78DC"/>
    <w:rsid w:val="004B7B6F"/>
    <w:rsid w:val="004D0B7C"/>
    <w:rsid w:val="004D1887"/>
    <w:rsid w:val="004D1B91"/>
    <w:rsid w:val="004D3002"/>
    <w:rsid w:val="004D65B7"/>
    <w:rsid w:val="004E2DA7"/>
    <w:rsid w:val="004E4BF7"/>
    <w:rsid w:val="004F0882"/>
    <w:rsid w:val="00513EDC"/>
    <w:rsid w:val="005149B7"/>
    <w:rsid w:val="005161C8"/>
    <w:rsid w:val="0053102C"/>
    <w:rsid w:val="00532538"/>
    <w:rsid w:val="0053262A"/>
    <w:rsid w:val="0053400D"/>
    <w:rsid w:val="00544D2A"/>
    <w:rsid w:val="00545898"/>
    <w:rsid w:val="0055366F"/>
    <w:rsid w:val="00561F87"/>
    <w:rsid w:val="0057471F"/>
    <w:rsid w:val="005809FA"/>
    <w:rsid w:val="00581F36"/>
    <w:rsid w:val="005860D2"/>
    <w:rsid w:val="00586905"/>
    <w:rsid w:val="00586A4D"/>
    <w:rsid w:val="00592266"/>
    <w:rsid w:val="00594CDE"/>
    <w:rsid w:val="00594EBB"/>
    <w:rsid w:val="005973BB"/>
    <w:rsid w:val="005A27B8"/>
    <w:rsid w:val="005A4BAF"/>
    <w:rsid w:val="005B0964"/>
    <w:rsid w:val="005B3218"/>
    <w:rsid w:val="005B41BB"/>
    <w:rsid w:val="005B65FE"/>
    <w:rsid w:val="005C17B5"/>
    <w:rsid w:val="005C789F"/>
    <w:rsid w:val="005D47ED"/>
    <w:rsid w:val="005D4BEE"/>
    <w:rsid w:val="005E0F39"/>
    <w:rsid w:val="005E1CE5"/>
    <w:rsid w:val="005E4ADA"/>
    <w:rsid w:val="005F6888"/>
    <w:rsid w:val="00601066"/>
    <w:rsid w:val="00601BE4"/>
    <w:rsid w:val="00602FD3"/>
    <w:rsid w:val="00605DEE"/>
    <w:rsid w:val="00610A66"/>
    <w:rsid w:val="006116C1"/>
    <w:rsid w:val="006139FA"/>
    <w:rsid w:val="00615964"/>
    <w:rsid w:val="0061765D"/>
    <w:rsid w:val="00620F1F"/>
    <w:rsid w:val="00623512"/>
    <w:rsid w:val="00632667"/>
    <w:rsid w:val="00634062"/>
    <w:rsid w:val="00634317"/>
    <w:rsid w:val="00636144"/>
    <w:rsid w:val="00655B83"/>
    <w:rsid w:val="00656F5B"/>
    <w:rsid w:val="00664D62"/>
    <w:rsid w:val="006741AB"/>
    <w:rsid w:val="00674823"/>
    <w:rsid w:val="00674D26"/>
    <w:rsid w:val="00675F5A"/>
    <w:rsid w:val="00682449"/>
    <w:rsid w:val="006830A2"/>
    <w:rsid w:val="00685A81"/>
    <w:rsid w:val="00695EA9"/>
    <w:rsid w:val="00696E2C"/>
    <w:rsid w:val="0069730B"/>
    <w:rsid w:val="006A0DF7"/>
    <w:rsid w:val="006B0A23"/>
    <w:rsid w:val="006B4203"/>
    <w:rsid w:val="006B6437"/>
    <w:rsid w:val="006C066A"/>
    <w:rsid w:val="006D199F"/>
    <w:rsid w:val="006D3832"/>
    <w:rsid w:val="006E469D"/>
    <w:rsid w:val="006F0369"/>
    <w:rsid w:val="006F7E27"/>
    <w:rsid w:val="00705116"/>
    <w:rsid w:val="00710725"/>
    <w:rsid w:val="0071277E"/>
    <w:rsid w:val="00716BFE"/>
    <w:rsid w:val="0073143C"/>
    <w:rsid w:val="007329D7"/>
    <w:rsid w:val="0073399F"/>
    <w:rsid w:val="00740081"/>
    <w:rsid w:val="00746503"/>
    <w:rsid w:val="00746E4C"/>
    <w:rsid w:val="00747B29"/>
    <w:rsid w:val="0075147A"/>
    <w:rsid w:val="00755C95"/>
    <w:rsid w:val="00757F6E"/>
    <w:rsid w:val="007619DE"/>
    <w:rsid w:val="0076502C"/>
    <w:rsid w:val="0077139F"/>
    <w:rsid w:val="0077634C"/>
    <w:rsid w:val="00781BBC"/>
    <w:rsid w:val="00785B23"/>
    <w:rsid w:val="007860B2"/>
    <w:rsid w:val="0079105D"/>
    <w:rsid w:val="00794C8C"/>
    <w:rsid w:val="007977C8"/>
    <w:rsid w:val="007A360E"/>
    <w:rsid w:val="007A6E48"/>
    <w:rsid w:val="007B2BA5"/>
    <w:rsid w:val="007E2ACC"/>
    <w:rsid w:val="007F2E53"/>
    <w:rsid w:val="007F4A27"/>
    <w:rsid w:val="007F7DA8"/>
    <w:rsid w:val="00800794"/>
    <w:rsid w:val="00801C4F"/>
    <w:rsid w:val="0080680E"/>
    <w:rsid w:val="008135F9"/>
    <w:rsid w:val="00832E0E"/>
    <w:rsid w:val="008356DF"/>
    <w:rsid w:val="00843688"/>
    <w:rsid w:val="008466DA"/>
    <w:rsid w:val="00852ADE"/>
    <w:rsid w:val="00853353"/>
    <w:rsid w:val="00855651"/>
    <w:rsid w:val="00856857"/>
    <w:rsid w:val="00862FDB"/>
    <w:rsid w:val="008644AE"/>
    <w:rsid w:val="0086581F"/>
    <w:rsid w:val="00872F6F"/>
    <w:rsid w:val="00887A17"/>
    <w:rsid w:val="00891549"/>
    <w:rsid w:val="0089458B"/>
    <w:rsid w:val="008973AD"/>
    <w:rsid w:val="008A46A4"/>
    <w:rsid w:val="008A7138"/>
    <w:rsid w:val="008A7BF4"/>
    <w:rsid w:val="008C0C9C"/>
    <w:rsid w:val="008C1306"/>
    <w:rsid w:val="008C1414"/>
    <w:rsid w:val="008C76E8"/>
    <w:rsid w:val="008D3D31"/>
    <w:rsid w:val="008E3EC0"/>
    <w:rsid w:val="008E7BBC"/>
    <w:rsid w:val="00906DB1"/>
    <w:rsid w:val="009112E8"/>
    <w:rsid w:val="0091166A"/>
    <w:rsid w:val="00916C67"/>
    <w:rsid w:val="00923AC8"/>
    <w:rsid w:val="00940AA9"/>
    <w:rsid w:val="00942FBC"/>
    <w:rsid w:val="009524A9"/>
    <w:rsid w:val="0095391F"/>
    <w:rsid w:val="00956CAC"/>
    <w:rsid w:val="00960440"/>
    <w:rsid w:val="009620D5"/>
    <w:rsid w:val="0097067A"/>
    <w:rsid w:val="009730B7"/>
    <w:rsid w:val="00975351"/>
    <w:rsid w:val="009771A2"/>
    <w:rsid w:val="00991DD0"/>
    <w:rsid w:val="00996122"/>
    <w:rsid w:val="009A0703"/>
    <w:rsid w:val="009B552E"/>
    <w:rsid w:val="009B7336"/>
    <w:rsid w:val="009B7F5C"/>
    <w:rsid w:val="009C3F90"/>
    <w:rsid w:val="009C5E3D"/>
    <w:rsid w:val="00A127C9"/>
    <w:rsid w:val="00A1794E"/>
    <w:rsid w:val="00A20939"/>
    <w:rsid w:val="00A224A3"/>
    <w:rsid w:val="00A23F43"/>
    <w:rsid w:val="00A3702B"/>
    <w:rsid w:val="00A419E4"/>
    <w:rsid w:val="00A44DF2"/>
    <w:rsid w:val="00A514B6"/>
    <w:rsid w:val="00A645B9"/>
    <w:rsid w:val="00A831F3"/>
    <w:rsid w:val="00A85F0F"/>
    <w:rsid w:val="00A87772"/>
    <w:rsid w:val="00A958EC"/>
    <w:rsid w:val="00AA0429"/>
    <w:rsid w:val="00AA3B26"/>
    <w:rsid w:val="00AA4D37"/>
    <w:rsid w:val="00AC3C34"/>
    <w:rsid w:val="00AE2D35"/>
    <w:rsid w:val="00AF01E9"/>
    <w:rsid w:val="00AF36EC"/>
    <w:rsid w:val="00AF5110"/>
    <w:rsid w:val="00AF6C3F"/>
    <w:rsid w:val="00B0049E"/>
    <w:rsid w:val="00B10982"/>
    <w:rsid w:val="00B31778"/>
    <w:rsid w:val="00B3566A"/>
    <w:rsid w:val="00B40820"/>
    <w:rsid w:val="00B40E42"/>
    <w:rsid w:val="00B41DA2"/>
    <w:rsid w:val="00B44F0C"/>
    <w:rsid w:val="00B46C7A"/>
    <w:rsid w:val="00B50FA9"/>
    <w:rsid w:val="00B52016"/>
    <w:rsid w:val="00B544FB"/>
    <w:rsid w:val="00B64416"/>
    <w:rsid w:val="00B726A7"/>
    <w:rsid w:val="00B72A7B"/>
    <w:rsid w:val="00B733C4"/>
    <w:rsid w:val="00B8650D"/>
    <w:rsid w:val="00B873EE"/>
    <w:rsid w:val="00B91B4D"/>
    <w:rsid w:val="00B9332B"/>
    <w:rsid w:val="00BA241D"/>
    <w:rsid w:val="00BB22FF"/>
    <w:rsid w:val="00BB4D28"/>
    <w:rsid w:val="00BB6A01"/>
    <w:rsid w:val="00BD0C0F"/>
    <w:rsid w:val="00BD179F"/>
    <w:rsid w:val="00BD580F"/>
    <w:rsid w:val="00BE140C"/>
    <w:rsid w:val="00BE1A4E"/>
    <w:rsid w:val="00BE3830"/>
    <w:rsid w:val="00BE3E82"/>
    <w:rsid w:val="00BE50CD"/>
    <w:rsid w:val="00BF574E"/>
    <w:rsid w:val="00BF693C"/>
    <w:rsid w:val="00C011EB"/>
    <w:rsid w:val="00C04B5F"/>
    <w:rsid w:val="00C11330"/>
    <w:rsid w:val="00C164D2"/>
    <w:rsid w:val="00C23C8A"/>
    <w:rsid w:val="00C3378B"/>
    <w:rsid w:val="00C4183D"/>
    <w:rsid w:val="00C43585"/>
    <w:rsid w:val="00C53EDA"/>
    <w:rsid w:val="00C55324"/>
    <w:rsid w:val="00C629EC"/>
    <w:rsid w:val="00C7444D"/>
    <w:rsid w:val="00C757FB"/>
    <w:rsid w:val="00C91990"/>
    <w:rsid w:val="00CA41D7"/>
    <w:rsid w:val="00CA4EDD"/>
    <w:rsid w:val="00CB3B98"/>
    <w:rsid w:val="00CB4F32"/>
    <w:rsid w:val="00CC6D91"/>
    <w:rsid w:val="00CD19AE"/>
    <w:rsid w:val="00CD2662"/>
    <w:rsid w:val="00CE23E4"/>
    <w:rsid w:val="00CE2E31"/>
    <w:rsid w:val="00CE329D"/>
    <w:rsid w:val="00CE4155"/>
    <w:rsid w:val="00CE5612"/>
    <w:rsid w:val="00D001F2"/>
    <w:rsid w:val="00D020BC"/>
    <w:rsid w:val="00D03A03"/>
    <w:rsid w:val="00D07FB3"/>
    <w:rsid w:val="00D11069"/>
    <w:rsid w:val="00D111BE"/>
    <w:rsid w:val="00D12570"/>
    <w:rsid w:val="00D1473A"/>
    <w:rsid w:val="00D1661C"/>
    <w:rsid w:val="00D21AC7"/>
    <w:rsid w:val="00D22902"/>
    <w:rsid w:val="00D24C3B"/>
    <w:rsid w:val="00D373D8"/>
    <w:rsid w:val="00D40E8E"/>
    <w:rsid w:val="00D435A3"/>
    <w:rsid w:val="00D504A0"/>
    <w:rsid w:val="00D558EA"/>
    <w:rsid w:val="00D64545"/>
    <w:rsid w:val="00D66C0B"/>
    <w:rsid w:val="00D67E87"/>
    <w:rsid w:val="00D70174"/>
    <w:rsid w:val="00D741F5"/>
    <w:rsid w:val="00D812B9"/>
    <w:rsid w:val="00D818EE"/>
    <w:rsid w:val="00D83B99"/>
    <w:rsid w:val="00D92D79"/>
    <w:rsid w:val="00D934AB"/>
    <w:rsid w:val="00D962A6"/>
    <w:rsid w:val="00D97484"/>
    <w:rsid w:val="00DA0FC9"/>
    <w:rsid w:val="00DA12F4"/>
    <w:rsid w:val="00DA30ED"/>
    <w:rsid w:val="00DA626A"/>
    <w:rsid w:val="00DB1419"/>
    <w:rsid w:val="00DB4ACC"/>
    <w:rsid w:val="00DC35DD"/>
    <w:rsid w:val="00DC7CA1"/>
    <w:rsid w:val="00DE4572"/>
    <w:rsid w:val="00DF365D"/>
    <w:rsid w:val="00DF682E"/>
    <w:rsid w:val="00E00732"/>
    <w:rsid w:val="00E00D9E"/>
    <w:rsid w:val="00E1254D"/>
    <w:rsid w:val="00E1362A"/>
    <w:rsid w:val="00E169F1"/>
    <w:rsid w:val="00E21148"/>
    <w:rsid w:val="00E23037"/>
    <w:rsid w:val="00E3010F"/>
    <w:rsid w:val="00E465A7"/>
    <w:rsid w:val="00E54D3B"/>
    <w:rsid w:val="00E55612"/>
    <w:rsid w:val="00E5777F"/>
    <w:rsid w:val="00E57C43"/>
    <w:rsid w:val="00E64A6A"/>
    <w:rsid w:val="00E71531"/>
    <w:rsid w:val="00E739F8"/>
    <w:rsid w:val="00E81247"/>
    <w:rsid w:val="00E902AB"/>
    <w:rsid w:val="00E90E31"/>
    <w:rsid w:val="00E92FCF"/>
    <w:rsid w:val="00E9628C"/>
    <w:rsid w:val="00EA1ED2"/>
    <w:rsid w:val="00EA6DE5"/>
    <w:rsid w:val="00EB19D6"/>
    <w:rsid w:val="00EB3DB1"/>
    <w:rsid w:val="00EC370A"/>
    <w:rsid w:val="00EC4CAF"/>
    <w:rsid w:val="00EC5C18"/>
    <w:rsid w:val="00ED5546"/>
    <w:rsid w:val="00ED6838"/>
    <w:rsid w:val="00EE6305"/>
    <w:rsid w:val="00EE7C41"/>
    <w:rsid w:val="00EF21F7"/>
    <w:rsid w:val="00EF2648"/>
    <w:rsid w:val="00F017AC"/>
    <w:rsid w:val="00F01C8D"/>
    <w:rsid w:val="00F0397D"/>
    <w:rsid w:val="00F13249"/>
    <w:rsid w:val="00F15535"/>
    <w:rsid w:val="00F23E5E"/>
    <w:rsid w:val="00F25DFC"/>
    <w:rsid w:val="00F31171"/>
    <w:rsid w:val="00F46971"/>
    <w:rsid w:val="00F47DF9"/>
    <w:rsid w:val="00F55ABA"/>
    <w:rsid w:val="00F57903"/>
    <w:rsid w:val="00F60F23"/>
    <w:rsid w:val="00F632DA"/>
    <w:rsid w:val="00F70825"/>
    <w:rsid w:val="00F7517D"/>
    <w:rsid w:val="00F838B5"/>
    <w:rsid w:val="00F84ACA"/>
    <w:rsid w:val="00F868D0"/>
    <w:rsid w:val="00F9104A"/>
    <w:rsid w:val="00FB170D"/>
    <w:rsid w:val="00FD2AB5"/>
    <w:rsid w:val="00FD34C1"/>
    <w:rsid w:val="00FD6015"/>
    <w:rsid w:val="00FE0006"/>
    <w:rsid w:val="00FF1DDF"/>
    <w:rsid w:val="00FF46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2E0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21C3"/>
  </w:style>
  <w:style w:type="paragraph" w:styleId="Rodap">
    <w:name w:val="footer"/>
    <w:basedOn w:val="Normal"/>
    <w:link w:val="Rodap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21C3"/>
  </w:style>
  <w:style w:type="paragraph" w:styleId="Textodebalo">
    <w:name w:val="Balloon Text"/>
    <w:basedOn w:val="Normal"/>
    <w:link w:val="TextodebaloChar"/>
    <w:uiPriority w:val="99"/>
    <w:semiHidden/>
    <w:unhideWhenUsed/>
    <w:rsid w:val="000E2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21C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D6454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E4555"/>
    <w:rPr>
      <w:color w:val="0000FF"/>
      <w:u w:val="single"/>
    </w:rPr>
  </w:style>
  <w:style w:type="character" w:customStyle="1" w:styleId="a">
    <w:name w:val="a"/>
    <w:basedOn w:val="Fontepargpadro"/>
    <w:rsid w:val="00B52016"/>
  </w:style>
  <w:style w:type="paragraph" w:styleId="NormalWeb">
    <w:name w:val="Normal (Web)"/>
    <w:basedOn w:val="Normal"/>
    <w:uiPriority w:val="99"/>
    <w:unhideWhenUsed/>
    <w:rsid w:val="004E2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E3EC0"/>
    <w:rPr>
      <w:i/>
      <w:iCs/>
    </w:rPr>
  </w:style>
  <w:style w:type="paragraph" w:customStyle="1" w:styleId="MTDisplayEquation">
    <w:name w:val="MTDisplayEquation"/>
    <w:basedOn w:val="Normal"/>
    <w:next w:val="Normal"/>
    <w:link w:val="MTDisplayEquationChar"/>
    <w:rsid w:val="00A87772"/>
    <w:pPr>
      <w:tabs>
        <w:tab w:val="center" w:pos="5160"/>
        <w:tab w:val="right" w:pos="10340"/>
      </w:tabs>
      <w:spacing w:after="0" w:line="259" w:lineRule="auto"/>
      <w:jc w:val="both"/>
    </w:pPr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customStyle="1" w:styleId="MTDisplayEquationChar">
    <w:name w:val="MTDisplayEquation Char"/>
    <w:basedOn w:val="Fontepargpadro"/>
    <w:link w:val="MTDisplayEquation"/>
    <w:rsid w:val="00A87772"/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A20939"/>
    <w:rPr>
      <w:color w:val="808080"/>
    </w:rPr>
  </w:style>
  <w:style w:type="paragraph" w:styleId="SemEspaamento">
    <w:name w:val="No Spacing"/>
    <w:uiPriority w:val="1"/>
    <w:qFormat/>
    <w:rsid w:val="002E3D28"/>
    <w:pPr>
      <w:spacing w:after="0" w:line="240" w:lineRule="auto"/>
    </w:pPr>
    <w:rPr>
      <w:rFonts w:eastAsiaTheme="minorHAns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8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54227">
          <w:marLeft w:val="0"/>
          <w:marRight w:val="0"/>
          <w:marTop w:val="0"/>
          <w:marBottom w:val="0"/>
          <w:divBdr>
            <w:top w:val="none" w:sz="0" w:space="0" w:color="31E0F6"/>
            <w:left w:val="none" w:sz="0" w:space="0" w:color="31E0F6"/>
            <w:bottom w:val="none" w:sz="0" w:space="0" w:color="31E0F6"/>
            <w:right w:val="none" w:sz="0" w:space="0" w:color="31E0F6"/>
          </w:divBdr>
          <w:divsChild>
            <w:div w:id="1140581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722696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56533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7742721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283734690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14014457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8601797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863640490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5066010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1162678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487895675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8295184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0243433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3784054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21340114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9296340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914243373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</w:divsChild>
        </w:div>
      </w:divsChild>
    </w:div>
    <w:div w:id="55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80957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93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77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85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53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36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9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0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7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70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27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32274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117127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968988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82024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954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798117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52609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2308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39175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493891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03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6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997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84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02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40063">
                      <w:marLeft w:val="0"/>
                      <w:marRight w:val="0"/>
                      <w:marTop w:val="80"/>
                      <w:marBottom w:val="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2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05034">
                  <w:marLeft w:val="0"/>
                  <w:marRight w:val="0"/>
                  <w:marTop w:val="0"/>
                  <w:marBottom w:val="64"/>
                  <w:divBdr>
                    <w:top w:val="single" w:sz="2" w:space="4" w:color="F2F2F2"/>
                    <w:left w:val="single" w:sz="2" w:space="4" w:color="F2F2F2"/>
                    <w:bottom w:val="single" w:sz="2" w:space="4" w:color="F2F2F2"/>
                    <w:right w:val="single" w:sz="2" w:space="4" w:color="F2F2F2"/>
                  </w:divBdr>
                  <w:divsChild>
                    <w:div w:id="1011294694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61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55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685918">
                              <w:marLeft w:val="0"/>
                              <w:marRight w:val="0"/>
                              <w:marTop w:val="80"/>
                              <w:marBottom w:val="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9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50918">
                  <w:marLeft w:val="0"/>
                  <w:marRight w:val="0"/>
                  <w:marTop w:val="0"/>
                  <w:marBottom w:val="64"/>
                  <w:divBdr>
                    <w:top w:val="single" w:sz="2" w:space="4" w:color="F2F2F2"/>
                    <w:left w:val="single" w:sz="2" w:space="4" w:color="F2F2F2"/>
                    <w:bottom w:val="single" w:sz="2" w:space="4" w:color="F2F2F2"/>
                    <w:right w:val="single" w:sz="2" w:space="4" w:color="F2F2F2"/>
                  </w:divBdr>
                  <w:divsChild>
                    <w:div w:id="1824464763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39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24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317651">
                              <w:marLeft w:val="0"/>
                              <w:marRight w:val="0"/>
                              <w:marTop w:val="80"/>
                              <w:marBottom w:val="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36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65908">
                  <w:marLeft w:val="0"/>
                  <w:marRight w:val="0"/>
                  <w:marTop w:val="0"/>
                  <w:marBottom w:val="64"/>
                  <w:divBdr>
                    <w:top w:val="single" w:sz="2" w:space="4" w:color="F2F2F2"/>
                    <w:left w:val="single" w:sz="2" w:space="4" w:color="F2F2F2"/>
                    <w:bottom w:val="single" w:sz="2" w:space="4" w:color="F2F2F2"/>
                    <w:right w:val="single" w:sz="2" w:space="4" w:color="F2F2F2"/>
                  </w:divBdr>
                  <w:divsChild>
                    <w:div w:id="1893343773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36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40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61802">
                              <w:marLeft w:val="0"/>
                              <w:marRight w:val="0"/>
                              <w:marTop w:val="80"/>
                              <w:marBottom w:val="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7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8454">
                  <w:marLeft w:val="0"/>
                  <w:marRight w:val="0"/>
                  <w:marTop w:val="0"/>
                  <w:marBottom w:val="64"/>
                  <w:divBdr>
                    <w:top w:val="single" w:sz="2" w:space="4" w:color="F2F2F2"/>
                    <w:left w:val="single" w:sz="2" w:space="4" w:color="F2F2F2"/>
                    <w:bottom w:val="single" w:sz="2" w:space="4" w:color="F2F2F2"/>
                    <w:right w:val="single" w:sz="2" w:space="4" w:color="F2F2F2"/>
                  </w:divBdr>
                  <w:divsChild>
                    <w:div w:id="1540434550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60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9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49527">
                              <w:marLeft w:val="0"/>
                              <w:marRight w:val="0"/>
                              <w:marTop w:val="80"/>
                              <w:marBottom w:val="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18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2551">
                  <w:marLeft w:val="0"/>
                  <w:marRight w:val="0"/>
                  <w:marTop w:val="0"/>
                  <w:marBottom w:val="64"/>
                  <w:divBdr>
                    <w:top w:val="single" w:sz="2" w:space="4" w:color="F2F2F2"/>
                    <w:left w:val="single" w:sz="2" w:space="4" w:color="F2F2F2"/>
                    <w:bottom w:val="single" w:sz="2" w:space="4" w:color="F2F2F2"/>
                    <w:right w:val="single" w:sz="2" w:space="4" w:color="F2F2F2"/>
                  </w:divBdr>
                  <w:divsChild>
                    <w:div w:id="267202334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70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33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226488">
                              <w:marLeft w:val="0"/>
                              <w:marRight w:val="0"/>
                              <w:marTop w:val="80"/>
                              <w:marBottom w:val="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0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78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27125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1144736">
                  <w:marLeft w:val="0"/>
                  <w:marRight w:val="0"/>
                  <w:marTop w:val="0"/>
                  <w:marBottom w:val="12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5504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69242342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2462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8646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7518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0123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7800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98654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77624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4581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70237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1526404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272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933580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4100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741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2257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7155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35855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9225051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9642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4314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501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36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3721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4183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43030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8182534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008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152431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220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6692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00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1014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94768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5876666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0113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614563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225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4958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1444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782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67330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0886069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718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829287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610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6781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1796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4992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6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4553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0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6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5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2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4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9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8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6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84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1810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22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93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71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99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2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7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2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08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63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1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8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69327">
          <w:marLeft w:val="0"/>
          <w:marRight w:val="0"/>
          <w:marTop w:val="0"/>
          <w:marBottom w:val="0"/>
          <w:divBdr>
            <w:top w:val="none" w:sz="0" w:space="0" w:color="31E0F6"/>
            <w:left w:val="none" w:sz="0" w:space="0" w:color="31E0F6"/>
            <w:bottom w:val="none" w:sz="0" w:space="0" w:color="31E0F6"/>
            <w:right w:val="none" w:sz="0" w:space="0" w:color="31E0F6"/>
          </w:divBdr>
          <w:divsChild>
            <w:div w:id="14121178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57179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93066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782638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524367820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2308469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150509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03600147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8368459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9255300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96302838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16698222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117253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820539474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6672444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5118815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109861193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</w:divsChild>
        </w:div>
      </w:divsChild>
    </w:div>
    <w:div w:id="10969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321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00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635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801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1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56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16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75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</w:div>
      </w:divsChild>
    </w:div>
    <w:div w:id="12463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9964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3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78791">
          <w:marLeft w:val="0"/>
          <w:marRight w:val="0"/>
          <w:marTop w:val="0"/>
          <w:marBottom w:val="0"/>
          <w:divBdr>
            <w:top w:val="none" w:sz="0" w:space="0" w:color="31E0F6"/>
            <w:left w:val="none" w:sz="0" w:space="0" w:color="31E0F6"/>
            <w:bottom w:val="none" w:sz="0" w:space="0" w:color="31E0F6"/>
            <w:right w:val="none" w:sz="0" w:space="0" w:color="31E0F6"/>
          </w:divBdr>
          <w:divsChild>
            <w:div w:id="4679405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362810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17565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658827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11617105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12710111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984664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770199277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4567983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8273542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282346168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19461133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90800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94579641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2032962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11777055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23351330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</w:divsChild>
        </w:div>
      </w:divsChild>
    </w:div>
    <w:div w:id="13292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1508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5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9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3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8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1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5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93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95039">
          <w:marLeft w:val="103"/>
          <w:marRight w:val="171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830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6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104805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137739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73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818544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9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2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4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62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844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1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9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6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8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4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4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8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13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4967">
          <w:marLeft w:val="0"/>
          <w:marRight w:val="0"/>
          <w:marTop w:val="2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43648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9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21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45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8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5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2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7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0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8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40461">
          <w:marLeft w:val="103"/>
          <w:marRight w:val="171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4958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3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686579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7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226516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1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5747636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7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1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26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4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5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55864">
          <w:marLeft w:val="0"/>
          <w:marRight w:val="0"/>
          <w:marTop w:val="2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9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Users\barbara.araujo\AppData\Local\Packages\Microsoft.Windows.Photos_8wekyb3d8bbwe\TempState\ShareServiceTempFolder\MENDEL-40%20ANOS-SELO_Original%20horizontal.jpe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F9CAA-1D33-4466-8390-0B7DADCC3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2101</TotalTime>
  <Pages>1</Pages>
  <Words>2105</Words>
  <Characters>11373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vagner.silva</dc:creator>
  <cp:lastModifiedBy>Willian Vieira Mathias de oliveira</cp:lastModifiedBy>
  <cp:revision>15</cp:revision>
  <cp:lastPrinted>2024-02-16T17:18:00Z</cp:lastPrinted>
  <dcterms:created xsi:type="dcterms:W3CDTF">2025-10-08T15:14:00Z</dcterms:created>
  <dcterms:modified xsi:type="dcterms:W3CDTF">2025-11-01T00:00:00Z</dcterms:modified>
</cp:coreProperties>
</file>