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348F0">
        <w:rPr>
          <w:sz w:val="28"/>
        </w:rPr>
        <w:t>Sociologia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E3D28" w:rsidRPr="00AE2D35">
        <w:rPr>
          <w:sz w:val="28"/>
        </w:rPr>
        <w:t>1ª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 xml:space="preserve">PERÍODO: </w:t>
      </w:r>
      <w:r w:rsidR="002348F0">
        <w:rPr>
          <w:sz w:val="28"/>
        </w:rPr>
        <w:t>1</w:t>
      </w:r>
      <w:r w:rsidR="002E3D28" w:rsidRPr="00AE2D35">
        <w:rPr>
          <w:sz w:val="28"/>
        </w:rPr>
        <w:t>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2348F0" w:rsidRPr="00D94864" w:rsidRDefault="002348F0" w:rsidP="002348F0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4</w:t>
      </w:r>
      <w:proofErr w:type="gramEnd"/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348F0" w:rsidRPr="00D94864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  (UFF) (0,5 ponto) (Poder e Dominação – O que é poder e como se manifesta) (fácil)</w:t>
      </w:r>
      <w:r w:rsidRPr="00E35F9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Preocupado com o poder, Max Weber conceitua Estado como a única instituição social autorizada a exercer de forma legítima a violência. Para essa formulação aciona as categorias de legitimidade e obediência. </w:t>
      </w: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Assim, para o autor, o Estado encontra legitimidade em suas ações quando seus </w:t>
      </w:r>
      <w:proofErr w:type="gramStart"/>
      <w:r>
        <w:rPr>
          <w:rFonts w:ascii="Arial" w:hAnsi="Arial" w:cs="Arial"/>
          <w:sz w:val="20"/>
          <w:szCs w:val="20"/>
        </w:rPr>
        <w:t>cidadãos</w:t>
      </w:r>
      <w:proofErr w:type="gramEnd"/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são convencidos pela constatação da melhora de vida, em termos objetivos (como o aumento do salário-mínimo) e subjetivos (como o reconhecimento de líderes internacionais).</w:t>
      </w: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são forçados a obedecer, em função da violência estatal exercida por meio dos aparelhos repressivos do estado que retaliam aqueles que escolhem desobedecer.</w:t>
      </w: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C) subordinam-se por reconhecerem sua autoridade, que pode ter por base tanto a tradição compartilhada, o carisma do líder, quanto </w:t>
      </w:r>
      <w:proofErr w:type="gramStart"/>
      <w:r>
        <w:rPr>
          <w:rFonts w:ascii="Arial" w:hAnsi="Arial" w:cs="Arial"/>
          <w:b/>
          <w:color w:val="FF0000"/>
          <w:sz w:val="20"/>
          <w:szCs w:val="20"/>
        </w:rPr>
        <w:t>a</w:t>
      </w:r>
      <w:proofErr w:type="gramEnd"/>
      <w:r>
        <w:rPr>
          <w:rFonts w:ascii="Arial" w:hAnsi="Arial" w:cs="Arial"/>
          <w:b/>
          <w:color w:val="FF0000"/>
          <w:sz w:val="20"/>
          <w:szCs w:val="20"/>
        </w:rPr>
        <w:t xml:space="preserve"> competência do corpo administrativo.</w:t>
      </w: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submetem-se por não terem consciência da opressão, pois são manipulados pelos meios de comunicação e outros aparelhos privados de hegemonia.</w:t>
      </w: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mobilizam-se para apresentar suas reivindicações no espaço público, e através de representantes na política institucional têm suas demandas atendidas.</w:t>
      </w:r>
    </w:p>
    <w:p w:rsidR="002348F0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Pr="00855651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  (</w:t>
      </w:r>
      <w:r w:rsidR="00E5777F" w:rsidRPr="00855651">
        <w:rPr>
          <w:rFonts w:ascii="Arial" w:hAnsi="Arial" w:cs="Arial"/>
          <w:b/>
          <w:sz w:val="20"/>
          <w:szCs w:val="20"/>
        </w:rPr>
        <w:t>ENEM</w:t>
      </w:r>
      <w:r w:rsidRPr="00855651">
        <w:rPr>
          <w:rFonts w:ascii="Arial" w:hAnsi="Arial" w:cs="Arial"/>
          <w:b/>
          <w:sz w:val="20"/>
          <w:szCs w:val="20"/>
        </w:rPr>
        <w:t>) (0,5 ponto) (</w:t>
      </w:r>
      <w:r w:rsidR="00E5777F" w:rsidRPr="00855651">
        <w:rPr>
          <w:rFonts w:ascii="Arial" w:hAnsi="Arial" w:cs="Arial"/>
          <w:b/>
          <w:sz w:val="20"/>
          <w:szCs w:val="20"/>
        </w:rPr>
        <w:t>Poder e Dominação – O que é Política?</w:t>
      </w:r>
      <w:r w:rsidRPr="00855651">
        <w:rPr>
          <w:rFonts w:ascii="Arial" w:hAnsi="Arial" w:cs="Arial"/>
          <w:b/>
          <w:sz w:val="20"/>
          <w:szCs w:val="20"/>
        </w:rPr>
        <w:t>) (médio</w:t>
      </w:r>
      <w:proofErr w:type="gramStart"/>
      <w:r w:rsidRPr="00855651">
        <w:rPr>
          <w:rFonts w:ascii="Arial" w:hAnsi="Arial" w:cs="Arial"/>
          <w:b/>
          <w:sz w:val="20"/>
          <w:szCs w:val="20"/>
        </w:rPr>
        <w:t>)</w:t>
      </w:r>
      <w:proofErr w:type="gramEnd"/>
      <w:r w:rsidRPr="00855651">
        <w:rPr>
          <w:rFonts w:ascii="Arial" w:hAnsi="Arial" w:cs="Arial"/>
          <w:b/>
          <w:sz w:val="20"/>
          <w:szCs w:val="20"/>
        </w:rPr>
        <w:t xml:space="preserve"> 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sz w:val="20"/>
          <w:szCs w:val="20"/>
        </w:rPr>
        <w:t xml:space="preserve">Sempre que a relevância do discurso entra em jogo, a questão torna-se política por definição, pois é o discurso que faz do homem um ser político. E tudo que os homens fazem, sabem ou experimentam só tem sentido na medida em que pode ser discutido. Haverá, talvez, verdades que ficam além da linguagem e que podem ser de grande relevância para o homem no singular, isto é, para o homem que, seja o que </w:t>
      </w:r>
      <w:proofErr w:type="gramStart"/>
      <w:r w:rsidRPr="00E5777F">
        <w:rPr>
          <w:rFonts w:ascii="Arial" w:hAnsi="Arial" w:cs="Arial"/>
          <w:sz w:val="20"/>
          <w:szCs w:val="20"/>
        </w:rPr>
        <w:t>for,</w:t>
      </w:r>
      <w:proofErr w:type="gramEnd"/>
      <w:r w:rsidRPr="00E5777F">
        <w:rPr>
          <w:rFonts w:ascii="Arial" w:hAnsi="Arial" w:cs="Arial"/>
          <w:sz w:val="20"/>
          <w:szCs w:val="20"/>
        </w:rPr>
        <w:t xml:space="preserve"> não é um ser político. Mas homens no plural, isto é, os homens que vivem e se movem e agem neste mundo, só podem experimentar o significado das coisas por poderem falar e ser inteligíveis entre si e consigo mesmos.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Pr="00E5777F" w:rsidRDefault="00E5777F" w:rsidP="00E5777F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ARENDT, H. A condição humana. Rio de Janeiro: Forense Universitária, 2004.</w:t>
      </w:r>
    </w:p>
    <w:p w:rsidR="00E5777F" w:rsidRDefault="00E5777F" w:rsidP="002348F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sz w:val="20"/>
          <w:szCs w:val="20"/>
        </w:rPr>
        <w:t xml:space="preserve">No trecho, a filósofa Hannah Arendt mostra a importância da linguagem no processo </w:t>
      </w:r>
      <w:proofErr w:type="gramStart"/>
      <w:r w:rsidRPr="00E5777F">
        <w:rPr>
          <w:rFonts w:ascii="Arial" w:hAnsi="Arial" w:cs="Arial"/>
          <w:sz w:val="20"/>
          <w:szCs w:val="20"/>
        </w:rPr>
        <w:t>de</w:t>
      </w:r>
      <w:proofErr w:type="gramEnd"/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lastRenderedPageBreak/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entendimento da cultura.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aumento da criatividade.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percepção da individualidade.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melhoria da técnica.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E5777F">
        <w:rPr>
          <w:rFonts w:ascii="Arial" w:hAnsi="Arial" w:cs="Arial"/>
          <w:b/>
          <w:color w:val="FF0000"/>
          <w:sz w:val="20"/>
          <w:szCs w:val="20"/>
        </w:rPr>
        <w:t xml:space="preserve">E) </w:t>
      </w:r>
      <w:r w:rsidRPr="00E5777F">
        <w:rPr>
          <w:rFonts w:ascii="Arial" w:hAnsi="Arial" w:cs="Arial"/>
          <w:b/>
          <w:color w:val="FF0000"/>
          <w:sz w:val="20"/>
          <w:szCs w:val="20"/>
        </w:rPr>
        <w:t>construção da sociabilidade.</w:t>
      </w:r>
    </w:p>
    <w:p w:rsid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Pr="00855651" w:rsidRDefault="002348F0" w:rsidP="00E5777F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T3.  (</w:t>
      </w:r>
      <w:proofErr w:type="spellStart"/>
      <w:proofErr w:type="gramStart"/>
      <w:r w:rsidR="00E5777F" w:rsidRPr="00855651">
        <w:rPr>
          <w:rFonts w:ascii="Arial" w:hAnsi="Arial" w:cs="Arial"/>
          <w:b/>
          <w:sz w:val="20"/>
          <w:szCs w:val="20"/>
        </w:rPr>
        <w:t>Fuvest</w:t>
      </w:r>
      <w:proofErr w:type="spellEnd"/>
      <w:proofErr w:type="gramEnd"/>
      <w:r w:rsidRPr="00855651">
        <w:rPr>
          <w:rFonts w:ascii="Arial" w:hAnsi="Arial" w:cs="Arial"/>
          <w:b/>
          <w:sz w:val="20"/>
          <w:szCs w:val="20"/>
        </w:rPr>
        <w:t>) (0,5 ponto) (</w:t>
      </w:r>
      <w:r w:rsidR="00E5777F" w:rsidRPr="00855651">
        <w:rPr>
          <w:rFonts w:ascii="Arial" w:hAnsi="Arial" w:cs="Arial"/>
          <w:b/>
          <w:sz w:val="20"/>
          <w:szCs w:val="20"/>
        </w:rPr>
        <w:t>Poder e Dominação – O que é Política?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E5777F" w:rsidRPr="00855651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sz w:val="20"/>
          <w:szCs w:val="20"/>
        </w:rPr>
        <w:t>“A Pólis apresenta-se como um universo homogêneo, sem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hierarquia, sem planos diversos, sem diferenciação. (...)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Segundo um ciclo regulamentado, a soberania passa de um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grupo a outro, de um indivíduo a outro, de tal maneira que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comandar e obedecer, em vez de se oporem como dois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absolutos, tornam-se os dois termos inseparáveis de uma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>mesma relação reversível”.</w:t>
      </w:r>
    </w:p>
    <w:p w:rsid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5777F" w:rsidRPr="00E5777F" w:rsidRDefault="00E5777F" w:rsidP="00E5777F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VERNANT, Jean-Pierre. As Origens do Pensamento Grego. Rio de Janeiro:</w:t>
      </w:r>
      <w:r w:rsidRPr="00E5777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E5777F">
        <w:rPr>
          <w:rFonts w:ascii="Arial" w:hAnsi="Arial" w:cs="Arial"/>
          <w:b/>
          <w:sz w:val="20"/>
          <w:szCs w:val="20"/>
        </w:rPr>
        <w:t>Difel</w:t>
      </w:r>
      <w:proofErr w:type="spellEnd"/>
      <w:r w:rsidRPr="00E5777F">
        <w:rPr>
          <w:rFonts w:ascii="Arial" w:hAnsi="Arial" w:cs="Arial"/>
          <w:b/>
          <w:sz w:val="20"/>
          <w:szCs w:val="20"/>
        </w:rPr>
        <w:t>, 2002.</w:t>
      </w:r>
    </w:p>
    <w:p w:rsid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sz w:val="20"/>
          <w:szCs w:val="20"/>
        </w:rPr>
        <w:t>Sobre a noção de pólis expressa no texto, é correto afirmar</w:t>
      </w:r>
      <w:r>
        <w:rPr>
          <w:rFonts w:ascii="Arial" w:hAnsi="Arial" w:cs="Arial"/>
          <w:sz w:val="20"/>
          <w:szCs w:val="20"/>
        </w:rPr>
        <w:t xml:space="preserve"> </w:t>
      </w:r>
      <w:r w:rsidRPr="00E5777F">
        <w:rPr>
          <w:rFonts w:ascii="Arial" w:hAnsi="Arial" w:cs="Arial"/>
          <w:sz w:val="20"/>
          <w:szCs w:val="20"/>
        </w:rPr>
        <w:t xml:space="preserve">que ela </w:t>
      </w:r>
      <w:proofErr w:type="gramStart"/>
      <w:r w:rsidRPr="00E5777F">
        <w:rPr>
          <w:rFonts w:ascii="Arial" w:hAnsi="Arial" w:cs="Arial"/>
          <w:sz w:val="20"/>
          <w:szCs w:val="20"/>
        </w:rPr>
        <w:t>pressupõe</w:t>
      </w:r>
      <w:proofErr w:type="gramEnd"/>
    </w:p>
    <w:p w:rsid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A)</w:t>
      </w:r>
      <w:r w:rsidRPr="00E5777F">
        <w:rPr>
          <w:rFonts w:ascii="Arial" w:hAnsi="Arial" w:cs="Arial"/>
          <w:sz w:val="20"/>
          <w:szCs w:val="20"/>
        </w:rPr>
        <w:t xml:space="preserve"> uma concepção excludente do poder político.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B)</w:t>
      </w:r>
      <w:r w:rsidRPr="00E5777F">
        <w:rPr>
          <w:rFonts w:ascii="Arial" w:hAnsi="Arial" w:cs="Arial"/>
          <w:sz w:val="20"/>
          <w:szCs w:val="20"/>
        </w:rPr>
        <w:t xml:space="preserve"> uma oposição absoluta entre comando e obediência.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C)</w:t>
      </w:r>
      <w:r w:rsidRPr="00E5777F">
        <w:rPr>
          <w:rFonts w:ascii="Arial" w:hAnsi="Arial" w:cs="Arial"/>
          <w:sz w:val="20"/>
          <w:szCs w:val="20"/>
        </w:rPr>
        <w:t xml:space="preserve"> um modelo político de democracia representativa.</w:t>
      </w:r>
    </w:p>
    <w:p w:rsidR="00E5777F" w:rsidRPr="00E5777F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E5777F">
        <w:rPr>
          <w:rFonts w:ascii="Arial" w:hAnsi="Arial" w:cs="Arial"/>
          <w:b/>
          <w:color w:val="FF0000"/>
          <w:sz w:val="20"/>
          <w:szCs w:val="20"/>
        </w:rPr>
        <w:t>D) uma participação isonômica dos cidadãos.</w:t>
      </w:r>
    </w:p>
    <w:p w:rsidR="002348F0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777F">
        <w:rPr>
          <w:rFonts w:ascii="Arial" w:hAnsi="Arial" w:cs="Arial"/>
          <w:b/>
          <w:sz w:val="20"/>
          <w:szCs w:val="20"/>
        </w:rPr>
        <w:t>E)</w:t>
      </w:r>
      <w:r w:rsidRPr="00E5777F">
        <w:rPr>
          <w:rFonts w:ascii="Arial" w:hAnsi="Arial" w:cs="Arial"/>
          <w:sz w:val="20"/>
          <w:szCs w:val="20"/>
        </w:rPr>
        <w:t xml:space="preserve"> uma ausência de soberania no espaço cívico.</w:t>
      </w:r>
    </w:p>
    <w:p w:rsidR="00E5777F" w:rsidRPr="002E3D28" w:rsidRDefault="00E5777F" w:rsidP="00E5777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348F0" w:rsidRPr="00855651" w:rsidRDefault="002348F0" w:rsidP="002348F0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T4.  (</w:t>
      </w:r>
      <w:r w:rsidR="00E5777F" w:rsidRPr="00855651">
        <w:rPr>
          <w:rFonts w:ascii="Arial" w:hAnsi="Arial" w:cs="Arial"/>
          <w:b/>
          <w:sz w:val="20"/>
          <w:szCs w:val="20"/>
        </w:rPr>
        <w:t>UEM - modif</w:t>
      </w:r>
      <w:r w:rsidR="00855651" w:rsidRPr="00855651">
        <w:rPr>
          <w:rFonts w:ascii="Arial" w:hAnsi="Arial" w:cs="Arial"/>
          <w:b/>
          <w:sz w:val="20"/>
          <w:szCs w:val="20"/>
        </w:rPr>
        <w:t>i</w:t>
      </w:r>
      <w:r w:rsidR="00E5777F" w:rsidRPr="00855651">
        <w:rPr>
          <w:rFonts w:ascii="Arial" w:hAnsi="Arial" w:cs="Arial"/>
          <w:b/>
          <w:sz w:val="20"/>
          <w:szCs w:val="20"/>
        </w:rPr>
        <w:t>cado</w:t>
      </w:r>
      <w:r w:rsidRPr="00855651">
        <w:rPr>
          <w:rFonts w:ascii="Arial" w:hAnsi="Arial" w:cs="Arial"/>
          <w:b/>
          <w:sz w:val="20"/>
          <w:szCs w:val="20"/>
        </w:rPr>
        <w:t>) (0,5 ponto) (</w:t>
      </w:r>
      <w:r w:rsidR="00855651" w:rsidRPr="00855651">
        <w:rPr>
          <w:rFonts w:ascii="Arial" w:hAnsi="Arial" w:cs="Arial"/>
          <w:b/>
          <w:sz w:val="20"/>
          <w:szCs w:val="20"/>
        </w:rPr>
        <w:t>Poder e Dominação – A Dominação em Weber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855651">
        <w:rPr>
          <w:rFonts w:ascii="Arial" w:hAnsi="Arial" w:cs="Arial"/>
          <w:b/>
          <w:sz w:val="20"/>
          <w:szCs w:val="20"/>
        </w:rPr>
        <w:t>difícil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  <w:r w:rsidRPr="00855651">
        <w:rPr>
          <w:rFonts w:ascii="Arial" w:hAnsi="Arial" w:cs="Arial"/>
          <w:noProof/>
          <w:sz w:val="20"/>
          <w:szCs w:val="20"/>
          <w:lang w:eastAsia="pt-BR"/>
        </w:rPr>
        <w:t xml:space="preserve">“A dominação, ou seja, a probabilidade de encontrar obediência a um determinado comando, pode fundar-se em diversos motivos de submissão. Pode depender diretamente de uma situação de interesses, ou seja, de considerações utilitárias de vantagens e inconvenientes por parte daquele que obedece. Pode também depender de mero ‘costume’, do hábito obtuso de um comportamento inveterado. Ou pode fundar-se, finalmente, no puro afeto, na mera inclinação pessoal do dominado. Não obstante, a dominação que repousasse apenas nesses fundamentos seria relativamente instável. Nas relações entre dominantes e dominados, por outro lado, a dominação costuma apoiar-se internamente em bases jurídicas, nas quais se funda a ‘legitimidade’, e o abalo dessa crença na legitimidade costuma acarretar consequências de grande alcance.” </w:t>
      </w:r>
    </w:p>
    <w:p w:rsid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</w:p>
    <w:p w:rsidR="00855651" w:rsidRPr="00855651" w:rsidRDefault="00855651" w:rsidP="00855651">
      <w:pPr>
        <w:pStyle w:val="SemEspaamento"/>
        <w:spacing w:line="360" w:lineRule="auto"/>
        <w:jc w:val="right"/>
        <w:rPr>
          <w:rFonts w:ascii="Arial" w:hAnsi="Arial" w:cs="Arial"/>
          <w:b/>
          <w:noProof/>
          <w:sz w:val="20"/>
          <w:szCs w:val="20"/>
          <w:lang w:eastAsia="pt-BR"/>
        </w:rPr>
      </w:pP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 xml:space="preserve">(WEBER, Max. Os três tipos puros de dominação legítima. IN: CASTRO, Celso. Textos básicos de sociologia. Rio de Janeiro: Zahar, 2014, p.58). </w:t>
      </w:r>
    </w:p>
    <w:p w:rsid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</w:p>
    <w:p w:rsidR="00855651" w:rsidRP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  <w:r w:rsidRPr="00855651">
        <w:rPr>
          <w:rFonts w:ascii="Arial" w:hAnsi="Arial" w:cs="Arial"/>
          <w:noProof/>
          <w:sz w:val="20"/>
          <w:szCs w:val="20"/>
          <w:lang w:eastAsia="pt-BR"/>
        </w:rPr>
        <w:lastRenderedPageBreak/>
        <w:t xml:space="preserve">Considerando o texto e conhecimentos sobre o conceito de dominação de Max Weber, assinale </w:t>
      </w:r>
      <w:r>
        <w:rPr>
          <w:rFonts w:ascii="Arial" w:hAnsi="Arial" w:cs="Arial"/>
          <w:noProof/>
          <w:sz w:val="20"/>
          <w:szCs w:val="20"/>
          <w:lang w:eastAsia="pt-BR"/>
        </w:rPr>
        <w:t>a alternativa correta</w:t>
      </w:r>
      <w:r w:rsidRPr="00855651">
        <w:rPr>
          <w:rFonts w:ascii="Arial" w:hAnsi="Arial" w:cs="Arial"/>
          <w:noProof/>
          <w:sz w:val="20"/>
          <w:szCs w:val="20"/>
          <w:lang w:eastAsia="pt-BR"/>
        </w:rPr>
        <w:t>.</w:t>
      </w:r>
    </w:p>
    <w:p w:rsidR="00855651" w:rsidRP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</w:p>
    <w:p w:rsidR="00855651" w:rsidRP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A</w:t>
      </w: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)</w:t>
      </w:r>
      <w:r w:rsidRPr="00855651">
        <w:rPr>
          <w:rFonts w:ascii="Arial" w:hAnsi="Arial" w:cs="Arial"/>
          <w:noProof/>
          <w:sz w:val="20"/>
          <w:szCs w:val="20"/>
          <w:lang w:eastAsia="pt-BR"/>
        </w:rPr>
        <w:t xml:space="preserve"> A obediência é uma força coercitiva que se impõe sobre os indivíduos como uma forma de lei natural que assegura a perpetuação histórica das formas de dominação.</w:t>
      </w:r>
    </w:p>
    <w:p w:rsidR="00855651" w:rsidRP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B</w:t>
      </w: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)</w:t>
      </w:r>
      <w:r w:rsidRPr="00855651">
        <w:rPr>
          <w:rFonts w:ascii="Arial" w:hAnsi="Arial" w:cs="Arial"/>
          <w:noProof/>
          <w:sz w:val="20"/>
          <w:szCs w:val="20"/>
          <w:lang w:eastAsia="pt-BR"/>
        </w:rPr>
        <w:t xml:space="preserve"> As ações sociais orientadas pela obediência à tradição são as que melhor caracterizam as relações de dominação na sociedade moderna.</w:t>
      </w:r>
    </w:p>
    <w:p w:rsidR="00855651" w:rsidRP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noProof/>
          <w:sz w:val="20"/>
          <w:szCs w:val="20"/>
          <w:lang w:eastAsia="pt-BR"/>
        </w:rPr>
      </w:pP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C</w:t>
      </w: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)</w:t>
      </w:r>
      <w:r w:rsidRPr="00855651">
        <w:rPr>
          <w:rFonts w:ascii="Arial" w:hAnsi="Arial" w:cs="Arial"/>
          <w:noProof/>
          <w:sz w:val="20"/>
          <w:szCs w:val="20"/>
          <w:lang w:eastAsia="pt-BR"/>
        </w:rPr>
        <w:t xml:space="preserve"> A racionalidade jurídica expressa a forma mais elevada de pensamento humano; portanto, é raramente questionada pelos indivíduos.</w:t>
      </w:r>
    </w:p>
    <w:p w:rsidR="00855651" w:rsidRPr="00855651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b/>
          <w:noProof/>
          <w:color w:val="FF0000"/>
          <w:sz w:val="20"/>
          <w:szCs w:val="20"/>
          <w:lang w:eastAsia="pt-BR"/>
        </w:rPr>
      </w:pPr>
      <w:r w:rsidRPr="00855651">
        <w:rPr>
          <w:rFonts w:ascii="Arial" w:hAnsi="Arial" w:cs="Arial"/>
          <w:b/>
          <w:noProof/>
          <w:color w:val="FF0000"/>
          <w:sz w:val="20"/>
          <w:szCs w:val="20"/>
          <w:lang w:eastAsia="pt-BR"/>
        </w:rPr>
        <w:t>D</w:t>
      </w:r>
      <w:r w:rsidRPr="00855651">
        <w:rPr>
          <w:rFonts w:ascii="Arial" w:hAnsi="Arial" w:cs="Arial"/>
          <w:b/>
          <w:noProof/>
          <w:color w:val="FF0000"/>
          <w:sz w:val="20"/>
          <w:szCs w:val="20"/>
          <w:lang w:eastAsia="pt-BR"/>
        </w:rPr>
        <w:t>) A dominação é uma relação social, portanto envolve ações sociais recíprocas entre dominantes e dominados.</w:t>
      </w:r>
    </w:p>
    <w:p w:rsidR="002348F0" w:rsidRDefault="00855651" w:rsidP="0085565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E</w:t>
      </w:r>
      <w:r w:rsidRPr="00855651">
        <w:rPr>
          <w:rFonts w:ascii="Arial" w:hAnsi="Arial" w:cs="Arial"/>
          <w:b/>
          <w:noProof/>
          <w:sz w:val="20"/>
          <w:szCs w:val="20"/>
          <w:lang w:eastAsia="pt-BR"/>
        </w:rPr>
        <w:t>)</w:t>
      </w:r>
      <w:r w:rsidRPr="00855651">
        <w:rPr>
          <w:rFonts w:ascii="Arial" w:hAnsi="Arial" w:cs="Arial"/>
          <w:noProof/>
          <w:sz w:val="20"/>
          <w:szCs w:val="20"/>
          <w:lang w:eastAsia="pt-BR"/>
        </w:rPr>
        <w:t xml:space="preserve"> As ações humanas são orientadas por motivações e finalidades que envolvem cálculos que avaliam ganhos e perdas de determinadas atitudes.</w:t>
      </w:r>
    </w:p>
    <w:p w:rsidR="00855651" w:rsidRDefault="00855651" w:rsidP="002348F0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E3D28" w:rsidRPr="00D94864" w:rsidRDefault="002E3D28" w:rsidP="002348F0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2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 xml:space="preserve">QUESTÕES – </w:t>
      </w:r>
      <w:r w:rsidR="00855651">
        <w:rPr>
          <w:rFonts w:ascii="Arial" w:hAnsi="Arial" w:cs="Arial"/>
          <w:sz w:val="20"/>
          <w:szCs w:val="20"/>
        </w:rPr>
        <w:t>2,5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5418E" w:rsidRDefault="002E3D28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 xml:space="preserve"> </w:t>
      </w:r>
      <w:r w:rsidR="00411E7A" w:rsidRPr="0005418E">
        <w:rPr>
          <w:rFonts w:ascii="Arial" w:hAnsi="Arial" w:cs="Arial"/>
          <w:b/>
          <w:sz w:val="20"/>
          <w:szCs w:val="20"/>
        </w:rPr>
        <w:t xml:space="preserve">Q1) </w:t>
      </w:r>
      <w:r w:rsidRPr="0005418E">
        <w:rPr>
          <w:rFonts w:ascii="Arial" w:hAnsi="Arial" w:cs="Arial"/>
          <w:b/>
          <w:sz w:val="20"/>
          <w:szCs w:val="20"/>
        </w:rPr>
        <w:t>(</w:t>
      </w:r>
      <w:r w:rsidR="007329D7" w:rsidRPr="0005418E">
        <w:rPr>
          <w:rFonts w:ascii="Arial" w:hAnsi="Arial" w:cs="Arial"/>
          <w:b/>
          <w:sz w:val="20"/>
          <w:szCs w:val="20"/>
        </w:rPr>
        <w:t>UEL - modificada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05418E" w:rsidRPr="0005418E">
        <w:rPr>
          <w:rFonts w:ascii="Arial" w:hAnsi="Arial" w:cs="Arial"/>
          <w:b/>
          <w:sz w:val="20"/>
          <w:szCs w:val="20"/>
        </w:rPr>
        <w:t>Poder e Dominação – A Dominação em Weber</w:t>
      </w:r>
      <w:r w:rsidRPr="0005418E">
        <w:rPr>
          <w:rFonts w:ascii="Arial" w:hAnsi="Arial" w:cs="Arial"/>
          <w:b/>
          <w:sz w:val="20"/>
          <w:szCs w:val="20"/>
        </w:rPr>
        <w:t xml:space="preserve">) </w:t>
      </w:r>
      <w:r w:rsidR="0005418E" w:rsidRPr="0005418E">
        <w:rPr>
          <w:rFonts w:ascii="Arial" w:hAnsi="Arial" w:cs="Arial"/>
          <w:sz w:val="20"/>
          <w:szCs w:val="20"/>
        </w:rPr>
        <w:t>Leia o texto a seguir.</w:t>
      </w:r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5418E" w:rsidRP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418E">
        <w:rPr>
          <w:rFonts w:ascii="Arial" w:hAnsi="Arial" w:cs="Arial"/>
          <w:sz w:val="20"/>
          <w:szCs w:val="20"/>
        </w:rPr>
        <w:t>De acordo com o sociólogo alemão Max Weber, a legitimidade das formas de dominação se apoia em três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tipos: dominação legal, dominação tradicional e dominação carismática. Segundo Weber, a dominação legal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tem seu fundamento de poder baseado em um estatuto e “seu tipo mais puro é a dominação burocrática. Sua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ideia básica é: qualquer direito pode ser criado e modificado mediante um estatuto sancionado corretamente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quanto à forma”. Já a legitimidade da dominação tradicional ocorre “em virtude da crença na santidade das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ordenações e dos poderes senhoriais há muito existentes”. [...]. “Obedece-se à pessoa em virtude de sua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dignidade própria, santificada pela tradição: por fidelidade. O conteúdo das ordens está fixado pela tradição,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cuja violação desconsiderada por parte do senhor poria em perigo a legitimidade do seu próprio domínio, que</w:t>
      </w:r>
      <w:r>
        <w:rPr>
          <w:rFonts w:ascii="Arial" w:hAnsi="Arial" w:cs="Arial"/>
          <w:sz w:val="20"/>
          <w:szCs w:val="20"/>
        </w:rPr>
        <w:t xml:space="preserve"> </w:t>
      </w:r>
      <w:r w:rsidRPr="0005418E">
        <w:rPr>
          <w:rFonts w:ascii="Arial" w:hAnsi="Arial" w:cs="Arial"/>
          <w:sz w:val="20"/>
          <w:szCs w:val="20"/>
        </w:rPr>
        <w:t>repousa exclusivamente na santidade delas”.</w:t>
      </w:r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5418E" w:rsidRPr="0005418E" w:rsidRDefault="0005418E" w:rsidP="0005418E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(WEBER, M. Sociologia. Coleção grandes cientistas sociais, n.13. São Paulo: Ática, 1979. p.128 e p.131.</w:t>
      </w:r>
      <w:proofErr w:type="gramStart"/>
      <w:r w:rsidRPr="0005418E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5418E">
        <w:rPr>
          <w:rFonts w:ascii="Arial" w:hAnsi="Arial" w:cs="Arial"/>
          <w:sz w:val="20"/>
          <w:szCs w:val="20"/>
        </w:rPr>
        <w:t xml:space="preserve">Com base no texto e nos conhecimentos sobre a teoria de Max Weber, </w:t>
      </w:r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11069">
        <w:rPr>
          <w:rFonts w:ascii="Arial" w:hAnsi="Arial" w:cs="Arial"/>
          <w:b/>
          <w:sz w:val="20"/>
          <w:szCs w:val="20"/>
        </w:rPr>
        <w:t>A) (0,5 ponto) (fácil)</w:t>
      </w:r>
      <w:r>
        <w:rPr>
          <w:rFonts w:ascii="Arial" w:hAnsi="Arial" w:cs="Arial"/>
          <w:sz w:val="20"/>
          <w:szCs w:val="20"/>
        </w:rPr>
        <w:t xml:space="preserve"> diferencie relações poder e relações de dominação em Weber. </w:t>
      </w:r>
      <w:r w:rsidR="00D11069" w:rsidRPr="00D11069">
        <w:rPr>
          <w:rFonts w:ascii="Arial" w:hAnsi="Arial" w:cs="Arial"/>
          <w:b/>
          <w:sz w:val="20"/>
          <w:szCs w:val="20"/>
        </w:rPr>
        <w:t>(</w:t>
      </w:r>
      <w:proofErr w:type="gramStart"/>
      <w:r w:rsidR="00D11069" w:rsidRPr="00D11069">
        <w:rPr>
          <w:rFonts w:ascii="Arial" w:hAnsi="Arial" w:cs="Arial"/>
          <w:b/>
          <w:sz w:val="20"/>
          <w:szCs w:val="20"/>
        </w:rPr>
        <w:t>3</w:t>
      </w:r>
      <w:proofErr w:type="gramEnd"/>
      <w:r w:rsidR="00D11069" w:rsidRPr="00D11069">
        <w:rPr>
          <w:rFonts w:ascii="Arial" w:hAnsi="Arial" w:cs="Arial"/>
          <w:b/>
          <w:sz w:val="20"/>
          <w:szCs w:val="20"/>
        </w:rPr>
        <w:t xml:space="preserve"> linhas)</w:t>
      </w:r>
    </w:p>
    <w:p w:rsidR="0005418E" w:rsidRPr="00C164D2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C164D2">
        <w:rPr>
          <w:rFonts w:ascii="Arial" w:hAnsi="Arial" w:cs="Arial"/>
          <w:b/>
          <w:color w:val="FF0000"/>
          <w:sz w:val="20"/>
          <w:szCs w:val="20"/>
        </w:rPr>
        <w:t>Resposta esperada</w:t>
      </w:r>
    </w:p>
    <w:p w:rsidR="0005418E" w:rsidRPr="00D11069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D11069">
        <w:rPr>
          <w:rFonts w:ascii="Arial" w:hAnsi="Arial" w:cs="Arial"/>
          <w:color w:val="FF0000"/>
          <w:sz w:val="20"/>
          <w:szCs w:val="20"/>
        </w:rPr>
        <w:t xml:space="preserve">Para Max Weber o mero exercício do poder é a capacidade/probabilidade de obter a obediência de outro, mesmo contra a sua vontade </w:t>
      </w:r>
      <w:r w:rsidRPr="00D11069">
        <w:rPr>
          <w:rFonts w:ascii="Arial" w:hAnsi="Arial" w:cs="Arial"/>
          <w:b/>
          <w:color w:val="FF0000"/>
          <w:sz w:val="20"/>
          <w:szCs w:val="20"/>
        </w:rPr>
        <w:t>(0,25 ponto),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já a dominação pressupõe o reconhecimento (legitimidade) daquele que obedece, de tal forma que suas</w:t>
      </w:r>
      <w:r w:rsidR="00D11069" w:rsidRPr="00D11069">
        <w:rPr>
          <w:rFonts w:ascii="Arial" w:hAnsi="Arial" w:cs="Arial"/>
          <w:color w:val="FF0000"/>
          <w:sz w:val="20"/>
          <w:szCs w:val="20"/>
        </w:rPr>
        <w:t xml:space="preserve"> ações são tomadas como se fossem próprias.</w:t>
      </w:r>
      <w:r w:rsidR="00D11069" w:rsidRPr="00D11069">
        <w:rPr>
          <w:rFonts w:ascii="Arial" w:hAnsi="Arial" w:cs="Arial"/>
          <w:b/>
          <w:color w:val="FF0000"/>
          <w:sz w:val="20"/>
          <w:szCs w:val="20"/>
        </w:rPr>
        <w:t xml:space="preserve"> (0,25 ponto)</w:t>
      </w:r>
    </w:p>
    <w:p w:rsidR="0005418E" w:rsidRDefault="0005418E" w:rsidP="000541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3010F" w:rsidRPr="00E3010F" w:rsidRDefault="00E3010F" w:rsidP="0005418E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3010F">
        <w:rPr>
          <w:rFonts w:ascii="Arial" w:hAnsi="Arial" w:cs="Arial"/>
          <w:color w:val="FF0000"/>
          <w:sz w:val="20"/>
          <w:szCs w:val="20"/>
        </w:rPr>
        <w:lastRenderedPageBreak/>
        <w:t>Para Weber, o Estado é a instituição detentora do monopólio do uso legítimo da violência física (do direito e da força), e não de atos infratores.</w:t>
      </w:r>
    </w:p>
    <w:p w:rsidR="00411E7A" w:rsidRDefault="00411E7A" w:rsidP="00D1106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11069" w:rsidRPr="00D11069" w:rsidRDefault="00D11069" w:rsidP="00D1106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11069">
        <w:rPr>
          <w:rFonts w:ascii="Arial" w:hAnsi="Arial" w:cs="Arial"/>
          <w:b/>
          <w:sz w:val="20"/>
          <w:szCs w:val="20"/>
        </w:rPr>
        <w:t>B) (1,0 ponto) (fácil/difícil)</w:t>
      </w:r>
      <w:r>
        <w:rPr>
          <w:rFonts w:ascii="Arial" w:hAnsi="Arial" w:cs="Arial"/>
          <w:sz w:val="20"/>
          <w:szCs w:val="20"/>
        </w:rPr>
        <w:t xml:space="preserve"> </w:t>
      </w:r>
      <w:r w:rsidRPr="00D11069">
        <w:rPr>
          <w:rFonts w:ascii="Arial" w:hAnsi="Arial" w:cs="Arial"/>
          <w:sz w:val="20"/>
          <w:szCs w:val="20"/>
        </w:rPr>
        <w:t>explique o que fundamenta a dominação</w:t>
      </w:r>
      <w:r>
        <w:rPr>
          <w:rFonts w:ascii="Arial" w:hAnsi="Arial" w:cs="Arial"/>
          <w:sz w:val="20"/>
          <w:szCs w:val="20"/>
        </w:rPr>
        <w:t xml:space="preserve"> </w:t>
      </w:r>
      <w:r w:rsidRPr="00D11069">
        <w:rPr>
          <w:rFonts w:ascii="Arial" w:hAnsi="Arial" w:cs="Arial"/>
          <w:sz w:val="20"/>
          <w:szCs w:val="20"/>
        </w:rPr>
        <w:t>carismática</w:t>
      </w:r>
      <w:r>
        <w:rPr>
          <w:rFonts w:ascii="Arial" w:hAnsi="Arial" w:cs="Arial"/>
          <w:sz w:val="20"/>
          <w:szCs w:val="20"/>
        </w:rPr>
        <w:t>,</w:t>
      </w:r>
      <w:r w:rsidRPr="00D11069">
        <w:rPr>
          <w:rFonts w:ascii="Arial" w:hAnsi="Arial" w:cs="Arial"/>
          <w:sz w:val="20"/>
          <w:szCs w:val="20"/>
        </w:rPr>
        <w:t xml:space="preserve"> e como </w:t>
      </w:r>
      <w:r>
        <w:rPr>
          <w:rFonts w:ascii="Arial" w:hAnsi="Arial" w:cs="Arial"/>
          <w:sz w:val="20"/>
          <w:szCs w:val="20"/>
        </w:rPr>
        <w:t xml:space="preserve">os </w:t>
      </w:r>
      <w:r w:rsidRPr="00D11069">
        <w:rPr>
          <w:rFonts w:ascii="Arial" w:hAnsi="Arial" w:cs="Arial"/>
          <w:sz w:val="20"/>
          <w:szCs w:val="20"/>
        </w:rPr>
        <w:t xml:space="preserve">tipos de </w:t>
      </w:r>
      <w:r>
        <w:rPr>
          <w:rFonts w:ascii="Arial" w:hAnsi="Arial" w:cs="Arial"/>
          <w:sz w:val="20"/>
          <w:szCs w:val="20"/>
        </w:rPr>
        <w:t>dominação</w:t>
      </w:r>
      <w:r w:rsidRPr="00D1106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não aparecem isolados</w:t>
      </w:r>
      <w:r w:rsidRPr="00D1106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nos</w:t>
      </w:r>
      <w:r w:rsidRPr="00D11069">
        <w:rPr>
          <w:rFonts w:ascii="Arial" w:hAnsi="Arial" w:cs="Arial"/>
          <w:sz w:val="20"/>
          <w:szCs w:val="20"/>
        </w:rPr>
        <w:t xml:space="preserve"> processos</w:t>
      </w:r>
      <w:r>
        <w:rPr>
          <w:rFonts w:ascii="Arial" w:hAnsi="Arial" w:cs="Arial"/>
          <w:sz w:val="20"/>
          <w:szCs w:val="20"/>
        </w:rPr>
        <w:t xml:space="preserve"> </w:t>
      </w:r>
      <w:r w:rsidRPr="00D11069">
        <w:rPr>
          <w:rFonts w:ascii="Arial" w:hAnsi="Arial" w:cs="Arial"/>
          <w:sz w:val="20"/>
          <w:szCs w:val="20"/>
        </w:rPr>
        <w:t>sociais e políticos contemporâneos.</w:t>
      </w:r>
      <w:r>
        <w:rPr>
          <w:rFonts w:ascii="Arial" w:hAnsi="Arial" w:cs="Arial"/>
          <w:sz w:val="20"/>
          <w:szCs w:val="20"/>
        </w:rPr>
        <w:t xml:space="preserve"> </w:t>
      </w:r>
      <w:r w:rsidRPr="00D11069">
        <w:rPr>
          <w:rFonts w:ascii="Arial" w:hAnsi="Arial" w:cs="Arial"/>
          <w:b/>
          <w:sz w:val="20"/>
          <w:szCs w:val="20"/>
        </w:rPr>
        <w:t>(</w:t>
      </w:r>
      <w:proofErr w:type="gramStart"/>
      <w:r w:rsidRPr="00D11069">
        <w:rPr>
          <w:rFonts w:ascii="Arial" w:hAnsi="Arial" w:cs="Arial"/>
          <w:b/>
          <w:sz w:val="20"/>
          <w:szCs w:val="20"/>
        </w:rPr>
        <w:t>7</w:t>
      </w:r>
      <w:proofErr w:type="gramEnd"/>
      <w:r w:rsidRPr="00D11069">
        <w:rPr>
          <w:rFonts w:ascii="Arial" w:hAnsi="Arial" w:cs="Arial"/>
          <w:b/>
          <w:sz w:val="20"/>
          <w:szCs w:val="20"/>
        </w:rPr>
        <w:t xml:space="preserve"> linhas</w:t>
      </w:r>
      <w:r>
        <w:rPr>
          <w:rFonts w:ascii="Arial" w:hAnsi="Arial" w:cs="Arial"/>
          <w:b/>
          <w:sz w:val="20"/>
          <w:szCs w:val="20"/>
        </w:rPr>
        <w:t>)</w:t>
      </w:r>
    </w:p>
    <w:p w:rsidR="00D11069" w:rsidRDefault="00D11069" w:rsidP="00D11069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3010F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010F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D11069" w:rsidRPr="00D11069" w:rsidRDefault="00D11069" w:rsidP="00D11069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D11069">
        <w:rPr>
          <w:rFonts w:ascii="Arial" w:hAnsi="Arial" w:cs="Arial"/>
          <w:color w:val="FF0000"/>
          <w:sz w:val="20"/>
          <w:szCs w:val="20"/>
        </w:rPr>
        <w:t>A dominação carismática, segundo Max Weber, é fundamentada no carisma de uma pessoa, ou seja,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nas qualidades </w:t>
      </w:r>
      <w:r w:rsidRPr="00D11069">
        <w:rPr>
          <w:rFonts w:ascii="Arial" w:hAnsi="Arial" w:cs="Arial"/>
          <w:color w:val="FF0000"/>
          <w:sz w:val="20"/>
          <w:szCs w:val="20"/>
        </w:rPr>
        <w:t>extraordinárias e excepcionais que ela possui, as quais são reconhecidas e valorizadas por seus seguidores.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b/>
          <w:color w:val="FF0000"/>
          <w:sz w:val="20"/>
          <w:szCs w:val="20"/>
        </w:rPr>
        <w:t xml:space="preserve">(0,5 ponto fácil) </w:t>
      </w:r>
      <w:r w:rsidRPr="00D11069">
        <w:rPr>
          <w:rFonts w:ascii="Arial" w:hAnsi="Arial" w:cs="Arial"/>
          <w:color w:val="FF0000"/>
          <w:sz w:val="20"/>
          <w:szCs w:val="20"/>
        </w:rPr>
        <w:t>Um líder carismático pode ascender ao poder e depois institucionalizar seu governo, transformando sua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color w:val="FF0000"/>
          <w:sz w:val="20"/>
          <w:szCs w:val="20"/>
        </w:rPr>
        <w:t>dominação carismática em uma dominação legal. Ao mesmo tempo, elementos tradicionais podem ser incorporados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color w:val="FF0000"/>
          <w:sz w:val="20"/>
          <w:szCs w:val="20"/>
        </w:rPr>
        <w:t>em sistemas legais para fortalecer a legitimidade do governo aos olhos de certos grupos sociais, o que tem acontecido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em vários países. Boa parte dos conflitos políticos </w:t>
      </w:r>
      <w:r>
        <w:rPr>
          <w:rFonts w:ascii="Arial" w:hAnsi="Arial" w:cs="Arial"/>
          <w:color w:val="FF0000"/>
          <w:sz w:val="20"/>
          <w:szCs w:val="20"/>
        </w:rPr>
        <w:t>nas sociedades modernas resulta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da complexa combinação entre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color w:val="FF0000"/>
          <w:sz w:val="20"/>
          <w:szCs w:val="20"/>
        </w:rPr>
        <w:t>esses diferentes tipos de dominação, colocando em confronto a tradição, o poder constitucional legal e o carisma das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color w:val="FF0000"/>
          <w:sz w:val="20"/>
          <w:szCs w:val="20"/>
        </w:rPr>
        <w:t>lideranças.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  <w:r w:rsidRPr="00D11069">
        <w:rPr>
          <w:rFonts w:ascii="Arial" w:hAnsi="Arial" w:cs="Arial"/>
          <w:b/>
          <w:color w:val="FF0000"/>
          <w:sz w:val="20"/>
          <w:szCs w:val="20"/>
        </w:rPr>
        <w:t>(</w:t>
      </w:r>
      <w:proofErr w:type="gramStart"/>
      <w:r w:rsidRPr="00D11069">
        <w:rPr>
          <w:rFonts w:ascii="Arial" w:hAnsi="Arial" w:cs="Arial"/>
          <w:b/>
          <w:color w:val="FF0000"/>
          <w:sz w:val="20"/>
          <w:szCs w:val="20"/>
        </w:rPr>
        <w:t>0,5 ponto</w:t>
      </w:r>
      <w:proofErr w:type="gramEnd"/>
      <w:r w:rsidRPr="00D11069">
        <w:rPr>
          <w:rFonts w:ascii="Arial" w:hAnsi="Arial" w:cs="Arial"/>
          <w:b/>
          <w:color w:val="FF0000"/>
          <w:sz w:val="20"/>
          <w:szCs w:val="20"/>
        </w:rPr>
        <w:t xml:space="preserve"> difícil)</w:t>
      </w:r>
      <w:r w:rsidRPr="00D11069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D11069" w:rsidRDefault="00D11069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F6ACA" w:rsidRPr="00C164D2" w:rsidRDefault="00AE2D35" w:rsidP="003F6ACA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t>Q2</w:t>
      </w:r>
      <w:r w:rsidR="002E3D28" w:rsidRPr="00C164D2">
        <w:rPr>
          <w:rFonts w:ascii="Arial" w:hAnsi="Arial" w:cs="Arial"/>
          <w:b/>
          <w:sz w:val="20"/>
          <w:szCs w:val="20"/>
        </w:rPr>
        <w:t xml:space="preserve">) </w:t>
      </w:r>
      <w:r w:rsidR="006A0DF7" w:rsidRPr="00C164D2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="003F6ACA" w:rsidRPr="00C164D2">
        <w:rPr>
          <w:rFonts w:ascii="Arial" w:hAnsi="Arial" w:cs="Arial"/>
          <w:b/>
          <w:sz w:val="20"/>
          <w:szCs w:val="20"/>
        </w:rPr>
        <w:t>Fuvest</w:t>
      </w:r>
      <w:proofErr w:type="spellEnd"/>
      <w:proofErr w:type="gramEnd"/>
      <w:r w:rsidR="003F6ACA" w:rsidRPr="00C164D2">
        <w:rPr>
          <w:rFonts w:ascii="Arial" w:hAnsi="Arial" w:cs="Arial"/>
          <w:b/>
          <w:sz w:val="20"/>
          <w:szCs w:val="20"/>
        </w:rPr>
        <w:t xml:space="preserve"> - modificada</w:t>
      </w:r>
      <w:r w:rsidR="006A0DF7" w:rsidRPr="00C164D2">
        <w:rPr>
          <w:rFonts w:ascii="Arial" w:hAnsi="Arial" w:cs="Arial"/>
          <w:b/>
          <w:sz w:val="20"/>
          <w:szCs w:val="20"/>
        </w:rPr>
        <w:t xml:space="preserve">) </w:t>
      </w:r>
      <w:r w:rsidR="002E3D28" w:rsidRPr="00C164D2">
        <w:rPr>
          <w:rFonts w:ascii="Arial" w:hAnsi="Arial" w:cs="Arial"/>
          <w:b/>
          <w:sz w:val="20"/>
          <w:szCs w:val="20"/>
        </w:rPr>
        <w:t xml:space="preserve">(1,0 ponto) </w:t>
      </w:r>
      <w:r w:rsidR="006A0DF7" w:rsidRPr="00C164D2">
        <w:rPr>
          <w:rFonts w:ascii="Arial" w:hAnsi="Arial" w:cs="Arial"/>
          <w:b/>
          <w:sz w:val="20"/>
          <w:szCs w:val="20"/>
        </w:rPr>
        <w:t>(</w:t>
      </w:r>
      <w:r w:rsidR="003F6ACA" w:rsidRPr="00C164D2">
        <w:rPr>
          <w:rFonts w:ascii="Arial" w:hAnsi="Arial" w:cs="Arial"/>
          <w:b/>
          <w:sz w:val="20"/>
          <w:szCs w:val="20"/>
        </w:rPr>
        <w:t>Poder e Dominação – A Dominação em Weber</w:t>
      </w:r>
      <w:r w:rsidR="006A0DF7" w:rsidRPr="00C164D2">
        <w:rPr>
          <w:rFonts w:ascii="Arial" w:hAnsi="Arial" w:cs="Arial"/>
          <w:b/>
          <w:sz w:val="20"/>
          <w:szCs w:val="20"/>
        </w:rPr>
        <w:t xml:space="preserve">) </w:t>
      </w:r>
      <w:r w:rsidR="002E3D28" w:rsidRPr="00C164D2">
        <w:rPr>
          <w:rFonts w:ascii="Arial" w:hAnsi="Arial" w:cs="Arial"/>
          <w:b/>
          <w:sz w:val="20"/>
          <w:szCs w:val="20"/>
        </w:rPr>
        <w:t>(</w:t>
      </w:r>
      <w:r w:rsidR="006A0DF7" w:rsidRPr="00C164D2">
        <w:rPr>
          <w:rFonts w:ascii="Arial" w:hAnsi="Arial" w:cs="Arial"/>
          <w:b/>
          <w:sz w:val="20"/>
          <w:szCs w:val="20"/>
        </w:rPr>
        <w:t>médio</w:t>
      </w:r>
      <w:r w:rsidR="002E3D28" w:rsidRPr="00C164D2">
        <w:rPr>
          <w:rFonts w:ascii="Arial" w:hAnsi="Arial" w:cs="Arial"/>
          <w:b/>
          <w:sz w:val="20"/>
          <w:szCs w:val="20"/>
        </w:rPr>
        <w:t xml:space="preserve">) </w:t>
      </w:r>
    </w:p>
    <w:p w:rsidR="003F6ACA" w:rsidRPr="003F6ACA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F6ACA">
        <w:rPr>
          <w:rFonts w:ascii="Arial" w:hAnsi="Arial" w:cs="Arial"/>
          <w:sz w:val="20"/>
          <w:szCs w:val="20"/>
        </w:rPr>
        <w:t>“Em nossa época, entretanto, devemos conceber o Estado contemporâneo como uma comunidade humana que, dentro dos limites de determinado território (...) reivindica o monopólio do uso legítimo da violência física. É, com efeito, próprio de nossa época não reconhecer, em relação a qualquer outro grupo ou aos indivíduos, o direito de fazer uso da violência, a não ser nos casos em que o Estado o tolere: o Estado se transforma, portanto, na única fonte do ‘direito’ à violência”.</w:t>
      </w:r>
    </w:p>
    <w:p w:rsidR="003F6ACA" w:rsidRPr="003F6ACA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F6ACA" w:rsidRPr="003F6ACA" w:rsidRDefault="003F6ACA" w:rsidP="003F6ACA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3F6ACA">
        <w:rPr>
          <w:rFonts w:ascii="Arial" w:hAnsi="Arial" w:cs="Arial"/>
          <w:b/>
          <w:sz w:val="20"/>
          <w:szCs w:val="20"/>
        </w:rPr>
        <w:t xml:space="preserve">WEBER, Max. Ciência e Política: duas vocações. São Paulo: </w:t>
      </w:r>
      <w:proofErr w:type="spellStart"/>
      <w:r w:rsidRPr="003F6ACA">
        <w:rPr>
          <w:rFonts w:ascii="Arial" w:hAnsi="Arial" w:cs="Arial"/>
          <w:b/>
          <w:sz w:val="20"/>
          <w:szCs w:val="20"/>
        </w:rPr>
        <w:t>Cultrix</w:t>
      </w:r>
      <w:proofErr w:type="spellEnd"/>
      <w:r w:rsidRPr="003F6ACA">
        <w:rPr>
          <w:rFonts w:ascii="Arial" w:hAnsi="Arial" w:cs="Arial"/>
          <w:b/>
          <w:sz w:val="20"/>
          <w:szCs w:val="20"/>
        </w:rPr>
        <w:t>, 1970.</w:t>
      </w:r>
    </w:p>
    <w:p w:rsidR="003F6ACA" w:rsidRPr="003F6ACA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F6ACA" w:rsidRPr="003F6ACA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F6ACA">
        <w:rPr>
          <w:rFonts w:ascii="Arial" w:hAnsi="Arial" w:cs="Arial"/>
          <w:sz w:val="20"/>
          <w:szCs w:val="20"/>
        </w:rPr>
        <w:t xml:space="preserve">“Com a entrada das milícias na disputa por territórios no Rio de Janeiro, elas passaram a se digladiar pelo domínio geográfico das comunidades cariocas e fluminenses (...). Embora as milícias também comandem a comunidade com tirania e sua autoridade se mantenha </w:t>
      </w:r>
      <w:proofErr w:type="gramStart"/>
      <w:r w:rsidRPr="003F6ACA">
        <w:rPr>
          <w:rFonts w:ascii="Arial" w:hAnsi="Arial" w:cs="Arial"/>
          <w:sz w:val="20"/>
          <w:szCs w:val="20"/>
        </w:rPr>
        <w:t>à</w:t>
      </w:r>
      <w:proofErr w:type="gramEnd"/>
      <w:r w:rsidRPr="003F6ACA">
        <w:rPr>
          <w:rFonts w:ascii="Arial" w:hAnsi="Arial" w:cs="Arial"/>
          <w:sz w:val="20"/>
          <w:szCs w:val="20"/>
        </w:rPr>
        <w:t xml:space="preserve"> base de ameaças, como fazem os traficantes, e aqueles que contestam seu poder possam perder a vida e sofrer torturas, ao contrário do tráfico, os milicianos se vendem como fiadores de mercadorias valiosíssimas: ordem, estabilidade e possibilidade de planejar o futuro, aliança política com o Estado e a polícia. (...) O lado impopular desse modelo é que a maior parte das receitas para bancar o negócio vem da extorsão dos habitantes”.</w:t>
      </w:r>
    </w:p>
    <w:p w:rsidR="003F6ACA" w:rsidRPr="003F6ACA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F6ACA" w:rsidRPr="003F6ACA" w:rsidRDefault="003F6ACA" w:rsidP="003F6ACA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3F6ACA">
        <w:rPr>
          <w:rFonts w:ascii="Arial" w:hAnsi="Arial" w:cs="Arial"/>
          <w:b/>
          <w:sz w:val="20"/>
          <w:szCs w:val="20"/>
        </w:rPr>
        <w:t>PAES MANSO, Bruno. A república das milícias. São Paulo: Todavia, 2020.</w:t>
      </w:r>
    </w:p>
    <w:p w:rsidR="003F6ACA" w:rsidRPr="003F6ACA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A0DF7" w:rsidRDefault="003F6ACA" w:rsidP="003F6A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F6ACA">
        <w:rPr>
          <w:rFonts w:ascii="Arial" w:hAnsi="Arial" w:cs="Arial"/>
          <w:sz w:val="20"/>
          <w:szCs w:val="20"/>
        </w:rPr>
        <w:lastRenderedPageBreak/>
        <w:t>A partir da definição de Estado proposta por Max Weber e de acordo com a citação de Paes Manso, como é possível analisar a atuação das milícias no Rio de Janeiro?</w:t>
      </w:r>
      <w:r>
        <w:rPr>
          <w:rFonts w:ascii="Arial" w:hAnsi="Arial" w:cs="Arial"/>
          <w:sz w:val="20"/>
          <w:szCs w:val="20"/>
        </w:rPr>
        <w:t xml:space="preserve"> </w:t>
      </w:r>
      <w:r w:rsidR="00AE2D35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C164D2">
        <w:rPr>
          <w:rFonts w:ascii="Arial" w:hAnsi="Arial" w:cs="Arial"/>
          <w:b/>
          <w:sz w:val="20"/>
          <w:szCs w:val="20"/>
        </w:rPr>
        <w:t>5</w:t>
      </w:r>
      <w:proofErr w:type="gramEnd"/>
      <w:r w:rsidR="00AE2D35" w:rsidRPr="00AE2D35">
        <w:rPr>
          <w:rFonts w:ascii="Arial" w:hAnsi="Arial" w:cs="Arial"/>
          <w:b/>
          <w:sz w:val="20"/>
          <w:szCs w:val="20"/>
        </w:rPr>
        <w:t xml:space="preserve"> linhas)</w:t>
      </w:r>
    </w:p>
    <w:p w:rsidR="003F6ACA" w:rsidRDefault="002E3D28" w:rsidP="006A0DF7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2E3D28" w:rsidRPr="00E35F98" w:rsidRDefault="003F6ACA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As milícias desafiam o monopólio do uso legítimo da violência física do Estado ao utilizar a violência ilegalmente para controlar determinados territórios. </w:t>
      </w:r>
      <w:r w:rsidRPr="003F6ACA">
        <w:rPr>
          <w:rFonts w:ascii="Arial" w:hAnsi="Arial" w:cs="Arial"/>
          <w:b/>
          <w:color w:val="FF0000"/>
          <w:sz w:val="20"/>
          <w:szCs w:val="20"/>
        </w:rPr>
        <w:t>(0,5 ponto)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 </w:t>
      </w:r>
      <w:r w:rsidR="00C164D2">
        <w:rPr>
          <w:rFonts w:ascii="Arial" w:hAnsi="Arial" w:cs="Arial"/>
          <w:color w:val="FF0000"/>
          <w:sz w:val="20"/>
          <w:szCs w:val="20"/>
        </w:rPr>
        <w:t xml:space="preserve">O único agente que apresenta a possibilidade do uso da violência como forma de ação é </w:t>
      </w:r>
      <w:proofErr w:type="gramStart"/>
      <w:r w:rsidR="00C164D2">
        <w:rPr>
          <w:rFonts w:ascii="Arial" w:hAnsi="Arial" w:cs="Arial"/>
          <w:color w:val="FF0000"/>
          <w:sz w:val="20"/>
          <w:szCs w:val="20"/>
        </w:rPr>
        <w:t>a instituição Estado</w:t>
      </w:r>
      <w:proofErr w:type="gramEnd"/>
      <w:r w:rsidR="00C164D2">
        <w:rPr>
          <w:rFonts w:ascii="Arial" w:hAnsi="Arial" w:cs="Arial"/>
          <w:color w:val="FF0000"/>
          <w:sz w:val="20"/>
          <w:szCs w:val="20"/>
        </w:rPr>
        <w:t>; qualquer outro grupo que use a violência fora das instituições do Estado está fazendo de maneira ilegal</w:t>
      </w:r>
      <w:r w:rsidR="00AE2D35">
        <w:rPr>
          <w:rFonts w:ascii="Arial" w:hAnsi="Arial" w:cs="Arial"/>
          <w:color w:val="FF0000"/>
          <w:sz w:val="20"/>
          <w:szCs w:val="20"/>
        </w:rPr>
        <w:t>.</w:t>
      </w:r>
      <w:r w:rsidR="00C164D2">
        <w:rPr>
          <w:rFonts w:ascii="Arial" w:hAnsi="Arial" w:cs="Arial"/>
          <w:color w:val="FF0000"/>
          <w:sz w:val="20"/>
          <w:szCs w:val="20"/>
        </w:rPr>
        <w:t xml:space="preserve"> </w:t>
      </w:r>
      <w:r w:rsidR="00C164D2" w:rsidRPr="00C164D2">
        <w:rPr>
          <w:rFonts w:ascii="Arial" w:hAnsi="Arial" w:cs="Arial"/>
          <w:b/>
          <w:color w:val="FF0000"/>
          <w:sz w:val="20"/>
          <w:szCs w:val="20"/>
        </w:rPr>
        <w:t>(0,25 ponto)</w:t>
      </w:r>
      <w:r w:rsidR="00C164D2">
        <w:rPr>
          <w:rFonts w:ascii="Arial" w:hAnsi="Arial" w:cs="Arial"/>
          <w:color w:val="FF0000"/>
          <w:sz w:val="20"/>
          <w:szCs w:val="20"/>
        </w:rPr>
        <w:t xml:space="preserve"> É o caso das milícias, grupos paramilitares atuantes nas periferias do Brasil, e utilizadores da violência sob forma de ameaça e tortura em nome da ordem e da estabilidade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 </w:t>
      </w:r>
      <w:r w:rsidR="002E3D28" w:rsidRPr="007C5F2F">
        <w:rPr>
          <w:rFonts w:ascii="Arial" w:hAnsi="Arial" w:cs="Arial"/>
          <w:b/>
          <w:bCs/>
          <w:color w:val="FF0000"/>
          <w:sz w:val="20"/>
          <w:szCs w:val="20"/>
        </w:rPr>
        <w:t>(</w:t>
      </w:r>
      <w:proofErr w:type="gramStart"/>
      <w:r w:rsidR="002E3D28" w:rsidRPr="00963186">
        <w:rPr>
          <w:rFonts w:ascii="Arial" w:hAnsi="Arial" w:cs="Arial"/>
          <w:b/>
          <w:bCs/>
          <w:color w:val="FF0000"/>
          <w:sz w:val="20"/>
          <w:szCs w:val="20"/>
        </w:rPr>
        <w:t>0,</w:t>
      </w:r>
      <w:r w:rsidR="00C164D2"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="002E3D28" w:rsidRPr="00963186">
        <w:rPr>
          <w:rFonts w:ascii="Arial" w:hAnsi="Arial" w:cs="Arial"/>
          <w:b/>
          <w:bCs/>
          <w:color w:val="FF0000"/>
          <w:sz w:val="20"/>
          <w:szCs w:val="20"/>
        </w:rPr>
        <w:t>5 ponto</w:t>
      </w:r>
      <w:proofErr w:type="gramEnd"/>
      <w:r w:rsidR="002E3D28" w:rsidRPr="00963186">
        <w:rPr>
          <w:rFonts w:ascii="Arial" w:hAnsi="Arial" w:cs="Arial"/>
          <w:b/>
          <w:bCs/>
          <w:color w:val="FF0000"/>
          <w:sz w:val="20"/>
          <w:szCs w:val="20"/>
        </w:rPr>
        <w:t>).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2E3D28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B26C8" w:rsidRPr="002E3D28" w:rsidRDefault="003B26C8" w:rsidP="002E3D28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6971" w:rsidRDefault="00F46971" w:rsidP="000E21C3">
      <w:pPr>
        <w:spacing w:after="0" w:line="240" w:lineRule="auto"/>
      </w:pPr>
      <w:r>
        <w:separator/>
      </w:r>
    </w:p>
  </w:endnote>
  <w:endnote w:type="continuationSeparator" w:id="0">
    <w:p w:rsidR="00F46971" w:rsidRDefault="00F46971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6971" w:rsidRDefault="00F46971" w:rsidP="000E21C3">
      <w:pPr>
        <w:spacing w:after="0" w:line="240" w:lineRule="auto"/>
      </w:pPr>
      <w:r>
        <w:separator/>
      </w:r>
    </w:p>
  </w:footnote>
  <w:footnote w:type="continuationSeparator" w:id="0">
    <w:p w:rsidR="00F46971" w:rsidRDefault="00F46971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44D" w:rsidRDefault="00C7444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740081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C7444D" w:rsidRPr="003B26C8" w:rsidRDefault="00C7444D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Pr="00853353" w:rsidRDefault="00C7444D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5418E"/>
    <w:rsid w:val="000648F8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44C9"/>
    <w:rsid w:val="0010705F"/>
    <w:rsid w:val="00120434"/>
    <w:rsid w:val="001272AD"/>
    <w:rsid w:val="00133DDC"/>
    <w:rsid w:val="00146A38"/>
    <w:rsid w:val="00147F14"/>
    <w:rsid w:val="00151FAD"/>
    <w:rsid w:val="00171E8A"/>
    <w:rsid w:val="00173084"/>
    <w:rsid w:val="00173DD0"/>
    <w:rsid w:val="00176694"/>
    <w:rsid w:val="001C0795"/>
    <w:rsid w:val="001D2D1C"/>
    <w:rsid w:val="001D2F7F"/>
    <w:rsid w:val="001E53F2"/>
    <w:rsid w:val="0020515E"/>
    <w:rsid w:val="002120E1"/>
    <w:rsid w:val="0021364A"/>
    <w:rsid w:val="002172F0"/>
    <w:rsid w:val="002262A9"/>
    <w:rsid w:val="002348F0"/>
    <w:rsid w:val="00234C98"/>
    <w:rsid w:val="00247658"/>
    <w:rsid w:val="0025112F"/>
    <w:rsid w:val="00260985"/>
    <w:rsid w:val="00262E00"/>
    <w:rsid w:val="00271C9F"/>
    <w:rsid w:val="00284766"/>
    <w:rsid w:val="002866C1"/>
    <w:rsid w:val="00286B5A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3AD5"/>
    <w:rsid w:val="003876F7"/>
    <w:rsid w:val="003B18EA"/>
    <w:rsid w:val="003B26C8"/>
    <w:rsid w:val="003D57D6"/>
    <w:rsid w:val="003E4555"/>
    <w:rsid w:val="003F6ACA"/>
    <w:rsid w:val="004037DE"/>
    <w:rsid w:val="00404805"/>
    <w:rsid w:val="00411E7A"/>
    <w:rsid w:val="00412EA8"/>
    <w:rsid w:val="00427DB7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16C1"/>
    <w:rsid w:val="006139FA"/>
    <w:rsid w:val="00615964"/>
    <w:rsid w:val="0061765D"/>
    <w:rsid w:val="00620F1F"/>
    <w:rsid w:val="00623512"/>
    <w:rsid w:val="00632667"/>
    <w:rsid w:val="00634062"/>
    <w:rsid w:val="00636144"/>
    <w:rsid w:val="00655B83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D199F"/>
    <w:rsid w:val="006E469D"/>
    <w:rsid w:val="006F7E27"/>
    <w:rsid w:val="00710725"/>
    <w:rsid w:val="007329D7"/>
    <w:rsid w:val="0073399F"/>
    <w:rsid w:val="00740081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A6E48"/>
    <w:rsid w:val="007B2BA5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5651"/>
    <w:rsid w:val="0085685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60440"/>
    <w:rsid w:val="009620D5"/>
    <w:rsid w:val="009771A2"/>
    <w:rsid w:val="00991DD0"/>
    <w:rsid w:val="00996122"/>
    <w:rsid w:val="009A0703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31F3"/>
    <w:rsid w:val="00A87772"/>
    <w:rsid w:val="00AA3B26"/>
    <w:rsid w:val="00AC3C34"/>
    <w:rsid w:val="00AE2D35"/>
    <w:rsid w:val="00AF01E9"/>
    <w:rsid w:val="00AF5110"/>
    <w:rsid w:val="00AF6C3F"/>
    <w:rsid w:val="00B10982"/>
    <w:rsid w:val="00B3566A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D0C0F"/>
    <w:rsid w:val="00BD179F"/>
    <w:rsid w:val="00BD580F"/>
    <w:rsid w:val="00BE1A4E"/>
    <w:rsid w:val="00BE50CD"/>
    <w:rsid w:val="00BF574E"/>
    <w:rsid w:val="00BF693C"/>
    <w:rsid w:val="00C011EB"/>
    <w:rsid w:val="00C164D2"/>
    <w:rsid w:val="00C23C8A"/>
    <w:rsid w:val="00C4183D"/>
    <w:rsid w:val="00C43585"/>
    <w:rsid w:val="00C53EDA"/>
    <w:rsid w:val="00C7444D"/>
    <w:rsid w:val="00C757FB"/>
    <w:rsid w:val="00C91990"/>
    <w:rsid w:val="00CA41D7"/>
    <w:rsid w:val="00CB4F32"/>
    <w:rsid w:val="00CD19AE"/>
    <w:rsid w:val="00CD2662"/>
    <w:rsid w:val="00CE2E31"/>
    <w:rsid w:val="00CE329D"/>
    <w:rsid w:val="00CE5612"/>
    <w:rsid w:val="00D020BC"/>
    <w:rsid w:val="00D03A03"/>
    <w:rsid w:val="00D11069"/>
    <w:rsid w:val="00D111BE"/>
    <w:rsid w:val="00D12570"/>
    <w:rsid w:val="00D1473A"/>
    <w:rsid w:val="00D1661C"/>
    <w:rsid w:val="00D21AC7"/>
    <w:rsid w:val="00D24C3B"/>
    <w:rsid w:val="00D373D8"/>
    <w:rsid w:val="00D504A0"/>
    <w:rsid w:val="00D558EA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4ACC"/>
    <w:rsid w:val="00DC35DD"/>
    <w:rsid w:val="00DF365D"/>
    <w:rsid w:val="00DF682E"/>
    <w:rsid w:val="00E00D9E"/>
    <w:rsid w:val="00E1254D"/>
    <w:rsid w:val="00E169F1"/>
    <w:rsid w:val="00E21148"/>
    <w:rsid w:val="00E23037"/>
    <w:rsid w:val="00E3010F"/>
    <w:rsid w:val="00E465A7"/>
    <w:rsid w:val="00E55612"/>
    <w:rsid w:val="00E5777F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46971"/>
    <w:rsid w:val="00F55ABA"/>
    <w:rsid w:val="00F57903"/>
    <w:rsid w:val="00F70825"/>
    <w:rsid w:val="00F838B5"/>
    <w:rsid w:val="00F84ACA"/>
    <w:rsid w:val="00F868D0"/>
    <w:rsid w:val="00F9104A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22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71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0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5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811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26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30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917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38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252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6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967">
          <w:marLeft w:val="0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207D4-032D-42C2-B4A8-F3AE555D0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1555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4</cp:revision>
  <cp:lastPrinted>2024-02-16T17:18:00Z</cp:lastPrinted>
  <dcterms:created xsi:type="dcterms:W3CDTF">2025-02-19T11:07:00Z</dcterms:created>
  <dcterms:modified xsi:type="dcterms:W3CDTF">2025-02-19T12:14:00Z</dcterms:modified>
</cp:coreProperties>
</file>