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6988" w:rsidRPr="00F6366D" w:rsidRDefault="00176988" w:rsidP="00176988">
      <w:pPr>
        <w:pStyle w:val="SemEspaamento"/>
        <w:spacing w:line="360" w:lineRule="auto"/>
        <w:jc w:val="center"/>
        <w:rPr>
          <w:b/>
          <w:sz w:val="28"/>
          <w:szCs w:val="28"/>
          <w:u w:val="single"/>
        </w:rPr>
      </w:pPr>
      <w:r w:rsidRPr="00BE60BA">
        <w:rPr>
          <w:b/>
          <w:sz w:val="28"/>
          <w:szCs w:val="28"/>
          <w:u w:val="single"/>
        </w:rPr>
        <w:t xml:space="preserve">Questões de Revisão: </w:t>
      </w:r>
      <w:r>
        <w:rPr>
          <w:b/>
          <w:sz w:val="28"/>
          <w:szCs w:val="28"/>
          <w:u w:val="single"/>
        </w:rPr>
        <w:t>REGIONALIZAÇÃO DO BRASIL</w:t>
      </w:r>
    </w:p>
    <w:p w:rsidR="00176988" w:rsidRPr="00BD2355" w:rsidRDefault="00176988" w:rsidP="00176988">
      <w:pPr>
        <w:pStyle w:val="SemEspaamento"/>
        <w:spacing w:line="360" w:lineRule="auto"/>
        <w:jc w:val="both"/>
        <w:rPr>
          <w:sz w:val="28"/>
          <w:szCs w:val="28"/>
        </w:rPr>
      </w:pPr>
    </w:p>
    <w:p w:rsidR="00176988" w:rsidRDefault="00176988" w:rsidP="00176988">
      <w:pPr>
        <w:pStyle w:val="SemEspaamento"/>
        <w:spacing w:line="360" w:lineRule="auto"/>
        <w:jc w:val="both"/>
      </w:pPr>
      <w:r w:rsidRPr="00176988">
        <w:rPr>
          <w:b/>
          <w:highlight w:val="yellow"/>
        </w:rPr>
        <w:t>1. Regionalização oficial do IBGE</w:t>
      </w:r>
      <w:r w:rsidRPr="00176988">
        <w:rPr>
          <w:b/>
          <w:highlight w:val="yellow"/>
        </w:rPr>
        <w:t>:</w:t>
      </w:r>
      <w:r>
        <w:t xml:space="preserve"> O</w:t>
      </w:r>
      <w:r>
        <w:t xml:space="preserve"> Instituto Brasileiro de Geografia e Estatística (IBGE) utiliza critérios naturais, sociais e econômicos para definir cinco grandes regiões brasileiras. Explique de que maneira a regionalização do IBGE contribui para a compreensão das diferenças socioeconômicas do território brasileiro e analise suas vantagens e limitações enquanto instrumento de planejamento estatal.</w:t>
      </w:r>
    </w:p>
    <w:p w:rsidR="00176988" w:rsidRPr="00176988" w:rsidRDefault="00176988" w:rsidP="00176988">
      <w:pPr>
        <w:pStyle w:val="SemEspaamento"/>
        <w:spacing w:line="360" w:lineRule="auto"/>
        <w:jc w:val="both"/>
        <w:rPr>
          <w:color w:val="FF0000"/>
        </w:rPr>
      </w:pPr>
      <w:r w:rsidRPr="00176988">
        <w:rPr>
          <w:color w:val="FF0000"/>
        </w:rPr>
        <w:t xml:space="preserve">Resposta esperada: </w:t>
      </w:r>
      <w:r w:rsidRPr="00176988">
        <w:rPr>
          <w:color w:val="FF0000"/>
        </w:rPr>
        <w:t>Critérios utilizados: combinação de fatores naturais (clima, relevo, vegetação), culturais, históricos e socioeconômicos.</w:t>
      </w:r>
      <w:r w:rsidRPr="00176988">
        <w:rPr>
          <w:color w:val="FF0000"/>
        </w:rPr>
        <w:t xml:space="preserve"> </w:t>
      </w:r>
      <w:r w:rsidRPr="00176988">
        <w:rPr>
          <w:color w:val="FF0000"/>
        </w:rPr>
        <w:t>Função da regionalização: facilitar a produção de estatísticas, organizar políticas públicas e permitir comparações entre diferentes partes do Brasil.</w:t>
      </w:r>
      <w:r w:rsidRPr="00176988">
        <w:rPr>
          <w:color w:val="FF0000"/>
        </w:rPr>
        <w:t xml:space="preserve"> </w:t>
      </w:r>
      <w:r w:rsidRPr="00176988">
        <w:rPr>
          <w:color w:val="FF0000"/>
        </w:rPr>
        <w:t>Como contribui para compreender diferenças: ajuda a visualizar contrastes regionais em renda, densidade demográfica, infraestrutura, atividades econômicas e indicadores sociais.</w:t>
      </w:r>
      <w:r w:rsidRPr="00176988">
        <w:rPr>
          <w:color w:val="FF0000"/>
        </w:rPr>
        <w:t xml:space="preserve"> </w:t>
      </w:r>
      <w:r w:rsidRPr="00176988">
        <w:rPr>
          <w:color w:val="FF0000"/>
        </w:rPr>
        <w:t>Vantagens:</w:t>
      </w:r>
      <w:r w:rsidRPr="00176988">
        <w:rPr>
          <w:color w:val="FF0000"/>
        </w:rPr>
        <w:t xml:space="preserve"> </w:t>
      </w:r>
      <w:r w:rsidRPr="00176988">
        <w:rPr>
          <w:color w:val="FF0000"/>
        </w:rPr>
        <w:t>Padronização para estudos e planejamento governamental.</w:t>
      </w:r>
      <w:r w:rsidRPr="00176988">
        <w:rPr>
          <w:color w:val="FF0000"/>
        </w:rPr>
        <w:t xml:space="preserve"> </w:t>
      </w:r>
      <w:r w:rsidRPr="00176988">
        <w:rPr>
          <w:color w:val="FF0000"/>
        </w:rPr>
        <w:t>Simplicidade de compreensão por ser modelo amplamente divulgado.</w:t>
      </w:r>
      <w:r w:rsidRPr="00176988">
        <w:rPr>
          <w:color w:val="FF0000"/>
        </w:rPr>
        <w:t xml:space="preserve"> </w:t>
      </w:r>
      <w:r w:rsidRPr="00176988">
        <w:rPr>
          <w:color w:val="FF0000"/>
        </w:rPr>
        <w:t>Limitações:</w:t>
      </w:r>
      <w:r w:rsidRPr="00176988">
        <w:rPr>
          <w:color w:val="FF0000"/>
        </w:rPr>
        <w:t xml:space="preserve"> </w:t>
      </w:r>
      <w:r w:rsidRPr="00176988">
        <w:rPr>
          <w:color w:val="FF0000"/>
        </w:rPr>
        <w:t>Generaliza realidades internas muito heterogêneas dentro de cada região.</w:t>
      </w:r>
      <w:r w:rsidRPr="00176988">
        <w:rPr>
          <w:color w:val="FF0000"/>
        </w:rPr>
        <w:t xml:space="preserve"> </w:t>
      </w:r>
      <w:r w:rsidRPr="00176988">
        <w:rPr>
          <w:color w:val="FF0000"/>
        </w:rPr>
        <w:t>Baseia-se parcialmente em critérios naturais que hoje explicam menos as dinâmicas socioeconômicas.</w:t>
      </w:r>
      <w:r w:rsidRPr="00176988">
        <w:rPr>
          <w:color w:val="FF0000"/>
        </w:rPr>
        <w:t xml:space="preserve"> </w:t>
      </w:r>
      <w:r w:rsidRPr="00176988">
        <w:rPr>
          <w:color w:val="FF0000"/>
        </w:rPr>
        <w:t>Não aprofunda dinâmicas econômicas e redes de circulação modernas.</w:t>
      </w:r>
    </w:p>
    <w:p w:rsidR="00176988" w:rsidRDefault="00176988" w:rsidP="00176988">
      <w:pPr>
        <w:pStyle w:val="SemEspaamento"/>
        <w:spacing w:line="360" w:lineRule="auto"/>
        <w:jc w:val="both"/>
      </w:pPr>
    </w:p>
    <w:p w:rsidR="00176988" w:rsidRDefault="00176988" w:rsidP="00176988">
      <w:pPr>
        <w:pStyle w:val="SemEspaamento"/>
        <w:spacing w:line="360" w:lineRule="auto"/>
        <w:jc w:val="both"/>
      </w:pPr>
      <w:r w:rsidRPr="00176988">
        <w:rPr>
          <w:b/>
          <w:highlight w:val="yellow"/>
        </w:rPr>
        <w:t>2. Regiões geoeconômicas</w:t>
      </w:r>
      <w:r w:rsidRPr="00176988">
        <w:rPr>
          <w:b/>
          <w:highlight w:val="yellow"/>
        </w:rPr>
        <w:t>:</w:t>
      </w:r>
      <w:r>
        <w:t xml:space="preserve"> </w:t>
      </w:r>
      <w:r>
        <w:t>As regiões geoeconômicas, ou complexos regionais, dividem o Brasil em Amazônia, Nordeste e Centro-Sul, com base em dinâmicas econômicas e processos históricos de ocupação. Compare essa forma de regionalização com a do IBGE, destacando de que modo os critérios utilizados modificam a compreensão da organização do espaço nacional.</w:t>
      </w:r>
    </w:p>
    <w:p w:rsidR="00176988" w:rsidRPr="00176988" w:rsidRDefault="00176988" w:rsidP="00176988">
      <w:pPr>
        <w:pStyle w:val="SemEspaamento"/>
        <w:spacing w:line="360" w:lineRule="auto"/>
        <w:jc w:val="both"/>
        <w:rPr>
          <w:color w:val="FF0000"/>
        </w:rPr>
      </w:pPr>
      <w:r w:rsidRPr="00176988">
        <w:rPr>
          <w:color w:val="FF0000"/>
        </w:rPr>
        <w:t xml:space="preserve">Resposta esperada: </w:t>
      </w:r>
      <w:r w:rsidRPr="00176988">
        <w:rPr>
          <w:color w:val="FF0000"/>
        </w:rPr>
        <w:t>Definição: proposta de Pedro Pinchas Geiger que divide o Brasil em Amazônia, Nordeste e Centro-Sul.</w:t>
      </w:r>
      <w:r w:rsidRPr="00176988">
        <w:rPr>
          <w:color w:val="FF0000"/>
        </w:rPr>
        <w:t xml:space="preserve"> </w:t>
      </w:r>
      <w:r w:rsidRPr="00176988">
        <w:rPr>
          <w:color w:val="FF0000"/>
        </w:rPr>
        <w:t>Critérios: dinâmicas econômico-produtivas, formação histórica, ocupação do território, infraestrutura e integração econômica.</w:t>
      </w:r>
      <w:r w:rsidRPr="00176988">
        <w:rPr>
          <w:color w:val="FF0000"/>
        </w:rPr>
        <w:t xml:space="preserve"> </w:t>
      </w:r>
      <w:r w:rsidRPr="00176988">
        <w:rPr>
          <w:color w:val="FF0000"/>
        </w:rPr>
        <w:t>Comparação com o IBGE:</w:t>
      </w:r>
      <w:r w:rsidRPr="00176988">
        <w:rPr>
          <w:color w:val="FF0000"/>
        </w:rPr>
        <w:t xml:space="preserve"> </w:t>
      </w:r>
      <w:r w:rsidRPr="00176988">
        <w:rPr>
          <w:color w:val="FF0000"/>
        </w:rPr>
        <w:t xml:space="preserve">IBGE: 5 regiões, critérios físico-naturais </w:t>
      </w:r>
      <w:proofErr w:type="gramStart"/>
      <w:r w:rsidRPr="00176988">
        <w:rPr>
          <w:color w:val="FF0000"/>
        </w:rPr>
        <w:t>+</w:t>
      </w:r>
      <w:proofErr w:type="gramEnd"/>
      <w:r w:rsidRPr="00176988">
        <w:rPr>
          <w:color w:val="FF0000"/>
        </w:rPr>
        <w:t xml:space="preserve"> socioculturais.</w:t>
      </w:r>
      <w:r w:rsidRPr="00176988">
        <w:rPr>
          <w:color w:val="FF0000"/>
        </w:rPr>
        <w:t xml:space="preserve"> </w:t>
      </w:r>
      <w:r w:rsidRPr="00176988">
        <w:rPr>
          <w:color w:val="FF0000"/>
        </w:rPr>
        <w:t>Geoeconômicas: 3 regiões, critérios essencialmente econômicos e históricos.</w:t>
      </w:r>
      <w:r w:rsidRPr="00176988">
        <w:rPr>
          <w:color w:val="FF0000"/>
        </w:rPr>
        <w:t xml:space="preserve"> </w:t>
      </w:r>
      <w:r w:rsidRPr="00176988">
        <w:rPr>
          <w:color w:val="FF0000"/>
        </w:rPr>
        <w:t>Como mudam a compreensão do espaço:</w:t>
      </w:r>
      <w:r w:rsidRPr="00176988">
        <w:rPr>
          <w:color w:val="FF0000"/>
        </w:rPr>
        <w:t xml:space="preserve"> </w:t>
      </w:r>
      <w:r w:rsidRPr="00176988">
        <w:rPr>
          <w:color w:val="FF0000"/>
        </w:rPr>
        <w:t>Revelam desigualdades estruturais de integração econômica.</w:t>
      </w:r>
      <w:r w:rsidRPr="00176988">
        <w:rPr>
          <w:color w:val="FF0000"/>
        </w:rPr>
        <w:t xml:space="preserve"> </w:t>
      </w:r>
      <w:r w:rsidRPr="00176988">
        <w:rPr>
          <w:color w:val="FF0000"/>
        </w:rPr>
        <w:t>Ajudam a entender fluxos comerciais, polos econômicos e áreas periféricas.</w:t>
      </w:r>
      <w:r w:rsidRPr="00176988">
        <w:rPr>
          <w:color w:val="FF0000"/>
        </w:rPr>
        <w:t xml:space="preserve"> </w:t>
      </w:r>
      <w:r w:rsidRPr="00176988">
        <w:rPr>
          <w:color w:val="FF0000"/>
        </w:rPr>
        <w:t>Superam limites estaduais e dependem menos da geografia natural.</w:t>
      </w:r>
    </w:p>
    <w:p w:rsidR="00176988" w:rsidRDefault="00176988" w:rsidP="00176988">
      <w:pPr>
        <w:pStyle w:val="SemEspaamento"/>
        <w:spacing w:line="360" w:lineRule="auto"/>
        <w:jc w:val="both"/>
      </w:pPr>
    </w:p>
    <w:p w:rsidR="00176988" w:rsidRDefault="00176988" w:rsidP="00176988">
      <w:pPr>
        <w:pStyle w:val="SemEspaamento"/>
        <w:spacing w:line="360" w:lineRule="auto"/>
        <w:jc w:val="both"/>
      </w:pPr>
      <w:r w:rsidRPr="00176988">
        <w:rPr>
          <w:b/>
          <w:highlight w:val="yellow"/>
        </w:rPr>
        <w:t>3. Os “Quatro Brasis” de Milton Santos</w:t>
      </w:r>
      <w:r w:rsidRPr="00176988">
        <w:rPr>
          <w:b/>
          <w:highlight w:val="yellow"/>
        </w:rPr>
        <w:t>:</w:t>
      </w:r>
      <w:r>
        <w:t xml:space="preserve"> </w:t>
      </w:r>
      <w:r>
        <w:t>Milton Santos propõe uma regionalização do território brasileiro baseada no grau de integração das regiões ao meio técnico-científico-informacional, resultando nos “quatro Brasis”. Explique essa proposta e discuta como ela ajuda a revelar desigualdades territoriais pouco perceptíveis nas regionalizações tradicionais.</w:t>
      </w:r>
    </w:p>
    <w:p w:rsidR="00176988" w:rsidRDefault="00176988" w:rsidP="00176988">
      <w:pPr>
        <w:pStyle w:val="SemEspaamento"/>
        <w:spacing w:line="360" w:lineRule="auto"/>
        <w:jc w:val="both"/>
      </w:pPr>
      <w:r w:rsidRPr="00176988">
        <w:rPr>
          <w:color w:val="FF0000"/>
        </w:rPr>
        <w:t xml:space="preserve">Resposta esperada: </w:t>
      </w:r>
      <w:r w:rsidRPr="00176988">
        <w:rPr>
          <w:color w:val="FF0000"/>
        </w:rPr>
        <w:t>Descrição dos 4 Brasis:</w:t>
      </w:r>
      <w:r w:rsidRPr="00176988">
        <w:rPr>
          <w:color w:val="FF0000"/>
        </w:rPr>
        <w:t xml:space="preserve"> </w:t>
      </w:r>
      <w:r w:rsidRPr="00176988">
        <w:rPr>
          <w:color w:val="FF0000"/>
        </w:rPr>
        <w:t>Região Concentrada – Sul e Sudeste que concentram indústria, infraestrutura e tecnologia.</w:t>
      </w:r>
      <w:r w:rsidRPr="00176988">
        <w:rPr>
          <w:color w:val="FF0000"/>
        </w:rPr>
        <w:t xml:space="preserve"> </w:t>
      </w:r>
      <w:r w:rsidRPr="00176988">
        <w:rPr>
          <w:color w:val="FF0000"/>
        </w:rPr>
        <w:t>Centro-Oeste – área de modernização agropecuária e integração recente ao agronegócio.</w:t>
      </w:r>
      <w:r w:rsidRPr="00176988">
        <w:rPr>
          <w:color w:val="FF0000"/>
        </w:rPr>
        <w:t xml:space="preserve"> </w:t>
      </w:r>
      <w:r w:rsidRPr="00176988">
        <w:rPr>
          <w:color w:val="FF0000"/>
        </w:rPr>
        <w:t>Nordeste – desigualdades internas, polos modernos e áreas tradicionais.</w:t>
      </w:r>
      <w:r w:rsidRPr="00176988">
        <w:rPr>
          <w:color w:val="FF0000"/>
        </w:rPr>
        <w:t xml:space="preserve"> </w:t>
      </w:r>
      <w:r w:rsidRPr="00176988">
        <w:rPr>
          <w:color w:val="FF0000"/>
        </w:rPr>
        <w:t>Amazônia – área com baixa integração ao meio técnico-científico-informacional.</w:t>
      </w:r>
      <w:r w:rsidRPr="00176988">
        <w:rPr>
          <w:color w:val="FF0000"/>
        </w:rPr>
        <w:t xml:space="preserve"> </w:t>
      </w:r>
      <w:r w:rsidRPr="00176988">
        <w:rPr>
          <w:color w:val="FF0000"/>
        </w:rPr>
        <w:t>Critério central: nível de integração ao meio técnico-científico-informacional (MTCI), isto é, acesso à tecnologia, informação, capital e infraestrutura moderna.</w:t>
      </w:r>
      <w:r w:rsidRPr="00176988">
        <w:rPr>
          <w:color w:val="FF0000"/>
        </w:rPr>
        <w:t xml:space="preserve"> </w:t>
      </w:r>
      <w:r w:rsidRPr="00176988">
        <w:rPr>
          <w:color w:val="FF0000"/>
        </w:rPr>
        <w:t>Como revela desigualdades:</w:t>
      </w:r>
      <w:r w:rsidRPr="00176988">
        <w:rPr>
          <w:color w:val="FF0000"/>
        </w:rPr>
        <w:t xml:space="preserve"> </w:t>
      </w:r>
      <w:r w:rsidRPr="00176988">
        <w:rPr>
          <w:color w:val="FF0000"/>
        </w:rPr>
        <w:t>Mostra diferenças de acesso a tecnologias, redes de transporte, serviços e investimentos.</w:t>
      </w:r>
      <w:r w:rsidRPr="00176988">
        <w:rPr>
          <w:color w:val="FF0000"/>
        </w:rPr>
        <w:t xml:space="preserve"> </w:t>
      </w:r>
      <w:r w:rsidRPr="00176988">
        <w:rPr>
          <w:color w:val="FF0000"/>
        </w:rPr>
        <w:t xml:space="preserve">Evidencia que mesmo dentro de uma mesma região </w:t>
      </w:r>
      <w:r w:rsidRPr="00176988">
        <w:rPr>
          <w:color w:val="FF0000"/>
        </w:rPr>
        <w:lastRenderedPageBreak/>
        <w:t>oficial há áreas profundamente desiguais.</w:t>
      </w:r>
      <w:r w:rsidRPr="00176988">
        <w:rPr>
          <w:color w:val="FF0000"/>
        </w:rPr>
        <w:t xml:space="preserve"> </w:t>
      </w:r>
      <w:r w:rsidRPr="00176988">
        <w:rPr>
          <w:color w:val="FF0000"/>
        </w:rPr>
        <w:t>Relevância:</w:t>
      </w:r>
      <w:r w:rsidRPr="00176988">
        <w:rPr>
          <w:color w:val="FF0000"/>
        </w:rPr>
        <w:t xml:space="preserve"> </w:t>
      </w:r>
      <w:r w:rsidRPr="00176988">
        <w:rPr>
          <w:color w:val="FF0000"/>
        </w:rPr>
        <w:t>Atualiza a compreensão do território considerando globalização, fluxos e modernização.</w:t>
      </w:r>
    </w:p>
    <w:p w:rsidR="00176988" w:rsidRDefault="00176988" w:rsidP="00176988">
      <w:pPr>
        <w:pStyle w:val="SemEspaamento"/>
        <w:spacing w:line="360" w:lineRule="auto"/>
        <w:jc w:val="both"/>
      </w:pPr>
    </w:p>
    <w:p w:rsidR="00176988" w:rsidRDefault="00176988" w:rsidP="00176988">
      <w:pPr>
        <w:pStyle w:val="SemEspaamento"/>
        <w:spacing w:line="360" w:lineRule="auto"/>
        <w:jc w:val="both"/>
      </w:pPr>
      <w:r w:rsidRPr="00176988">
        <w:rPr>
          <w:b/>
          <w:highlight w:val="yellow"/>
        </w:rPr>
        <w:t>4. Comparação crítica entre diferentes regionalizações</w:t>
      </w:r>
      <w:r w:rsidRPr="00176988">
        <w:rPr>
          <w:b/>
          <w:highlight w:val="yellow"/>
        </w:rPr>
        <w:t>:</w:t>
      </w:r>
      <w:bookmarkStart w:id="0" w:name="_GoBack"/>
      <w:bookmarkEnd w:id="0"/>
      <w:r>
        <w:t xml:space="preserve"> </w:t>
      </w:r>
      <w:r>
        <w:t>As regionalizações do IBGE, das regiões geoeconômicas e dos “quatro Brasis” oferecem diferentes leituras sobre o mesmo território. Escolha dois desses modelos e analise como cada um deles representa as desigualdades e diversidades brasileiras. Em seguida, discuta qual deles você considera mais adequado para compreender os desafios atuais do país, justificando sua escolha.</w:t>
      </w:r>
    </w:p>
    <w:p w:rsidR="00176988" w:rsidRPr="00176988" w:rsidRDefault="00176988" w:rsidP="00176988">
      <w:pPr>
        <w:pStyle w:val="SemEspaamento"/>
        <w:spacing w:line="360" w:lineRule="auto"/>
        <w:jc w:val="both"/>
        <w:rPr>
          <w:color w:val="FF0000"/>
        </w:rPr>
      </w:pPr>
      <w:r w:rsidRPr="00176988">
        <w:rPr>
          <w:color w:val="FF0000"/>
        </w:rPr>
        <w:t>Resposta esperada:</w:t>
      </w:r>
    </w:p>
    <w:p w:rsidR="00176988" w:rsidRPr="00176988" w:rsidRDefault="00176988" w:rsidP="00176988">
      <w:pPr>
        <w:pStyle w:val="SemEspaamento"/>
        <w:spacing w:line="360" w:lineRule="auto"/>
        <w:jc w:val="both"/>
        <w:rPr>
          <w:b/>
          <w:color w:val="FF0000"/>
        </w:rPr>
      </w:pPr>
      <w:r w:rsidRPr="00176988">
        <w:rPr>
          <w:b/>
          <w:color w:val="FF0000"/>
        </w:rPr>
        <w:t>Escolha de dois modelos e comparação clara:</w:t>
      </w:r>
    </w:p>
    <w:p w:rsidR="00176988" w:rsidRPr="00176988" w:rsidRDefault="00176988" w:rsidP="00176988">
      <w:pPr>
        <w:pStyle w:val="SemEspaamento"/>
        <w:spacing w:line="360" w:lineRule="auto"/>
        <w:jc w:val="both"/>
        <w:rPr>
          <w:color w:val="FF0000"/>
        </w:rPr>
      </w:pPr>
      <w:r w:rsidRPr="00176988">
        <w:rPr>
          <w:color w:val="FF0000"/>
        </w:rPr>
        <w:t>IBGE: generalista, oficial, mais estático.</w:t>
      </w:r>
    </w:p>
    <w:p w:rsidR="00176988" w:rsidRPr="00176988" w:rsidRDefault="00176988" w:rsidP="00176988">
      <w:pPr>
        <w:pStyle w:val="SemEspaamento"/>
        <w:spacing w:line="360" w:lineRule="auto"/>
        <w:jc w:val="both"/>
        <w:rPr>
          <w:color w:val="FF0000"/>
        </w:rPr>
      </w:pPr>
      <w:r w:rsidRPr="00176988">
        <w:rPr>
          <w:color w:val="FF0000"/>
        </w:rPr>
        <w:t>Geoeconômicas: mais ligadas à história e economia.</w:t>
      </w:r>
    </w:p>
    <w:p w:rsidR="00176988" w:rsidRPr="00176988" w:rsidRDefault="00176988" w:rsidP="00176988">
      <w:pPr>
        <w:pStyle w:val="SemEspaamento"/>
        <w:spacing w:line="360" w:lineRule="auto"/>
        <w:jc w:val="both"/>
        <w:rPr>
          <w:color w:val="FF0000"/>
        </w:rPr>
      </w:pPr>
      <w:r w:rsidRPr="00176988">
        <w:rPr>
          <w:color w:val="FF0000"/>
        </w:rPr>
        <w:t>Quatro Brasis: dinâmica contemporânea e integração ao MTCI.</w:t>
      </w:r>
    </w:p>
    <w:p w:rsidR="00176988" w:rsidRPr="00176988" w:rsidRDefault="00176988" w:rsidP="00176988">
      <w:pPr>
        <w:pStyle w:val="SemEspaamento"/>
        <w:spacing w:line="360" w:lineRule="auto"/>
        <w:jc w:val="both"/>
        <w:rPr>
          <w:b/>
          <w:color w:val="FF0000"/>
        </w:rPr>
      </w:pPr>
      <w:r w:rsidRPr="00176988">
        <w:rPr>
          <w:b/>
          <w:color w:val="FF0000"/>
        </w:rPr>
        <w:t>Como cada uma representa desigualdades:</w:t>
      </w:r>
    </w:p>
    <w:p w:rsidR="00176988" w:rsidRPr="00176988" w:rsidRDefault="00176988" w:rsidP="00176988">
      <w:pPr>
        <w:pStyle w:val="SemEspaamento"/>
        <w:spacing w:line="360" w:lineRule="auto"/>
        <w:jc w:val="both"/>
        <w:rPr>
          <w:color w:val="FF0000"/>
        </w:rPr>
      </w:pPr>
      <w:r w:rsidRPr="00176988">
        <w:rPr>
          <w:color w:val="FF0000"/>
        </w:rPr>
        <w:t>IBGE: reconhecimento superficial de desigualdades.</w:t>
      </w:r>
    </w:p>
    <w:p w:rsidR="00176988" w:rsidRPr="00176988" w:rsidRDefault="00176988" w:rsidP="00176988">
      <w:pPr>
        <w:pStyle w:val="SemEspaamento"/>
        <w:spacing w:line="360" w:lineRule="auto"/>
        <w:jc w:val="both"/>
        <w:rPr>
          <w:color w:val="FF0000"/>
        </w:rPr>
      </w:pPr>
      <w:r w:rsidRPr="00176988">
        <w:rPr>
          <w:color w:val="FF0000"/>
        </w:rPr>
        <w:t>Geoeconômicas: evidenciam áreas mais ou menos integradas historicamente.</w:t>
      </w:r>
    </w:p>
    <w:p w:rsidR="00176988" w:rsidRPr="00176988" w:rsidRDefault="00176988" w:rsidP="00176988">
      <w:pPr>
        <w:pStyle w:val="SemEspaamento"/>
        <w:spacing w:line="360" w:lineRule="auto"/>
        <w:jc w:val="both"/>
        <w:rPr>
          <w:color w:val="FF0000"/>
        </w:rPr>
      </w:pPr>
      <w:r w:rsidRPr="00176988">
        <w:rPr>
          <w:color w:val="FF0000"/>
        </w:rPr>
        <w:t>Quatro Brasis: mostram desigualdades relacionadas à modernização e tecnologia.</w:t>
      </w:r>
    </w:p>
    <w:p w:rsidR="00176988" w:rsidRPr="00176988" w:rsidRDefault="00176988" w:rsidP="00176988">
      <w:pPr>
        <w:pStyle w:val="SemEspaamento"/>
        <w:spacing w:line="360" w:lineRule="auto"/>
        <w:jc w:val="both"/>
        <w:rPr>
          <w:b/>
          <w:color w:val="FF0000"/>
        </w:rPr>
      </w:pPr>
      <w:r w:rsidRPr="00176988">
        <w:rPr>
          <w:b/>
          <w:color w:val="FF0000"/>
        </w:rPr>
        <w:t>Argumentação sobre qual é mais adequada:</w:t>
      </w:r>
    </w:p>
    <w:p w:rsidR="00176988" w:rsidRPr="00176988" w:rsidRDefault="00176988" w:rsidP="00176988">
      <w:pPr>
        <w:pStyle w:val="SemEspaamento"/>
        <w:spacing w:line="360" w:lineRule="auto"/>
        <w:jc w:val="both"/>
        <w:rPr>
          <w:color w:val="FF0000"/>
        </w:rPr>
      </w:pPr>
      <w:r w:rsidRPr="00176988">
        <w:rPr>
          <w:color w:val="FF0000"/>
        </w:rPr>
        <w:t>As Regiões Geoeconômicas ajudam a entender desigualdades estruturais.</w:t>
      </w:r>
    </w:p>
    <w:p w:rsidR="00176988" w:rsidRPr="00176988" w:rsidRDefault="00176988" w:rsidP="00176988">
      <w:pPr>
        <w:pStyle w:val="SemEspaamento"/>
        <w:spacing w:line="360" w:lineRule="auto"/>
        <w:jc w:val="both"/>
        <w:rPr>
          <w:color w:val="FF0000"/>
        </w:rPr>
      </w:pPr>
      <w:r w:rsidRPr="00176988">
        <w:rPr>
          <w:color w:val="FF0000"/>
        </w:rPr>
        <w:t>Os Quatro Brasis explicam melhor as desigualdades atuais (tecnologia, globalização).</w:t>
      </w:r>
    </w:p>
    <w:p w:rsidR="00A969DF" w:rsidRDefault="00A969DF"/>
    <w:sectPr w:rsidR="00A969DF" w:rsidSect="00800291">
      <w:headerReference w:type="default" r:id="rId4"/>
      <w:pgSz w:w="11906" w:h="16838"/>
      <w:pgMar w:top="567" w:right="567" w:bottom="567" w:left="567" w:header="284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04C" w:rsidRDefault="00176988" w:rsidP="00B876DE">
    <w:pPr>
      <w:pStyle w:val="Cabealho"/>
      <w:jc w:val="center"/>
      <w:rPr>
        <w:noProof/>
      </w:rPr>
    </w:pPr>
    <w:r>
      <w:rPr>
        <w:rFonts w:ascii="Arial" w:hAnsi="Arial" w:cs="Arial"/>
        <w:noProof/>
        <w:sz w:val="20"/>
        <w:szCs w:val="20"/>
        <w14:ligatures w14:val="standardContextual"/>
      </w:rPr>
      <w:drawing>
        <wp:anchor distT="0" distB="0" distL="114300" distR="114300" simplePos="0" relativeHeight="251659264" behindDoc="0" locked="0" layoutInCell="1" allowOverlap="1" wp14:anchorId="1F69D4BF" wp14:editId="3A135E5B">
          <wp:simplePos x="0" y="0"/>
          <wp:positionH relativeFrom="margin">
            <wp:align>center</wp:align>
          </wp:positionH>
          <wp:positionV relativeFrom="paragraph">
            <wp:posOffset>29845</wp:posOffset>
          </wp:positionV>
          <wp:extent cx="2052320" cy="716280"/>
          <wp:effectExtent l="0" t="0" r="0" b="7620"/>
          <wp:wrapNone/>
          <wp:docPr id="1663549288" name="Imagem 1" descr="Tex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549288" name="Imagem 1" descr="Texto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122" b="18251"/>
                  <a:stretch/>
                </pic:blipFill>
                <pic:spPr bwMode="auto">
                  <a:xfrm>
                    <a:off x="0" y="0"/>
                    <a:ext cx="2052320" cy="7162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6304C" w:rsidRDefault="00176988" w:rsidP="008B77F1">
    <w:pPr>
      <w:pStyle w:val="Cabealho"/>
      <w:rPr>
        <w:noProof/>
      </w:rPr>
    </w:pPr>
  </w:p>
  <w:p w:rsidR="0026304C" w:rsidRPr="004971CE" w:rsidRDefault="00176988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  <w:p w:rsidR="0026304C" w:rsidRPr="004971CE" w:rsidRDefault="00176988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  <w:p w:rsidR="0026304C" w:rsidRPr="00A91F21" w:rsidRDefault="00176988" w:rsidP="00A91F21">
    <w:pPr>
      <w:pStyle w:val="Cabealho"/>
      <w:rPr>
        <w:rFonts w:ascii="Arial" w:hAnsi="Arial" w:cs="Arial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988"/>
    <w:rsid w:val="00176988"/>
    <w:rsid w:val="00A9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0EA31"/>
  <w15:chartTrackingRefBased/>
  <w15:docId w15:val="{330AC320-AB2C-4B58-9667-4BAEB7CC4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6988"/>
    <w:pPr>
      <w:spacing w:after="200" w:line="276" w:lineRule="auto"/>
    </w:pPr>
    <w:rPr>
      <w:rFonts w:eastAsiaTheme="minorEastAsia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769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76988"/>
    <w:rPr>
      <w:rFonts w:eastAsiaTheme="minorEastAsia"/>
      <w:lang w:eastAsia="pt-BR"/>
    </w:rPr>
  </w:style>
  <w:style w:type="paragraph" w:styleId="SemEspaamento">
    <w:name w:val="No Spacing"/>
    <w:uiPriority w:val="1"/>
    <w:qFormat/>
    <w:rsid w:val="00176988"/>
    <w:pPr>
      <w:spacing w:after="0" w:line="240" w:lineRule="auto"/>
    </w:pPr>
    <w:rPr>
      <w:rFonts w:eastAsiaTheme="minorEastAsia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717</Words>
  <Characters>3873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Professores 1 Ensino Medio</dc:creator>
  <cp:keywords/>
  <dc:description/>
  <cp:lastModifiedBy>Professores 1 Ensino Medio</cp:lastModifiedBy>
  <cp:revision>1</cp:revision>
  <dcterms:created xsi:type="dcterms:W3CDTF">2025-11-14T10:44:00Z</dcterms:created>
  <dcterms:modified xsi:type="dcterms:W3CDTF">2025-11-14T10:54:00Z</dcterms:modified>
</cp:coreProperties>
</file>