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C062D">
      <w:pPr>
        <w:spacing w:before="100" w:beforeAutospacing="1" w:after="100" w:afterAutospacing="1" w:line="240" w:lineRule="auto"/>
        <w:jc w:val="left"/>
        <w:outlineLvl w:val="2"/>
        <w:rPr>
          <w:rFonts w:hint="default" w:ascii="Arial" w:hAnsi="Arial" w:eastAsia="Times New Roman" w:cs="Arial"/>
          <w:b w:val="0"/>
          <w:bCs w:val="0"/>
          <w:sz w:val="24"/>
          <w:szCs w:val="24"/>
          <w:u w:val="single"/>
          <w:lang w:val="en-US" w:eastAsia="pt-BR"/>
        </w:rPr>
      </w:pPr>
      <w:r>
        <w:rPr>
          <w:rFonts w:hint="default" w:ascii="Arial" w:hAnsi="Arial" w:eastAsia="Times New Roman" w:cs="Arial"/>
          <w:b w:val="0"/>
          <w:bCs w:val="0"/>
          <w:sz w:val="24"/>
          <w:szCs w:val="24"/>
          <w:u w:val="single"/>
          <w:lang w:val="en-US" w:eastAsia="pt-BR"/>
        </w:rPr>
        <w:t>Revisão: Revolução Inglesa. (gabarito).</w:t>
      </w:r>
    </w:p>
    <w:p w14:paraId="3C45E75D">
      <w:pPr>
        <w:spacing w:before="100" w:beforeAutospacing="1" w:after="100" w:afterAutospacing="1" w:line="240" w:lineRule="auto"/>
        <w:jc w:val="left"/>
        <w:outlineLvl w:val="2"/>
        <w:rPr>
          <w:rFonts w:hint="default" w:ascii="Arial" w:hAnsi="Arial" w:eastAsia="Times New Roman" w:cs="Arial"/>
          <w:sz w:val="24"/>
          <w:szCs w:val="24"/>
          <w:lang w:val="en-US" w:eastAsia="pt-BR"/>
        </w:rPr>
      </w:pPr>
      <w:r>
        <w:rPr>
          <w:rFonts w:hint="default" w:ascii="Arial" w:hAnsi="Arial" w:eastAsia="Times New Roman" w:cs="Arial"/>
          <w:b w:val="0"/>
          <w:bCs w:val="0"/>
          <w:sz w:val="24"/>
          <w:szCs w:val="24"/>
          <w:lang w:val="en-US" w:eastAsia="pt-BR"/>
        </w:rPr>
        <w:t>Observação:</w:t>
      </w:r>
      <w:r>
        <w:rPr>
          <w:rFonts w:hint="default" w:ascii="Arial" w:hAnsi="Arial" w:eastAsia="Times New Roman" w:cs="Arial"/>
          <w:b/>
          <w:bCs/>
          <w:sz w:val="24"/>
          <w:szCs w:val="24"/>
          <w:lang w:val="en-US" w:eastAsia="pt-BR"/>
        </w:rPr>
        <w:t xml:space="preserve"> parte</w:t>
      </w:r>
      <w:r>
        <w:rPr>
          <w:rFonts w:hint="default" w:ascii="Arial" w:hAnsi="Arial" w:eastAsia="Times New Roman" w:cs="Arial"/>
          <w:sz w:val="24"/>
          <w:szCs w:val="24"/>
          <w:lang w:val="en-US" w:eastAsia="pt-BR"/>
        </w:rPr>
        <w:t xml:space="preserve"> do conteúdo para próxima prova; prof.: Boni.</w:t>
      </w:r>
      <w:bookmarkStart w:id="0" w:name="_GoBack"/>
      <w:bookmarkEnd w:id="0"/>
    </w:p>
    <w:p w14:paraId="2F9476C4">
      <w:pPr>
        <w:spacing w:before="100" w:beforeAutospacing="1" w:after="100" w:afterAutospacing="1" w:line="240" w:lineRule="auto"/>
        <w:jc w:val="left"/>
        <w:outlineLvl w:val="2"/>
        <w:rPr>
          <w:rFonts w:ascii="Arial" w:hAnsi="Arial" w:eastAsia="Times New Roman" w:cs="Arial"/>
          <w:sz w:val="24"/>
          <w:szCs w:val="24"/>
          <w:lang w:eastAsia="pt-BR"/>
        </w:rPr>
      </w:pPr>
    </w:p>
    <w:p w14:paraId="3814BF53">
      <w:pPr>
        <w:spacing w:before="100" w:beforeAutospacing="1" w:after="100" w:afterAutospacing="1" w:line="240" w:lineRule="auto"/>
        <w:jc w:val="left"/>
        <w:outlineLvl w:val="2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sz w:val="24"/>
          <w:szCs w:val="24"/>
          <w:lang w:eastAsia="pt-BR"/>
        </w:rPr>
        <w:t>1) Explique as principais causas políticas, religiosas e econômicas que levaram à eclosão da Revolução Puritana na Inglaterra no século XVII. Como esses fatores refletiam os conflitos entre o Parlamento e o rei?</w:t>
      </w:r>
    </w:p>
    <w:p w14:paraId="0EFC929F">
      <w:pPr>
        <w:spacing w:before="100" w:beforeAutospacing="1" w:after="100" w:afterAutospacing="1" w:line="240" w:lineRule="auto"/>
        <w:jc w:val="left"/>
        <w:outlineLvl w:val="2"/>
        <w:rPr>
          <w:rFonts w:ascii="Arial" w:hAnsi="Arial" w:eastAsia="Times New Roman" w:cs="Arial"/>
          <w:i/>
          <w:iCs/>
          <w:sz w:val="24"/>
          <w:szCs w:val="24"/>
          <w:lang w:eastAsia="pt-BR"/>
        </w:rPr>
      </w:pPr>
      <w:r>
        <w:rPr>
          <w:rFonts w:ascii="Arial" w:hAnsi="Arial" w:cs="Arial"/>
          <w:i/>
          <w:iCs/>
          <w:sz w:val="24"/>
          <w:szCs w:val="24"/>
        </w:rPr>
        <w:t>A Revolução Puritana foi motivada por conflitos políticos entre o rei Carlos I e o Parlamento, que exigia maior participação no governo. Religiosamente, havia tensão entre anglicanos (ligados ao rei) e puritanos (reformistas no Parlamento). O autoritarismo real e a tentativa de impor o absolutismo geraram resistência da burguesia representada no Parlamento. Economicamente, a burguesia se opunham ao aumento de impostos e à política centralizadora do rei. Carlos I dissolveu o Parlamento várias vezes, agravando o impasse. Esses fatores culminaram em uma guerra civil entre os partidários do rei e os partidários do parlamento.</w:t>
      </w:r>
    </w:p>
    <w:p w14:paraId="0A918B79">
      <w:pPr>
        <w:spacing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pict>
          <v:rect id="_x0000_i1025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A04CCB">
      <w:pPr>
        <w:spacing w:before="100" w:beforeAutospacing="1" w:after="100" w:afterAutospacing="1" w:line="240" w:lineRule="auto"/>
        <w:jc w:val="left"/>
        <w:outlineLvl w:val="2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Cs/>
          <w:sz w:val="24"/>
          <w:szCs w:val="24"/>
          <w:lang w:eastAsia="pt-BR"/>
        </w:rPr>
        <w:t xml:space="preserve">2) </w:t>
      </w:r>
      <w:r>
        <w:rPr>
          <w:rFonts w:ascii="Arial" w:hAnsi="Arial" w:eastAsia="Times New Roman" w:cs="Arial"/>
          <w:sz w:val="24"/>
          <w:szCs w:val="24"/>
          <w:lang w:eastAsia="pt-BR"/>
        </w:rPr>
        <w:t>Analise as características do governo de Oliver Cromwell após a execução de Carlos I. Quais foram as principais medidas adotadas por ele como Lorde Protetor, e de que forma seu governo se distanciou dos ideais republicanos inicialmente defendidos?</w:t>
      </w:r>
    </w:p>
    <w:p w14:paraId="7CAEC52F">
      <w:pPr>
        <w:spacing w:before="100" w:beforeAutospacing="1" w:after="100" w:afterAutospacing="1" w:line="240" w:lineRule="auto"/>
        <w:jc w:val="left"/>
        <w:outlineLvl w:val="2"/>
        <w:rPr>
          <w:rFonts w:ascii="Arial" w:hAnsi="Arial" w:eastAsia="Times New Roman" w:cs="Arial"/>
          <w:i/>
          <w:iCs/>
          <w:sz w:val="24"/>
          <w:szCs w:val="24"/>
          <w:lang w:eastAsia="pt-BR"/>
        </w:rPr>
      </w:pPr>
      <w:r>
        <w:rPr>
          <w:rFonts w:ascii="Arial" w:hAnsi="Arial" w:cs="Arial"/>
          <w:i/>
          <w:iCs/>
          <w:sz w:val="24"/>
          <w:szCs w:val="24"/>
        </w:rPr>
        <w:t xml:space="preserve">Após a execução de Carlos I, Cromwell instaurou uma república </w:t>
      </w:r>
      <w:r>
        <w:rPr>
          <w:rFonts w:hint="default" w:ascii="Arial" w:hAnsi="Arial" w:cs="Arial"/>
          <w:i/>
          <w:iCs/>
          <w:sz w:val="24"/>
          <w:szCs w:val="24"/>
          <w:lang w:val="pt-BR"/>
        </w:rPr>
        <w:t>(</w:t>
      </w:r>
      <w:r>
        <w:rPr>
          <w:rFonts w:ascii="Arial" w:hAnsi="Arial" w:cs="Arial"/>
          <w:i/>
          <w:iCs/>
          <w:sz w:val="24"/>
          <w:szCs w:val="24"/>
        </w:rPr>
        <w:t xml:space="preserve">chamada de </w:t>
      </w:r>
      <w:r>
        <w:rPr>
          <w:rStyle w:val="5"/>
          <w:rFonts w:ascii="Arial" w:hAnsi="Arial" w:cs="Arial"/>
          <w:i/>
          <w:iCs/>
          <w:sz w:val="24"/>
          <w:szCs w:val="24"/>
        </w:rPr>
        <w:t>Commonwealth</w:t>
      </w:r>
      <w:r>
        <w:rPr>
          <w:rStyle w:val="5"/>
          <w:rFonts w:hint="default" w:ascii="Arial" w:hAnsi="Arial" w:cs="Arial"/>
          <w:i/>
          <w:iCs/>
          <w:sz w:val="24"/>
          <w:szCs w:val="24"/>
          <w:lang w:val="pt-BR"/>
        </w:rPr>
        <w:t>)</w:t>
      </w:r>
      <w:r>
        <w:rPr>
          <w:rFonts w:ascii="Arial" w:hAnsi="Arial" w:cs="Arial"/>
          <w:i/>
          <w:iCs/>
          <w:sz w:val="24"/>
          <w:szCs w:val="24"/>
        </w:rPr>
        <w:t xml:space="preserve">. Em 1653, assumiu como </w:t>
      </w:r>
      <w:r>
        <w:rPr>
          <w:rStyle w:val="5"/>
          <w:rFonts w:ascii="Arial" w:hAnsi="Arial" w:cs="Arial"/>
          <w:i/>
          <w:iCs/>
          <w:sz w:val="24"/>
          <w:szCs w:val="24"/>
        </w:rPr>
        <w:t>Lorde Protetor</w:t>
      </w:r>
      <w:r>
        <w:rPr>
          <w:rFonts w:ascii="Arial" w:hAnsi="Arial" w:cs="Arial"/>
          <w:i/>
          <w:iCs/>
          <w:sz w:val="24"/>
          <w:szCs w:val="24"/>
        </w:rPr>
        <w:t>, concentrando poderes e instaurando uma ditadura militar. Cromwell adotou medidas autoritárias como a censura, fechamento do Parlamento e controle religioso. Promoveu conquistas militares, realizou reformas burguesas e fortaleceu o poder naval e comercial da Inglaterra. Seu governo afastou-se dos ideais republicanos, tornando-se impopular. Com sua morte, o regime perdeu força, levando à restauração da monarquia.</w:t>
      </w:r>
    </w:p>
    <w:p w14:paraId="57CF9A2D">
      <w:pPr>
        <w:spacing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pict>
          <v:rect id="_x0000_i1026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AA529">
      <w:pPr>
        <w:spacing w:before="100" w:beforeAutospacing="1" w:after="100" w:afterAutospacing="1" w:line="240" w:lineRule="auto"/>
        <w:jc w:val="left"/>
        <w:outlineLvl w:val="2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Cs/>
          <w:sz w:val="24"/>
          <w:szCs w:val="24"/>
          <w:lang w:eastAsia="pt-BR"/>
        </w:rPr>
        <w:t xml:space="preserve">3) </w:t>
      </w:r>
      <w:r>
        <w:rPr>
          <w:rFonts w:ascii="Arial" w:hAnsi="Arial" w:eastAsia="Times New Roman" w:cs="Arial"/>
          <w:sz w:val="24"/>
          <w:szCs w:val="24"/>
          <w:lang w:eastAsia="pt-BR"/>
        </w:rPr>
        <w:t>Quais foram os principais motivos que levaram à Revolução Gloriosa de 1688? Destaque o papel das disputas religiosas, da atuação do Parlamento e das ações de Jaime II nesse processo.</w:t>
      </w:r>
    </w:p>
    <w:p w14:paraId="7A7EF68C">
      <w:pPr>
        <w:spacing w:before="100" w:beforeAutospacing="1" w:after="100" w:afterAutospacing="1" w:line="240" w:lineRule="auto"/>
        <w:jc w:val="left"/>
        <w:outlineLvl w:val="2"/>
        <w:rPr>
          <w:rFonts w:ascii="Arial" w:hAnsi="Arial" w:eastAsia="Times New Roman" w:cs="Arial"/>
          <w:i/>
          <w:iCs/>
          <w:sz w:val="24"/>
          <w:szCs w:val="24"/>
          <w:lang w:eastAsia="pt-BR"/>
        </w:rPr>
      </w:pPr>
      <w:r>
        <w:rPr>
          <w:rFonts w:ascii="Arial" w:hAnsi="Arial" w:cs="Arial"/>
          <w:i/>
          <w:iCs/>
          <w:sz w:val="24"/>
          <w:szCs w:val="24"/>
        </w:rPr>
        <w:t>A Revolução Gloriosa foi motivada pelo temor de um retorno ao absolutismo e ao catolicismo com Jaime II.</w:t>
      </w:r>
      <w:r>
        <w:rPr>
          <w:rFonts w:ascii="Arial" w:hAnsi="Arial" w:cs="Arial"/>
          <w:i/>
          <w:iCs/>
          <w:sz w:val="24"/>
          <w:szCs w:val="24"/>
        </w:rPr>
        <w:br w:type="textWrapping"/>
      </w:r>
      <w:r>
        <w:rPr>
          <w:rFonts w:ascii="Arial" w:hAnsi="Arial" w:cs="Arial"/>
          <w:i/>
          <w:iCs/>
          <w:sz w:val="24"/>
          <w:szCs w:val="24"/>
        </w:rPr>
        <w:t>Jaime tentou impor tolerância religiosa aos católicos e intervir no Parlamento. O Parlamento temia a instauração de uma dinastia católica. Temendo pela eclosão de um novo conflito armado, Jaime II deixou o trono e o Parlamento articulou sua substituição por seu genro, Guilherme de Orange. A transição foi pacífica, sem guerra civil, por isso chamada de "gloriosa". A revolução consolidou o poder parlamentar sobre o rei.</w:t>
      </w:r>
    </w:p>
    <w:p w14:paraId="73C56532">
      <w:pPr>
        <w:spacing w:after="0" w:line="240" w:lineRule="auto"/>
        <w:jc w:val="left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pt-BR"/>
        </w:rPr>
        <w:pict>
          <v:rect id="_x0000_i1027" o:spt="1" style="height:1.5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C8379B">
      <w:pPr>
        <w:spacing w:before="100" w:beforeAutospacing="1" w:after="100" w:afterAutospacing="1" w:line="240" w:lineRule="auto"/>
        <w:jc w:val="left"/>
        <w:outlineLvl w:val="2"/>
        <w:rPr>
          <w:rFonts w:ascii="Arial" w:hAnsi="Arial" w:eastAsia="Times New Roman" w:cs="Arial"/>
          <w:sz w:val="24"/>
          <w:szCs w:val="24"/>
          <w:lang w:eastAsia="pt-BR"/>
        </w:rPr>
      </w:pPr>
      <w:r>
        <w:rPr>
          <w:rFonts w:ascii="Arial" w:hAnsi="Arial" w:eastAsia="Times New Roman" w:cs="Arial"/>
          <w:bCs/>
          <w:sz w:val="24"/>
          <w:szCs w:val="24"/>
          <w:lang w:eastAsia="pt-BR"/>
        </w:rPr>
        <w:t xml:space="preserve">4) </w:t>
      </w:r>
      <w:r>
        <w:rPr>
          <w:rFonts w:ascii="Arial" w:hAnsi="Arial" w:eastAsia="Times New Roman" w:cs="Arial"/>
          <w:sz w:val="24"/>
          <w:szCs w:val="24"/>
          <w:lang w:eastAsia="pt-BR"/>
        </w:rPr>
        <w:t>Explique como funciona a monarquia parlamentar inglesa a partir da Revolução Gloriosa. Qual é o papel do Parlamento e como se define a relação entre a monarquia e o poder legislativo no sistema político inglês atual?</w:t>
      </w:r>
    </w:p>
    <w:p w14:paraId="7A0A2CAB">
      <w:pPr>
        <w:spacing w:before="100" w:beforeAutospacing="1" w:after="100" w:afterAutospacing="1" w:line="240" w:lineRule="auto"/>
        <w:jc w:val="left"/>
        <w:outlineLvl w:val="2"/>
        <w:rPr>
          <w:rFonts w:ascii="Arial" w:hAnsi="Arial" w:eastAsia="Times New Roman" w:cs="Arial"/>
          <w:i/>
          <w:iCs/>
          <w:sz w:val="24"/>
          <w:szCs w:val="24"/>
          <w:lang w:eastAsia="pt-BR"/>
        </w:rPr>
      </w:pPr>
      <w:r>
        <w:rPr>
          <w:rFonts w:ascii="Arial" w:hAnsi="Arial" w:cs="Arial"/>
          <w:i/>
          <w:iCs/>
          <w:sz w:val="24"/>
          <w:szCs w:val="24"/>
        </w:rPr>
        <w:t xml:space="preserve">A monarquia parlamentar foi consolidada com a </w:t>
      </w:r>
      <w:r>
        <w:rPr>
          <w:rStyle w:val="5"/>
          <w:rFonts w:ascii="Arial" w:hAnsi="Arial" w:cs="Arial"/>
          <w:i/>
          <w:iCs/>
          <w:sz w:val="24"/>
          <w:szCs w:val="24"/>
        </w:rPr>
        <w:t>Declaração de Direitos de 1689 (Bill of Rights)</w:t>
      </w:r>
      <w:r>
        <w:rPr>
          <w:rFonts w:ascii="Arial" w:hAnsi="Arial" w:cs="Arial"/>
          <w:i/>
          <w:iCs/>
          <w:sz w:val="24"/>
          <w:szCs w:val="24"/>
        </w:rPr>
        <w:t>. O rei perdeu poderes absolutos e o poder executivo passou a ser exercido por um Primeiro Ministro. O Parlamento também ganhou autonomia para legislar e controlar o poder executivo. A monarquia tornou-se simbólica, e o Parlamento eleito assumiu o papel central. Esse modelo influenciou a democracia moderna e permanece no Reino Unido até hoje.</w:t>
      </w:r>
    </w:p>
    <w:p w14:paraId="73608398">
      <w:pPr>
        <w:jc w:val="left"/>
      </w:pPr>
    </w:p>
    <w:sectPr>
      <w:pgSz w:w="16838" w:h="11906" w:orient="landscape"/>
      <w:pgMar w:top="1701" w:right="1417" w:bottom="1701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BD1"/>
    <w:rsid w:val="00000140"/>
    <w:rsid w:val="001B0BB0"/>
    <w:rsid w:val="0023166A"/>
    <w:rsid w:val="002A0F01"/>
    <w:rsid w:val="004612E4"/>
    <w:rsid w:val="005C1CE1"/>
    <w:rsid w:val="00607BD1"/>
    <w:rsid w:val="007C3098"/>
    <w:rsid w:val="00877BAC"/>
    <w:rsid w:val="009A4B20"/>
    <w:rsid w:val="00B43232"/>
    <w:rsid w:val="00C675E1"/>
    <w:rsid w:val="00D2313C"/>
    <w:rsid w:val="4E7E004E"/>
    <w:rsid w:val="63AC0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">
    <w:name w:val="heading 3"/>
    <w:basedOn w:val="1"/>
    <w:link w:val="7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22"/>
    <w:rPr>
      <w:b/>
      <w:bCs/>
    </w:rPr>
  </w:style>
  <w:style w:type="paragraph" w:styleId="6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customStyle="1" w:styleId="7">
    <w:name w:val="Título 3 Char"/>
    <w:basedOn w:val="3"/>
    <w:link w:val="2"/>
    <w:uiPriority w:val="9"/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470</Words>
  <Characters>2541</Characters>
  <Lines>21</Lines>
  <Paragraphs>6</Paragraphs>
  <TotalTime>0</TotalTime>
  <ScaleCrop>false</ScaleCrop>
  <LinksUpToDate>false</LinksUpToDate>
  <CharactersWithSpaces>3005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2025-09-17T21:06:00Z</dcterms:created>
  <dc:creator>Professores 1 Ensino Medio</dc:creator>
  <cp:lastModifiedBy>Rodrigo Bonifacio</cp:lastModifiedBy>
  <dcterms:modified xsi:type="dcterms:W3CDTF">2025-09-17T21:13:12Z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1046-12.2.0.22549</vt:lpwstr>
  </property>
  <property fmtid="{D5CDD505-2E9C-101B-9397-08002B2CF9AE}" pid="3" name="ICV">
    <vt:lpwstr>23734603B6B246369EB475509C02FC88_12</vt:lpwstr>
  </property>
</Properties>
</file>