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A51" w:rsidRDefault="003D7C2F" w:rsidP="003F1A51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79694478"/>
      <w:r w:rsidRPr="003D7C2F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2462.55pt;margin-top:.15pt;width:534.75pt;height:93.75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">
            <v:shadow on="t"/>
            <v:textbox>
              <w:txbxContent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Prova de </w:t>
                  </w:r>
                  <w:r w:rsidR="00AB14F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IF Sociabilidades Contemporâneas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Série: 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2ª Ensino Médio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Etapa: </w:t>
                  </w:r>
                  <w:r w:rsidR="00FE21D0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1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ª </w:t>
                  </w: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Período</w:t>
                  </w:r>
                  <w:r w:rsidR="00883FD5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:</w:t>
                  </w:r>
                  <w:r w:rsidR="00FE21D0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2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º </w:t>
                  </w:r>
                </w:p>
                <w:p w:rsidR="00FD17A9" w:rsidRPr="00FD17A9" w:rsidRDefault="00FD17A9" w:rsidP="00FD17A9">
                  <w:pPr>
                    <w:pStyle w:val="SemEspaamento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D17A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Professor:</w:t>
                  </w:r>
                  <w:r w:rsidR="007D02E7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Willian</w:t>
                  </w:r>
                </w:p>
                <w:p w:rsidR="00FD17A9" w:rsidRDefault="00FD17A9" w:rsidP="00FD17A9">
                  <w:pPr>
                    <w:jc w:val="center"/>
                  </w:pPr>
                </w:p>
              </w:txbxContent>
            </v:textbox>
            <w10:wrap anchorx="margin"/>
          </v:shape>
        </w:pict>
      </w:r>
    </w:p>
    <w:p w:rsidR="00FD17A9" w:rsidRPr="00FD17A9" w:rsidRDefault="00FD17A9" w:rsidP="00FD17A9"/>
    <w:p w:rsidR="00FD17A9" w:rsidRPr="00FD17A9" w:rsidRDefault="00FD17A9" w:rsidP="00FD17A9"/>
    <w:p w:rsidR="00FD17A9" w:rsidRDefault="00FD17A9" w:rsidP="00FD17A9"/>
    <w:p w:rsidR="00883FD5" w:rsidRDefault="00883FD5" w:rsidP="00FD17A9">
      <w:pPr>
        <w:rPr>
          <w:rFonts w:ascii="Arial" w:hAnsi="Arial" w:cs="Arial"/>
          <w:b/>
          <w:bCs/>
          <w:sz w:val="20"/>
          <w:szCs w:val="20"/>
        </w:rPr>
      </w:pPr>
    </w:p>
    <w:p w:rsidR="007D02E7" w:rsidRPr="00B068C7" w:rsidRDefault="007D02E7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7D02E7" w:rsidRPr="00D94864" w:rsidRDefault="007D02E7" w:rsidP="007D02E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12830" w:rsidRDefault="007D02E7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912830">
        <w:rPr>
          <w:rFonts w:ascii="Arial" w:hAnsi="Arial" w:cs="Arial"/>
          <w:b/>
          <w:sz w:val="20"/>
          <w:szCs w:val="20"/>
        </w:rPr>
        <w:t>Unicamp</w:t>
      </w:r>
      <w:r>
        <w:rPr>
          <w:rFonts w:ascii="Arial" w:hAnsi="Arial" w:cs="Arial"/>
          <w:b/>
          <w:sz w:val="20"/>
          <w:szCs w:val="20"/>
        </w:rPr>
        <w:t xml:space="preserve"> - </w:t>
      </w:r>
      <w:r w:rsidR="008923FB">
        <w:rPr>
          <w:rFonts w:ascii="Arial" w:hAnsi="Arial" w:cs="Arial"/>
          <w:b/>
          <w:sz w:val="20"/>
          <w:szCs w:val="20"/>
        </w:rPr>
        <w:t>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12830">
        <w:rPr>
          <w:rFonts w:ascii="Arial" w:hAnsi="Arial" w:cs="Arial"/>
          <w:b/>
          <w:sz w:val="20"/>
          <w:szCs w:val="20"/>
        </w:rPr>
        <w:t>Teorias Políticas e Estado Moderno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912830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912830" w:rsidRPr="00912830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12830">
        <w:rPr>
          <w:rFonts w:ascii="Arial" w:hAnsi="Arial" w:cs="Arial"/>
          <w:sz w:val="20"/>
          <w:szCs w:val="20"/>
        </w:rPr>
        <w:t>“O homem nasce livre, e por toda a parte encontra-se a ferros. O que se crê senhor dos demais não deixa de ser mais escravo do que eles. (...) A ordem social, porém, é um direito sagrado que serve de base a todos os outros. (...) Haverá sempre uma grande diferença entre subjugar uma multidão e reger uma sociedade. Sejam homens isolados, quantos possam ser submetidos sucessivamente a um só, e não verei nisso senão um senhor e escravos, de modo algum considerando-os um povo e seu chefe. Trata-se, caso se queira, de uma agregação, mas não de uma associação; nela não existe bem público, nem corpo político.”</w:t>
      </w:r>
    </w:p>
    <w:p w:rsidR="00912830" w:rsidRPr="00912830" w:rsidRDefault="00912830" w:rsidP="00912830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912830">
        <w:rPr>
          <w:rFonts w:ascii="Arial" w:hAnsi="Arial" w:cs="Arial"/>
          <w:b/>
          <w:sz w:val="16"/>
          <w:szCs w:val="20"/>
        </w:rPr>
        <w:t>(Jean-Jacques Rousseau, Do Contrato Social. [1762]. São Paulo: Ed. Abril, 1973, p. 28, 36.</w:t>
      </w:r>
      <w:proofErr w:type="gramStart"/>
      <w:r w:rsidRPr="00912830">
        <w:rPr>
          <w:rFonts w:ascii="Arial" w:hAnsi="Arial" w:cs="Arial"/>
          <w:b/>
          <w:sz w:val="16"/>
          <w:szCs w:val="20"/>
        </w:rPr>
        <w:t>)</w:t>
      </w:r>
      <w:proofErr w:type="gramEnd"/>
    </w:p>
    <w:p w:rsidR="00912830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12830" w:rsidRPr="00912830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12830">
        <w:rPr>
          <w:rFonts w:ascii="Arial" w:hAnsi="Arial" w:cs="Arial"/>
          <w:sz w:val="20"/>
          <w:szCs w:val="20"/>
        </w:rPr>
        <w:t>Sobre Do Contrato Social, publicado em 1762, e seu autor, é correto afirmar que:</w:t>
      </w:r>
    </w:p>
    <w:p w:rsidR="00912830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912830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12830">
        <w:rPr>
          <w:rFonts w:ascii="Arial" w:hAnsi="Arial" w:cs="Arial"/>
          <w:b/>
          <w:sz w:val="20"/>
          <w:szCs w:val="20"/>
        </w:rPr>
        <w:t>A)</w:t>
      </w:r>
      <w:r w:rsidRPr="00912830">
        <w:rPr>
          <w:rFonts w:ascii="Arial" w:hAnsi="Arial" w:cs="Arial"/>
          <w:sz w:val="20"/>
          <w:szCs w:val="20"/>
        </w:rPr>
        <w:t xml:space="preserve"> Rousseau sustenta que a soberania deve ser exercida por um monarca absoluto, cujo poder é legitimado pelo contrato social para garantir a segurança e a paz civil contra a natureza violenta dos homens.</w:t>
      </w:r>
    </w:p>
    <w:p w:rsidR="00912830" w:rsidRPr="00912830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12830">
        <w:rPr>
          <w:rFonts w:ascii="Arial" w:hAnsi="Arial" w:cs="Arial"/>
          <w:b/>
          <w:sz w:val="20"/>
          <w:szCs w:val="20"/>
        </w:rPr>
        <w:t>B)</w:t>
      </w:r>
      <w:r w:rsidRPr="00912830">
        <w:rPr>
          <w:rFonts w:ascii="Arial" w:hAnsi="Arial" w:cs="Arial"/>
          <w:sz w:val="20"/>
          <w:szCs w:val="20"/>
        </w:rPr>
        <w:t xml:space="preserve"> Rousseau, um dos grandes autores do Iluminismo, defende a necessidade de o Estado francês substituir os impostos por contratos comerciais com os cidadãos.</w:t>
      </w:r>
    </w:p>
    <w:p w:rsidR="00912830" w:rsidRPr="00EC4667" w:rsidRDefault="00912830" w:rsidP="00912830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EC4667">
        <w:rPr>
          <w:rFonts w:ascii="Arial" w:hAnsi="Arial" w:cs="Arial"/>
          <w:b/>
          <w:color w:val="FF0000"/>
          <w:sz w:val="20"/>
          <w:szCs w:val="20"/>
        </w:rPr>
        <w:t>C)</w:t>
      </w:r>
      <w:r w:rsidRPr="00EC4667">
        <w:rPr>
          <w:rFonts w:ascii="Arial" w:hAnsi="Arial" w:cs="Arial"/>
          <w:color w:val="FF0000"/>
          <w:sz w:val="20"/>
          <w:szCs w:val="20"/>
        </w:rPr>
        <w:t xml:space="preserve"> A obra inspirou os ideais da Revolução Francesa, ao explicar o nascimento da</w:t>
      </w:r>
      <w:r w:rsidR="00EC4667" w:rsidRPr="00EC4667">
        <w:rPr>
          <w:rFonts w:ascii="Arial" w:hAnsi="Arial" w:cs="Arial"/>
          <w:color w:val="FF0000"/>
          <w:sz w:val="20"/>
          <w:szCs w:val="20"/>
        </w:rPr>
        <w:t xml:space="preserve"> sociedade pelo contrato social</w:t>
      </w:r>
      <w:r w:rsidRPr="00EC4667">
        <w:rPr>
          <w:rFonts w:ascii="Arial" w:hAnsi="Arial" w:cs="Arial"/>
          <w:color w:val="FF0000"/>
          <w:sz w:val="20"/>
          <w:szCs w:val="20"/>
        </w:rPr>
        <w:t xml:space="preserve"> e pregar a soberania do povo.</w:t>
      </w:r>
    </w:p>
    <w:p w:rsidR="00912830" w:rsidRPr="00EC4667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EC4667">
        <w:rPr>
          <w:rFonts w:ascii="Arial" w:hAnsi="Arial" w:cs="Arial"/>
          <w:b/>
          <w:sz w:val="20"/>
          <w:szCs w:val="20"/>
        </w:rPr>
        <w:t>D)</w:t>
      </w:r>
      <w:r w:rsidRPr="00EC4667">
        <w:rPr>
          <w:rFonts w:ascii="Arial" w:hAnsi="Arial" w:cs="Arial"/>
          <w:sz w:val="20"/>
          <w:szCs w:val="20"/>
        </w:rPr>
        <w:t xml:space="preserve"> Rousseau defendia a necessidade de o homem voltar a seu estado natural, para assim garantir a sobrevivência da sociedade.</w:t>
      </w:r>
    </w:p>
    <w:p w:rsidR="007D02E7" w:rsidRDefault="00912830" w:rsidP="00912830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912830">
        <w:rPr>
          <w:rFonts w:ascii="Arial" w:hAnsi="Arial" w:cs="Arial"/>
          <w:b/>
          <w:sz w:val="20"/>
          <w:szCs w:val="20"/>
        </w:rPr>
        <w:t>E)</w:t>
      </w:r>
      <w:r w:rsidRPr="00912830">
        <w:rPr>
          <w:rFonts w:ascii="Arial" w:hAnsi="Arial" w:cs="Arial"/>
          <w:sz w:val="20"/>
          <w:szCs w:val="20"/>
        </w:rPr>
        <w:t xml:space="preserve"> O livro, inspirado pelos acontecimentos da Independência Americana, chegou a ser proibido e queimado em solo francês.</w:t>
      </w:r>
    </w:p>
    <w:p w:rsidR="007D02E7" w:rsidRDefault="007D02E7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4253FA" w:rsidRDefault="007D02E7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1847E9">
        <w:rPr>
          <w:rFonts w:ascii="Arial" w:hAnsi="Arial" w:cs="Arial"/>
          <w:b/>
          <w:sz w:val="20"/>
          <w:szCs w:val="20"/>
        </w:rPr>
        <w:t>(</w:t>
      </w:r>
      <w:r w:rsidR="004253FA">
        <w:rPr>
          <w:rFonts w:ascii="Arial" w:hAnsi="Arial" w:cs="Arial"/>
          <w:b/>
          <w:bCs/>
          <w:sz w:val="20"/>
          <w:szCs w:val="20"/>
        </w:rPr>
        <w:t>UECE</w:t>
      </w:r>
      <w:r w:rsidR="008923FB">
        <w:rPr>
          <w:rFonts w:ascii="Arial" w:hAnsi="Arial" w:cs="Arial"/>
          <w:b/>
          <w:bCs/>
          <w:sz w:val="20"/>
          <w:szCs w:val="20"/>
        </w:rPr>
        <w:t xml:space="preserve"> - Modificado</w:t>
      </w:r>
      <w:r w:rsidRPr="001847E9"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4253FA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B95F97">
        <w:rPr>
          <w:rFonts w:ascii="Arial" w:hAnsi="Arial" w:cs="Arial"/>
          <w:b/>
          <w:sz w:val="20"/>
          <w:szCs w:val="20"/>
        </w:rPr>
        <w:t>fácil</w:t>
      </w:r>
      <w:r w:rsidRPr="00855651">
        <w:rPr>
          <w:rFonts w:ascii="Arial" w:hAnsi="Arial" w:cs="Arial"/>
          <w:b/>
          <w:sz w:val="20"/>
          <w:szCs w:val="20"/>
        </w:rPr>
        <w:t>)</w:t>
      </w:r>
      <w:r w:rsidRPr="009C56CC">
        <w:rPr>
          <w:rFonts w:ascii="Arial" w:hAnsi="Arial" w:cs="Arial"/>
          <w:bCs/>
          <w:sz w:val="20"/>
          <w:szCs w:val="20"/>
        </w:rPr>
        <w:t xml:space="preserve"> 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4253FA">
        <w:rPr>
          <w:rFonts w:ascii="Arial" w:hAnsi="Arial" w:cs="Arial"/>
          <w:bCs/>
          <w:sz w:val="20"/>
          <w:szCs w:val="20"/>
        </w:rPr>
        <w:t>“Locke caracteriza como tirânico o governo que ignora as leis e se orienta apenas pela prepotência do governante. O único remédio que o povo tem contra um governo tirânico é o direito de resistir às suas ações até que se possa substituí-lo. Nesse caso, a lei da natureza, que mesmo após o estabelecimento do Estado político continua em vigor, representa uma espécie de permissão moral para a desobediência sempre que o povo entender que a ação do governante não tem em vista a preservação da sociedade.”</w:t>
      </w:r>
    </w:p>
    <w:p w:rsidR="004253FA" w:rsidRPr="004253FA" w:rsidRDefault="004253FA" w:rsidP="004253FA">
      <w:pPr>
        <w:pStyle w:val="SemEspaamento"/>
        <w:jc w:val="right"/>
        <w:rPr>
          <w:rFonts w:ascii="Arial" w:hAnsi="Arial" w:cs="Arial"/>
          <w:b/>
          <w:bCs/>
          <w:sz w:val="16"/>
          <w:szCs w:val="16"/>
        </w:rPr>
      </w:pPr>
      <w:r w:rsidRPr="004253FA">
        <w:rPr>
          <w:rFonts w:ascii="Arial" w:hAnsi="Arial" w:cs="Arial"/>
          <w:b/>
          <w:bCs/>
          <w:sz w:val="16"/>
          <w:szCs w:val="16"/>
        </w:rPr>
        <w:t>OTTONICAR, F. G. C. John Locke e o direito de resistência. In: Investigação Filosófica, v. 10, nº 1, p. 75-85, 2019.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4253FA">
        <w:rPr>
          <w:rFonts w:ascii="Arial" w:hAnsi="Arial" w:cs="Arial"/>
          <w:bCs/>
          <w:sz w:val="20"/>
          <w:szCs w:val="20"/>
        </w:rPr>
        <w:t xml:space="preserve">Segundo a citação acima, o direito de resistência à tirania se justificaria </w:t>
      </w:r>
      <w:proofErr w:type="gramStart"/>
      <w:r w:rsidRPr="004253FA">
        <w:rPr>
          <w:rFonts w:ascii="Arial" w:hAnsi="Arial" w:cs="Arial"/>
          <w:bCs/>
          <w:sz w:val="20"/>
          <w:szCs w:val="20"/>
        </w:rPr>
        <w:t>porque</w:t>
      </w:r>
      <w:proofErr w:type="gramEnd"/>
      <w:r w:rsidRPr="004253FA">
        <w:rPr>
          <w:rFonts w:ascii="Arial" w:hAnsi="Arial" w:cs="Arial"/>
          <w:bCs/>
          <w:sz w:val="20"/>
          <w:szCs w:val="20"/>
        </w:rPr>
        <w:t xml:space="preserve"> 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4253FA" w:rsidRDefault="004253FA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4253FA">
        <w:rPr>
          <w:rFonts w:ascii="Arial" w:hAnsi="Arial" w:cs="Arial"/>
          <w:b/>
          <w:bCs/>
          <w:sz w:val="20"/>
          <w:szCs w:val="20"/>
        </w:rPr>
        <w:t>A)</w:t>
      </w:r>
      <w:r w:rsidRPr="004253FA">
        <w:rPr>
          <w:rFonts w:ascii="Arial" w:hAnsi="Arial" w:cs="Arial"/>
          <w:bCs/>
          <w:sz w:val="20"/>
          <w:szCs w:val="20"/>
        </w:rPr>
        <w:t xml:space="preserve"> o poder do governante emana diretamente da vontade divina.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B) </w:t>
      </w:r>
      <w:r w:rsidRPr="004253FA">
        <w:rPr>
          <w:rFonts w:ascii="Arial" w:hAnsi="Arial" w:cs="Arial"/>
          <w:bCs/>
          <w:sz w:val="20"/>
          <w:szCs w:val="20"/>
        </w:rPr>
        <w:t>todos os direitos naturais dos indivíduos são transferidos ao pacto social.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4253FA">
        <w:rPr>
          <w:rFonts w:ascii="Arial" w:hAnsi="Arial" w:cs="Arial"/>
          <w:b/>
          <w:bCs/>
          <w:sz w:val="20"/>
          <w:szCs w:val="20"/>
        </w:rPr>
        <w:t>C)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4253FA">
        <w:rPr>
          <w:rFonts w:ascii="Arial" w:hAnsi="Arial" w:cs="Arial"/>
          <w:bCs/>
          <w:sz w:val="20"/>
          <w:szCs w:val="20"/>
        </w:rPr>
        <w:t>os indivíduos preservam todos seus direitos naturais no pacto social.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4253FA">
        <w:rPr>
          <w:rFonts w:ascii="Arial" w:hAnsi="Arial" w:cs="Arial"/>
          <w:b/>
          <w:bCs/>
          <w:color w:val="FF0000"/>
          <w:sz w:val="20"/>
          <w:szCs w:val="20"/>
        </w:rPr>
        <w:t>D)</w:t>
      </w:r>
      <w:r w:rsidRPr="004253FA">
        <w:rPr>
          <w:rFonts w:ascii="Arial" w:hAnsi="Arial" w:cs="Arial"/>
          <w:bCs/>
          <w:color w:val="FF0000"/>
          <w:sz w:val="20"/>
          <w:szCs w:val="20"/>
        </w:rPr>
        <w:t xml:space="preserve"> a lei da natureza de autopreservação dos indivíduos vale após o pacto social.</w:t>
      </w:r>
    </w:p>
    <w:p w:rsidR="007D02E7" w:rsidRPr="004253FA" w:rsidRDefault="004253FA" w:rsidP="004253FA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4253FA">
        <w:rPr>
          <w:rFonts w:ascii="Arial" w:hAnsi="Arial" w:cs="Arial"/>
          <w:b/>
          <w:bCs/>
          <w:sz w:val="20"/>
          <w:szCs w:val="20"/>
        </w:rPr>
        <w:t>E)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4253FA">
        <w:rPr>
          <w:rFonts w:ascii="Arial" w:hAnsi="Arial" w:cs="Arial"/>
          <w:bCs/>
          <w:sz w:val="20"/>
          <w:szCs w:val="20"/>
        </w:rPr>
        <w:t>o pacto inclui, na forma da lei, o direito do povo à resistência e ao tiranicídio.</w:t>
      </w:r>
    </w:p>
    <w:p w:rsidR="004253FA" w:rsidRDefault="004253FA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4253FA" w:rsidRPr="004253FA" w:rsidRDefault="007D02E7" w:rsidP="004253FA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lastRenderedPageBreak/>
        <w:t>T3. (</w:t>
      </w:r>
      <w:r w:rsidR="004253FA">
        <w:rPr>
          <w:rFonts w:ascii="Arial" w:hAnsi="Arial" w:cs="Arial"/>
          <w:b/>
          <w:sz w:val="20"/>
          <w:szCs w:val="20"/>
        </w:rPr>
        <w:t>UEL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4253FA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>
        <w:rPr>
          <w:rFonts w:ascii="Arial" w:hAnsi="Arial" w:cs="Arial"/>
          <w:b/>
          <w:sz w:val="20"/>
          <w:szCs w:val="20"/>
        </w:rPr>
        <w:t xml:space="preserve">médio) </w:t>
      </w:r>
      <w:r w:rsidR="004253FA" w:rsidRPr="004253FA">
        <w:rPr>
          <w:rFonts w:ascii="Arial" w:hAnsi="Arial" w:cs="Arial"/>
          <w:sz w:val="20"/>
          <w:szCs w:val="20"/>
        </w:rPr>
        <w:t>Leia o texto a seguir.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253FA">
        <w:rPr>
          <w:rFonts w:ascii="Arial" w:hAnsi="Arial" w:cs="Arial"/>
          <w:sz w:val="20"/>
          <w:szCs w:val="20"/>
        </w:rPr>
        <w:t xml:space="preserve">(...) o contratualismo compreende todas aquelas teorias políticas que veem a origem da sociedade e o fundamento do poder político (chamado, quando em quando, </w:t>
      </w:r>
      <w:proofErr w:type="spellStart"/>
      <w:r w:rsidRPr="004253FA">
        <w:rPr>
          <w:rFonts w:ascii="Arial" w:hAnsi="Arial" w:cs="Arial"/>
          <w:sz w:val="20"/>
          <w:szCs w:val="20"/>
        </w:rPr>
        <w:t>potestas</w:t>
      </w:r>
      <w:proofErr w:type="spellEnd"/>
      <w:r w:rsidRPr="004253F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253FA">
        <w:rPr>
          <w:rFonts w:ascii="Arial" w:hAnsi="Arial" w:cs="Arial"/>
          <w:sz w:val="20"/>
          <w:szCs w:val="20"/>
        </w:rPr>
        <w:t>imperium</w:t>
      </w:r>
      <w:proofErr w:type="spellEnd"/>
      <w:r w:rsidRPr="004253FA">
        <w:rPr>
          <w:rFonts w:ascii="Arial" w:hAnsi="Arial" w:cs="Arial"/>
          <w:sz w:val="20"/>
          <w:szCs w:val="20"/>
        </w:rPr>
        <w:t>, Governo, soberania, Estado) num contrato, isto é, num acordo tácito ou expresso entre a maioria dos indivíduos, acordo que assinalaria o fim do estado natural e o início do estado social e político.</w:t>
      </w:r>
    </w:p>
    <w:p w:rsidR="004253FA" w:rsidRPr="004253FA" w:rsidRDefault="004253FA" w:rsidP="004253FA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4253FA">
        <w:rPr>
          <w:rFonts w:ascii="Arial" w:hAnsi="Arial" w:cs="Arial"/>
          <w:b/>
          <w:sz w:val="16"/>
          <w:szCs w:val="20"/>
        </w:rPr>
        <w:t xml:space="preserve">BOBBIO, N. </w:t>
      </w:r>
      <w:proofErr w:type="spellStart"/>
      <w:proofErr w:type="gramStart"/>
      <w:r w:rsidRPr="004253FA">
        <w:rPr>
          <w:rFonts w:ascii="Arial" w:hAnsi="Arial" w:cs="Arial"/>
          <w:b/>
          <w:sz w:val="16"/>
          <w:szCs w:val="20"/>
        </w:rPr>
        <w:t>et</w:t>
      </w:r>
      <w:proofErr w:type="spellEnd"/>
      <w:proofErr w:type="gramEnd"/>
      <w:r w:rsidRPr="004253FA">
        <w:rPr>
          <w:rFonts w:ascii="Arial" w:hAnsi="Arial" w:cs="Arial"/>
          <w:b/>
          <w:sz w:val="16"/>
          <w:szCs w:val="20"/>
        </w:rPr>
        <w:t xml:space="preserve"> al. Dicionário de Política. Brasília: Ed. UnB, 1998. </w:t>
      </w:r>
      <w:proofErr w:type="gramStart"/>
      <w:r w:rsidRPr="004253FA">
        <w:rPr>
          <w:rFonts w:ascii="Arial" w:hAnsi="Arial" w:cs="Arial"/>
          <w:b/>
          <w:sz w:val="16"/>
          <w:szCs w:val="20"/>
        </w:rPr>
        <w:t>2</w:t>
      </w:r>
      <w:proofErr w:type="gramEnd"/>
      <w:r w:rsidRPr="004253FA">
        <w:rPr>
          <w:rFonts w:ascii="Arial" w:hAnsi="Arial" w:cs="Arial"/>
          <w:b/>
          <w:sz w:val="16"/>
          <w:szCs w:val="20"/>
        </w:rPr>
        <w:t xml:space="preserve"> v., p. 272.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253FA">
        <w:rPr>
          <w:rFonts w:ascii="Arial" w:hAnsi="Arial" w:cs="Arial"/>
          <w:sz w:val="20"/>
          <w:szCs w:val="20"/>
        </w:rPr>
        <w:t>Com base no texto e nos conhecimentos sobre o Contrato Social em Hobbes, Locke e Rousseau, assinale a alternativa correta.</w:t>
      </w:r>
    </w:p>
    <w:p w:rsid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253FA">
        <w:rPr>
          <w:rFonts w:ascii="Arial" w:hAnsi="Arial" w:cs="Arial"/>
          <w:b/>
          <w:sz w:val="20"/>
          <w:szCs w:val="20"/>
        </w:rPr>
        <w:t xml:space="preserve">A) </w:t>
      </w:r>
      <w:r w:rsidRPr="004253FA">
        <w:rPr>
          <w:rFonts w:ascii="Arial" w:hAnsi="Arial" w:cs="Arial"/>
          <w:sz w:val="20"/>
          <w:szCs w:val="20"/>
        </w:rPr>
        <w:t>Hobbes concebe um contrato social no qual a sociedade antecede o surgimento do Estado e nela os súditos realizam um pacto com o soberano, renunciando à liberdade natural.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253FA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4253FA">
        <w:rPr>
          <w:rFonts w:ascii="Arial" w:hAnsi="Arial" w:cs="Arial"/>
          <w:sz w:val="20"/>
          <w:szCs w:val="20"/>
        </w:rPr>
        <w:t>Rousseau compreende que o contrato social institui um corpo político soberano composto por representantes que detêm a vontade geral e a autoridade sobre o povo para a elaboração das leis.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4253FA">
        <w:rPr>
          <w:rFonts w:ascii="Arial" w:hAnsi="Arial" w:cs="Arial"/>
          <w:b/>
          <w:color w:val="FF0000"/>
          <w:sz w:val="20"/>
          <w:szCs w:val="20"/>
        </w:rPr>
        <w:t>C)</w:t>
      </w:r>
      <w:r w:rsidRPr="004253FA">
        <w:rPr>
          <w:rFonts w:ascii="Arial" w:hAnsi="Arial" w:cs="Arial"/>
          <w:color w:val="FF0000"/>
          <w:sz w:val="20"/>
          <w:szCs w:val="20"/>
        </w:rPr>
        <w:t xml:space="preserve"> Locke concebe o contrato social como um pacto de consentimento em que os indivíduos concordam livremente em formar a sociedade civil, com o objetivo de preservar e consolidar os direitos naturais.</w:t>
      </w:r>
    </w:p>
    <w:p w:rsidR="004253FA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253FA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4253FA">
        <w:rPr>
          <w:rFonts w:ascii="Arial" w:hAnsi="Arial" w:cs="Arial"/>
          <w:sz w:val="20"/>
          <w:szCs w:val="20"/>
        </w:rPr>
        <w:t>Hobbes e Locke apresentam as mesmas justificativas para o contrato social, identificando o estado de natureza como sendo um estágio pré-social e pré-político caracterizado pela insegurança e pela violência.</w:t>
      </w:r>
    </w:p>
    <w:p w:rsidR="007D02E7" w:rsidRPr="004253FA" w:rsidRDefault="004253FA" w:rsidP="004253F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4253FA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4253FA">
        <w:rPr>
          <w:rFonts w:ascii="Arial" w:hAnsi="Arial" w:cs="Arial"/>
          <w:sz w:val="20"/>
          <w:szCs w:val="20"/>
        </w:rPr>
        <w:t>Rousseau entende que, por meio do contrato social, a deliberação pública pode ser constituída pela soma das vontades individuais, garantindo legitimidade à vontade geral e às decisões políticas.</w:t>
      </w:r>
    </w:p>
    <w:p w:rsidR="004253FA" w:rsidRDefault="004253FA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83FD5" w:rsidRDefault="007D02E7" w:rsidP="00883FD5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T4. (</w:t>
      </w:r>
      <w:r w:rsidR="00883FD5">
        <w:rPr>
          <w:rFonts w:ascii="Arial" w:hAnsi="Arial" w:cs="Arial"/>
          <w:b/>
          <w:sz w:val="20"/>
          <w:szCs w:val="20"/>
        </w:rPr>
        <w:t>ENEM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883FD5">
        <w:rPr>
          <w:rFonts w:ascii="Arial" w:hAnsi="Arial" w:cs="Arial"/>
          <w:b/>
          <w:sz w:val="20"/>
          <w:szCs w:val="20"/>
        </w:rPr>
        <w:t>Teorias Políticas e Estado Moderno</w:t>
      </w:r>
      <w:r>
        <w:rPr>
          <w:rFonts w:ascii="Arial" w:hAnsi="Arial" w:cs="Arial"/>
          <w:b/>
          <w:sz w:val="20"/>
          <w:szCs w:val="20"/>
        </w:rPr>
        <w:t>) (</w:t>
      </w:r>
      <w:r w:rsidR="00883FD5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883FD5" w:rsidRPr="00883FD5" w:rsidRDefault="00883FD5" w:rsidP="00883FD5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883FD5">
        <w:rPr>
          <w:rFonts w:ascii="Arial" w:hAnsi="Arial" w:cs="Arial"/>
          <w:noProof/>
          <w:sz w:val="20"/>
          <w:szCs w:val="20"/>
        </w:rPr>
        <w:t>Hobbes realiza o esforço supremo de atribuir ao contrato uma soberania absoluta e indivisível. Ensina que, por um único e mesmo ato, os homens naturais constituem-se em sociedade política e submetem-se a um senhor, a um soberano. Não firmam contrato com esse senhor, mas entre si. É entre si que renunciam, em proveito desse senhor, a todo o direito e toda liberdade nocivos à paz.</w:t>
      </w:r>
    </w:p>
    <w:p w:rsidR="007D02E7" w:rsidRPr="00883FD5" w:rsidRDefault="00883FD5" w:rsidP="00883FD5">
      <w:pPr>
        <w:pStyle w:val="SemEspaamento"/>
        <w:jc w:val="right"/>
        <w:rPr>
          <w:rFonts w:ascii="Arial" w:hAnsi="Arial" w:cs="Arial"/>
          <w:b/>
          <w:noProof/>
          <w:sz w:val="20"/>
          <w:szCs w:val="20"/>
        </w:rPr>
      </w:pPr>
      <w:r w:rsidRPr="00883FD5">
        <w:rPr>
          <w:rFonts w:ascii="Arial" w:hAnsi="Arial" w:cs="Arial"/>
          <w:b/>
          <w:noProof/>
          <w:sz w:val="16"/>
          <w:szCs w:val="20"/>
        </w:rPr>
        <w:t>CHEVALLIER, J. J. As grandes obras políticas de Maquiavel a nossos dias. Rio de Janeiro: Agir, 1995 (adaptado).</w:t>
      </w:r>
    </w:p>
    <w:p w:rsidR="00883FD5" w:rsidRDefault="00883FD5" w:rsidP="00883FD5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883FD5" w:rsidRPr="00883FD5" w:rsidRDefault="00883FD5" w:rsidP="00883FD5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83FD5">
        <w:rPr>
          <w:rFonts w:ascii="Arial" w:hAnsi="Arial" w:cs="Arial"/>
          <w:bCs/>
          <w:sz w:val="20"/>
          <w:szCs w:val="20"/>
        </w:rPr>
        <w:t>A proposta de organização da sociedade apresentada no texto encontra-se fundamentada na</w:t>
      </w:r>
    </w:p>
    <w:p w:rsidR="00883FD5" w:rsidRDefault="00883FD5" w:rsidP="00883FD5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883FD5" w:rsidRPr="00883FD5" w:rsidRDefault="00883FD5" w:rsidP="00883FD5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883FD5">
        <w:rPr>
          <w:rFonts w:ascii="Arial" w:hAnsi="Arial" w:cs="Arial"/>
          <w:b/>
          <w:color w:val="FF0000"/>
          <w:sz w:val="20"/>
          <w:szCs w:val="20"/>
        </w:rPr>
        <w:t xml:space="preserve">A) </w:t>
      </w:r>
      <w:r w:rsidRPr="00883FD5">
        <w:rPr>
          <w:rFonts w:ascii="Arial" w:hAnsi="Arial" w:cs="Arial"/>
          <w:color w:val="FF0000"/>
          <w:sz w:val="20"/>
          <w:szCs w:val="20"/>
        </w:rPr>
        <w:t>abdicação dos interesses individuais e na legitimidade do governo.</w:t>
      </w:r>
    </w:p>
    <w:p w:rsidR="00883FD5" w:rsidRPr="00883FD5" w:rsidRDefault="00883FD5" w:rsidP="00883FD5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</w:t>
      </w:r>
      <w:r w:rsidRPr="00883FD5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883FD5">
        <w:rPr>
          <w:rFonts w:ascii="Arial" w:hAnsi="Arial" w:cs="Arial"/>
          <w:sz w:val="20"/>
          <w:szCs w:val="20"/>
        </w:rPr>
        <w:t>imposição das leis e na respeitabilidade ao soberano.</w:t>
      </w:r>
    </w:p>
    <w:p w:rsidR="00883FD5" w:rsidRPr="00883FD5" w:rsidRDefault="00883FD5" w:rsidP="00883FD5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83FD5">
        <w:rPr>
          <w:rFonts w:ascii="Arial" w:hAnsi="Arial" w:cs="Arial"/>
          <w:b/>
          <w:sz w:val="20"/>
          <w:szCs w:val="20"/>
        </w:rPr>
        <w:t xml:space="preserve">C) </w:t>
      </w:r>
      <w:r w:rsidRPr="00883FD5">
        <w:rPr>
          <w:rFonts w:ascii="Arial" w:hAnsi="Arial" w:cs="Arial"/>
          <w:sz w:val="20"/>
          <w:szCs w:val="20"/>
        </w:rPr>
        <w:t>alteração dos direitos civis e na representatividade do monarca.</w:t>
      </w:r>
    </w:p>
    <w:p w:rsidR="00883FD5" w:rsidRPr="00883FD5" w:rsidRDefault="00883FD5" w:rsidP="00883FD5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83FD5">
        <w:rPr>
          <w:rFonts w:ascii="Arial" w:hAnsi="Arial" w:cs="Arial"/>
          <w:b/>
          <w:sz w:val="20"/>
          <w:szCs w:val="20"/>
        </w:rPr>
        <w:t xml:space="preserve">D) </w:t>
      </w:r>
      <w:r w:rsidRPr="00883FD5">
        <w:rPr>
          <w:rFonts w:ascii="Arial" w:hAnsi="Arial" w:cs="Arial"/>
          <w:sz w:val="20"/>
          <w:szCs w:val="20"/>
        </w:rPr>
        <w:t>cooperação dos súditos e na legalidade do poder democrático.</w:t>
      </w:r>
    </w:p>
    <w:p w:rsidR="00883FD5" w:rsidRPr="00883FD5" w:rsidRDefault="00883FD5" w:rsidP="00883FD5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83FD5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883FD5">
        <w:rPr>
          <w:rFonts w:ascii="Arial" w:hAnsi="Arial" w:cs="Arial"/>
          <w:sz w:val="20"/>
          <w:szCs w:val="20"/>
        </w:rPr>
        <w:t>mobilização do povo e na autoridade do parlamento.</w:t>
      </w:r>
    </w:p>
    <w:p w:rsidR="00883FD5" w:rsidRDefault="00883FD5" w:rsidP="00883FD5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D02E7" w:rsidRDefault="007D02E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D02E7" w:rsidRPr="00B068C7" w:rsidRDefault="007D02E7" w:rsidP="007D02E7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</w:t>
      </w:r>
      <w:r>
        <w:rPr>
          <w:rFonts w:ascii="Arial" w:hAnsi="Arial" w:cs="Arial"/>
          <w:b/>
          <w:sz w:val="20"/>
          <w:szCs w:val="20"/>
        </w:rPr>
        <w:t>DISSERTATIVAS</w:t>
      </w:r>
      <w:r w:rsidRPr="00B068C7">
        <w:rPr>
          <w:rFonts w:ascii="Arial" w:hAnsi="Arial" w:cs="Arial"/>
          <w:b/>
          <w:sz w:val="20"/>
          <w:szCs w:val="20"/>
        </w:rPr>
        <w:t>]</w:t>
      </w:r>
    </w:p>
    <w:p w:rsidR="007D02E7" w:rsidRPr="00D94864" w:rsidRDefault="007D02E7" w:rsidP="007D02E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D02E7" w:rsidRDefault="007D02E7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05418E">
        <w:rPr>
          <w:rFonts w:ascii="Arial" w:hAnsi="Arial" w:cs="Arial"/>
          <w:b/>
          <w:sz w:val="20"/>
          <w:szCs w:val="20"/>
        </w:rPr>
        <w:t>Q1</w:t>
      </w:r>
      <w:r>
        <w:rPr>
          <w:rFonts w:ascii="Arial" w:hAnsi="Arial" w:cs="Arial"/>
          <w:b/>
          <w:sz w:val="20"/>
          <w:szCs w:val="20"/>
        </w:rPr>
        <w:t>.</w:t>
      </w:r>
      <w:r w:rsidRPr="0005418E">
        <w:rPr>
          <w:rFonts w:ascii="Arial" w:hAnsi="Arial" w:cs="Arial"/>
          <w:b/>
          <w:sz w:val="20"/>
          <w:szCs w:val="20"/>
        </w:rPr>
        <w:t xml:space="preserve"> (</w:t>
      </w:r>
      <w:proofErr w:type="spellStart"/>
      <w:proofErr w:type="gramStart"/>
      <w:r w:rsidR="00595FB2">
        <w:rPr>
          <w:rFonts w:ascii="Arial" w:hAnsi="Arial" w:cs="Arial"/>
          <w:b/>
          <w:sz w:val="20"/>
          <w:szCs w:val="20"/>
        </w:rPr>
        <w:t>Unesp</w:t>
      </w:r>
      <w:proofErr w:type="spellEnd"/>
      <w:proofErr w:type="gramEnd"/>
      <w:r w:rsidR="00595FB2">
        <w:rPr>
          <w:rFonts w:ascii="Arial" w:hAnsi="Arial" w:cs="Arial"/>
          <w:b/>
          <w:sz w:val="20"/>
          <w:szCs w:val="20"/>
        </w:rPr>
        <w:t xml:space="preserve"> - Modificada</w:t>
      </w:r>
      <w:r w:rsidRPr="0005418E">
        <w:rPr>
          <w:rFonts w:ascii="Arial" w:hAnsi="Arial" w:cs="Arial"/>
          <w:b/>
          <w:sz w:val="20"/>
          <w:szCs w:val="20"/>
        </w:rPr>
        <w:t>) (</w:t>
      </w:r>
      <w:r w:rsidR="00595FB2">
        <w:rPr>
          <w:rFonts w:ascii="Arial" w:hAnsi="Arial" w:cs="Arial"/>
          <w:b/>
          <w:sz w:val="20"/>
          <w:szCs w:val="20"/>
        </w:rPr>
        <w:t>Teorias Políticas e Estado Moderno</w:t>
      </w:r>
      <w:r w:rsidRPr="0005418E">
        <w:rPr>
          <w:rFonts w:ascii="Arial" w:hAnsi="Arial" w:cs="Arial"/>
          <w:b/>
          <w:sz w:val="20"/>
          <w:szCs w:val="20"/>
        </w:rPr>
        <w:t xml:space="preserve">) </w:t>
      </w:r>
    </w:p>
    <w:p w:rsidR="00595FB2" w:rsidRDefault="00595FB2" w:rsidP="007D02E7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</w:p>
    <w:p w:rsidR="00595FB2" w:rsidRPr="00595FB2" w:rsidRDefault="00595FB2" w:rsidP="00595FB2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595FB2">
        <w:rPr>
          <w:rFonts w:ascii="Arial" w:hAnsi="Arial" w:cs="Arial"/>
          <w:b/>
          <w:bCs/>
          <w:sz w:val="20"/>
          <w:szCs w:val="20"/>
        </w:rPr>
        <w:t xml:space="preserve">Texto </w:t>
      </w:r>
      <w:proofErr w:type="gramStart"/>
      <w:r w:rsidRPr="00595FB2">
        <w:rPr>
          <w:rFonts w:ascii="Arial" w:hAnsi="Arial" w:cs="Arial"/>
          <w:b/>
          <w:bCs/>
          <w:sz w:val="20"/>
          <w:szCs w:val="20"/>
        </w:rPr>
        <w:t>1</w:t>
      </w:r>
      <w:proofErr w:type="gramEnd"/>
    </w:p>
    <w:p w:rsid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595FB2" w:rsidRP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595FB2">
        <w:rPr>
          <w:rFonts w:ascii="Arial" w:hAnsi="Arial" w:cs="Arial"/>
          <w:bCs/>
          <w:sz w:val="20"/>
          <w:szCs w:val="20"/>
        </w:rPr>
        <w:t xml:space="preserve">A teoria do direito divino providencial, dominante na Idade Média, é racional. Admite que o Estado </w:t>
      </w:r>
      <w:proofErr w:type="gramStart"/>
      <w:r w:rsidRPr="00595FB2">
        <w:rPr>
          <w:rFonts w:ascii="Arial" w:hAnsi="Arial" w:cs="Arial"/>
          <w:bCs/>
          <w:sz w:val="20"/>
          <w:szCs w:val="20"/>
        </w:rPr>
        <w:t>é</w:t>
      </w:r>
      <w:proofErr w:type="gramEnd"/>
      <w:r w:rsidRPr="00595FB2">
        <w:rPr>
          <w:rFonts w:ascii="Arial" w:hAnsi="Arial" w:cs="Arial"/>
          <w:bCs/>
          <w:sz w:val="20"/>
          <w:szCs w:val="20"/>
        </w:rPr>
        <w:t xml:space="preserve"> de origem divina, 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595FB2">
        <w:rPr>
          <w:rFonts w:ascii="Arial" w:hAnsi="Arial" w:cs="Arial"/>
          <w:bCs/>
          <w:sz w:val="20"/>
          <w:szCs w:val="20"/>
        </w:rPr>
        <w:t>por manifestação providencial da vontade de Deus. O poder vem de Deus por meio do povo, como doutrinou Santo Tomás de Aquino. Os homens organizam os governos, estabelecem as leis e confirmam as autoridades nos cargos e ofícios, sob a direção invisível da providência divina sempre presente.</w:t>
      </w:r>
    </w:p>
    <w:p w:rsidR="00595FB2" w:rsidRPr="00595FB2" w:rsidRDefault="00595FB2" w:rsidP="00595FB2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595FB2">
        <w:rPr>
          <w:rFonts w:ascii="Arial" w:hAnsi="Arial" w:cs="Arial"/>
          <w:b/>
          <w:bCs/>
          <w:sz w:val="16"/>
          <w:szCs w:val="20"/>
        </w:rPr>
        <w:t>(</w:t>
      </w:r>
      <w:proofErr w:type="spellStart"/>
      <w:r w:rsidRPr="00595FB2">
        <w:rPr>
          <w:rFonts w:ascii="Arial" w:hAnsi="Arial" w:cs="Arial"/>
          <w:b/>
          <w:bCs/>
          <w:sz w:val="16"/>
          <w:szCs w:val="20"/>
        </w:rPr>
        <w:t>Sahid</w:t>
      </w:r>
      <w:proofErr w:type="spellEnd"/>
      <w:r w:rsidRPr="00595FB2">
        <w:rPr>
          <w:rFonts w:ascii="Arial" w:hAnsi="Arial" w:cs="Arial"/>
          <w:b/>
          <w:bCs/>
          <w:sz w:val="16"/>
          <w:szCs w:val="20"/>
        </w:rPr>
        <w:t xml:space="preserve"> Maluf. Teoria geral do Estado, 2018. Adaptado.</w:t>
      </w:r>
      <w:proofErr w:type="gramStart"/>
      <w:r w:rsidRPr="00595FB2">
        <w:rPr>
          <w:rFonts w:ascii="Arial" w:hAnsi="Arial" w:cs="Arial"/>
          <w:b/>
          <w:bCs/>
          <w:sz w:val="16"/>
          <w:szCs w:val="20"/>
        </w:rPr>
        <w:t>)</w:t>
      </w:r>
      <w:proofErr w:type="gramEnd"/>
    </w:p>
    <w:p w:rsid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595FB2" w:rsidRPr="00595FB2" w:rsidRDefault="00595FB2" w:rsidP="00595FB2">
      <w:pPr>
        <w:pStyle w:val="SemEspaamento"/>
        <w:jc w:val="center"/>
        <w:rPr>
          <w:rFonts w:ascii="Arial" w:hAnsi="Arial" w:cs="Arial"/>
          <w:b/>
          <w:bCs/>
          <w:sz w:val="20"/>
          <w:szCs w:val="20"/>
        </w:rPr>
      </w:pPr>
      <w:r w:rsidRPr="00595FB2">
        <w:rPr>
          <w:rFonts w:ascii="Arial" w:hAnsi="Arial" w:cs="Arial"/>
          <w:b/>
          <w:bCs/>
          <w:sz w:val="20"/>
          <w:szCs w:val="20"/>
        </w:rPr>
        <w:t xml:space="preserve">Texto </w:t>
      </w:r>
      <w:proofErr w:type="gramStart"/>
      <w:r w:rsidRPr="00595FB2">
        <w:rPr>
          <w:rFonts w:ascii="Arial" w:hAnsi="Arial" w:cs="Arial"/>
          <w:b/>
          <w:bCs/>
          <w:sz w:val="20"/>
          <w:szCs w:val="20"/>
        </w:rPr>
        <w:t>2</w:t>
      </w:r>
      <w:proofErr w:type="gramEnd"/>
    </w:p>
    <w:p w:rsid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595FB2" w:rsidRP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595FB2">
        <w:rPr>
          <w:rFonts w:ascii="Arial" w:hAnsi="Arial" w:cs="Arial"/>
          <w:bCs/>
          <w:sz w:val="20"/>
          <w:szCs w:val="20"/>
        </w:rPr>
        <w:t>Maquiavel, fugindo da tradição que considera a tendência do homem para a vida em sociedade e o bem viver como</w:t>
      </w:r>
      <w:proofErr w:type="gramStart"/>
      <w:r w:rsidRPr="00595FB2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 </w:t>
      </w:r>
      <w:proofErr w:type="gramEnd"/>
      <w:r>
        <w:rPr>
          <w:rFonts w:ascii="Arial" w:hAnsi="Arial" w:cs="Arial"/>
          <w:bCs/>
          <w:sz w:val="20"/>
          <w:szCs w:val="20"/>
        </w:rPr>
        <w:t>n</w:t>
      </w:r>
      <w:r w:rsidRPr="00595FB2">
        <w:rPr>
          <w:rFonts w:ascii="Arial" w:hAnsi="Arial" w:cs="Arial"/>
          <w:bCs/>
          <w:sz w:val="20"/>
          <w:szCs w:val="20"/>
        </w:rPr>
        <w:t xml:space="preserve">aturais, sublinha que, ao contrário, os homens tendem sempre à divisão e à desunião. A política, para Maquiavel, é </w:t>
      </w:r>
      <w:r>
        <w:rPr>
          <w:rFonts w:ascii="Arial" w:hAnsi="Arial" w:cs="Arial"/>
          <w:bCs/>
          <w:sz w:val="20"/>
          <w:szCs w:val="20"/>
        </w:rPr>
        <w:t>marcad</w:t>
      </w:r>
      <w:r w:rsidRPr="00595FB2">
        <w:rPr>
          <w:rFonts w:ascii="Arial" w:hAnsi="Arial" w:cs="Arial"/>
          <w:bCs/>
          <w:sz w:val="20"/>
          <w:szCs w:val="20"/>
        </w:rPr>
        <w:t>a não pelo ideal cristão de unidade entre os homens, mas por algo que é próprio do homem, a constante luta pelo poder. […] Um poder se estabelece como legítimo quando os súditos, por meio da persuasão do príncipe, são levados a reconhecer e a aceitar a sua autoridade como legítima.</w:t>
      </w:r>
    </w:p>
    <w:p w:rsidR="00595FB2" w:rsidRPr="00595FB2" w:rsidRDefault="00595FB2" w:rsidP="00595FB2">
      <w:pPr>
        <w:pStyle w:val="SemEspaamento"/>
        <w:jc w:val="right"/>
        <w:rPr>
          <w:rFonts w:ascii="Arial" w:hAnsi="Arial" w:cs="Arial"/>
          <w:b/>
          <w:bCs/>
          <w:sz w:val="16"/>
          <w:szCs w:val="20"/>
        </w:rPr>
      </w:pPr>
      <w:r w:rsidRPr="00595FB2">
        <w:rPr>
          <w:rFonts w:ascii="Arial" w:hAnsi="Arial" w:cs="Arial"/>
          <w:b/>
          <w:bCs/>
          <w:sz w:val="16"/>
          <w:szCs w:val="20"/>
        </w:rPr>
        <w:t>(</w:t>
      </w:r>
      <w:proofErr w:type="spellStart"/>
      <w:r w:rsidRPr="00595FB2">
        <w:rPr>
          <w:rFonts w:ascii="Arial" w:hAnsi="Arial" w:cs="Arial"/>
          <w:b/>
          <w:bCs/>
          <w:sz w:val="16"/>
          <w:szCs w:val="20"/>
        </w:rPr>
        <w:t>Lairton</w:t>
      </w:r>
      <w:proofErr w:type="spellEnd"/>
      <w:r w:rsidRPr="00595FB2">
        <w:rPr>
          <w:rFonts w:ascii="Arial" w:hAnsi="Arial" w:cs="Arial"/>
          <w:b/>
          <w:bCs/>
          <w:sz w:val="16"/>
          <w:szCs w:val="20"/>
        </w:rPr>
        <w:t xml:space="preserve"> Moacir </w:t>
      </w:r>
      <w:proofErr w:type="spellStart"/>
      <w:r w:rsidRPr="00595FB2">
        <w:rPr>
          <w:rFonts w:ascii="Arial" w:hAnsi="Arial" w:cs="Arial"/>
          <w:b/>
          <w:bCs/>
          <w:sz w:val="16"/>
          <w:szCs w:val="20"/>
        </w:rPr>
        <w:t>Winter</w:t>
      </w:r>
      <w:proofErr w:type="spellEnd"/>
      <w:r w:rsidRPr="00595FB2">
        <w:rPr>
          <w:rFonts w:ascii="Arial" w:hAnsi="Arial" w:cs="Arial"/>
          <w:b/>
          <w:bCs/>
          <w:sz w:val="16"/>
          <w:szCs w:val="20"/>
        </w:rPr>
        <w:t>. “A concepção de Estado e de poder político em Maquiavel”. Tempo da Ciência, 2006. Adaptado.</w:t>
      </w:r>
      <w:proofErr w:type="gramStart"/>
      <w:r w:rsidRPr="00595FB2">
        <w:rPr>
          <w:rFonts w:ascii="Arial" w:hAnsi="Arial" w:cs="Arial"/>
          <w:b/>
          <w:bCs/>
          <w:sz w:val="16"/>
          <w:szCs w:val="20"/>
        </w:rPr>
        <w:t>)</w:t>
      </w:r>
      <w:proofErr w:type="gramEnd"/>
    </w:p>
    <w:p w:rsid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595FB2" w:rsidRP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83FD5">
        <w:rPr>
          <w:rFonts w:ascii="Arial" w:hAnsi="Arial" w:cs="Arial"/>
          <w:b/>
          <w:bCs/>
          <w:sz w:val="20"/>
          <w:szCs w:val="20"/>
        </w:rPr>
        <w:t>a)</w:t>
      </w:r>
      <w:r w:rsidRPr="00595FB2">
        <w:rPr>
          <w:rFonts w:ascii="Arial" w:hAnsi="Arial" w:cs="Arial"/>
          <w:bCs/>
          <w:sz w:val="20"/>
          <w:szCs w:val="20"/>
        </w:rPr>
        <w:t xml:space="preserve"> </w:t>
      </w:r>
      <w:r w:rsidRPr="00595FB2">
        <w:rPr>
          <w:rFonts w:ascii="Arial" w:hAnsi="Arial" w:cs="Arial"/>
          <w:b/>
          <w:bCs/>
          <w:sz w:val="20"/>
          <w:szCs w:val="20"/>
        </w:rPr>
        <w:t xml:space="preserve">(fácil) </w:t>
      </w:r>
      <w:r w:rsidRPr="00595FB2">
        <w:rPr>
          <w:rFonts w:ascii="Arial" w:hAnsi="Arial" w:cs="Arial"/>
          <w:bCs/>
          <w:sz w:val="20"/>
          <w:szCs w:val="20"/>
        </w:rPr>
        <w:t xml:space="preserve">Com base no Texto </w:t>
      </w:r>
      <w:proofErr w:type="gramStart"/>
      <w:r w:rsidRPr="00595FB2">
        <w:rPr>
          <w:rFonts w:ascii="Arial" w:hAnsi="Arial" w:cs="Arial"/>
          <w:bCs/>
          <w:sz w:val="20"/>
          <w:szCs w:val="20"/>
        </w:rPr>
        <w:t>1</w:t>
      </w:r>
      <w:proofErr w:type="gramEnd"/>
      <w:r w:rsidRPr="00595FB2">
        <w:rPr>
          <w:rFonts w:ascii="Arial" w:hAnsi="Arial" w:cs="Arial"/>
          <w:bCs/>
          <w:sz w:val="20"/>
          <w:szCs w:val="20"/>
        </w:rPr>
        <w:t xml:space="preserve">, </w:t>
      </w:r>
      <w:r>
        <w:rPr>
          <w:rFonts w:ascii="Arial" w:hAnsi="Arial" w:cs="Arial"/>
          <w:bCs/>
          <w:sz w:val="20"/>
          <w:szCs w:val="20"/>
        </w:rPr>
        <w:t xml:space="preserve">explique </w:t>
      </w:r>
      <w:r w:rsidRPr="00595FB2">
        <w:rPr>
          <w:rFonts w:ascii="Arial" w:hAnsi="Arial" w:cs="Arial"/>
          <w:bCs/>
          <w:sz w:val="20"/>
          <w:szCs w:val="20"/>
        </w:rPr>
        <w:t>como o poder do go</w:t>
      </w:r>
      <w:r>
        <w:rPr>
          <w:rFonts w:ascii="Arial" w:hAnsi="Arial" w:cs="Arial"/>
          <w:bCs/>
          <w:sz w:val="20"/>
          <w:szCs w:val="20"/>
        </w:rPr>
        <w:t>vernante medieval é justificado.</w:t>
      </w:r>
      <w:r w:rsidRPr="00595FB2">
        <w:rPr>
          <w:rFonts w:ascii="Arial" w:hAnsi="Arial" w:cs="Arial"/>
          <w:bCs/>
          <w:sz w:val="20"/>
          <w:szCs w:val="20"/>
        </w:rPr>
        <w:t xml:space="preserve"> Identifique, também, o filósofo </w:t>
      </w:r>
      <w:r>
        <w:rPr>
          <w:rFonts w:ascii="Arial" w:hAnsi="Arial" w:cs="Arial"/>
          <w:bCs/>
          <w:sz w:val="20"/>
          <w:szCs w:val="20"/>
        </w:rPr>
        <w:t>político</w:t>
      </w:r>
      <w:r w:rsidRPr="00595FB2">
        <w:rPr>
          <w:rFonts w:ascii="Arial" w:hAnsi="Arial" w:cs="Arial"/>
          <w:bCs/>
          <w:sz w:val="20"/>
          <w:szCs w:val="20"/>
        </w:rPr>
        <w:t xml:space="preserve"> moderno que, tal como os teóricos do direito divino, defende um poder estatal absoluto e centralizado, porém fundamentando-o na razão e no contrato social, e não na vontade direta de Deus.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595FB2">
        <w:rPr>
          <w:rFonts w:ascii="Arial" w:hAnsi="Arial" w:cs="Arial"/>
          <w:b/>
          <w:bCs/>
          <w:sz w:val="20"/>
          <w:szCs w:val="20"/>
        </w:rPr>
        <w:t>(</w:t>
      </w:r>
      <w:r>
        <w:rPr>
          <w:rFonts w:ascii="Arial" w:hAnsi="Arial" w:cs="Arial"/>
          <w:b/>
          <w:bCs/>
          <w:sz w:val="20"/>
          <w:szCs w:val="20"/>
        </w:rPr>
        <w:t>0,5</w:t>
      </w:r>
      <w:r w:rsidRPr="00595FB2">
        <w:rPr>
          <w:rFonts w:ascii="Arial" w:hAnsi="Arial" w:cs="Arial"/>
          <w:b/>
          <w:bCs/>
          <w:sz w:val="20"/>
          <w:szCs w:val="20"/>
        </w:rPr>
        <w:t xml:space="preserve"> ponto)</w:t>
      </w:r>
      <w:r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4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linhas)</w:t>
      </w:r>
    </w:p>
    <w:p w:rsidR="00595FB2" w:rsidRP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595FB2" w:rsidRDefault="00595FB2" w:rsidP="00595FB2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883FD5">
        <w:rPr>
          <w:rFonts w:ascii="Arial" w:hAnsi="Arial" w:cs="Arial"/>
          <w:b/>
          <w:bCs/>
          <w:sz w:val="20"/>
          <w:szCs w:val="20"/>
        </w:rPr>
        <w:t>b)</w:t>
      </w:r>
      <w:r w:rsidRPr="00595FB2">
        <w:rPr>
          <w:rFonts w:ascii="Arial" w:hAnsi="Arial" w:cs="Arial"/>
          <w:bCs/>
          <w:sz w:val="20"/>
          <w:szCs w:val="20"/>
        </w:rPr>
        <w:t xml:space="preserve"> </w:t>
      </w:r>
      <w:r w:rsidR="00B9218A" w:rsidRPr="00B9218A">
        <w:rPr>
          <w:rFonts w:ascii="Arial" w:hAnsi="Arial" w:cs="Arial"/>
          <w:b/>
          <w:bCs/>
          <w:sz w:val="20"/>
          <w:szCs w:val="20"/>
        </w:rPr>
        <w:t>(médio)</w:t>
      </w:r>
      <w:r w:rsidR="00B9218A">
        <w:rPr>
          <w:rFonts w:ascii="Arial" w:hAnsi="Arial" w:cs="Arial"/>
          <w:bCs/>
          <w:sz w:val="20"/>
          <w:szCs w:val="20"/>
        </w:rPr>
        <w:t xml:space="preserve"> Diferencie</w:t>
      </w:r>
      <w:r w:rsidRPr="00595FB2">
        <w:rPr>
          <w:rFonts w:ascii="Arial" w:hAnsi="Arial" w:cs="Arial"/>
          <w:bCs/>
          <w:sz w:val="20"/>
          <w:szCs w:val="20"/>
        </w:rPr>
        <w:t xml:space="preserve"> a teoria do direito divino providencial e a teoria política de Maquiavel</w:t>
      </w:r>
      <w:r w:rsidR="00B9218A">
        <w:rPr>
          <w:rFonts w:ascii="Arial" w:hAnsi="Arial" w:cs="Arial"/>
          <w:bCs/>
          <w:sz w:val="20"/>
          <w:szCs w:val="20"/>
        </w:rPr>
        <w:t>,</w:t>
      </w:r>
      <w:r w:rsidRPr="00595FB2">
        <w:rPr>
          <w:rFonts w:ascii="Arial" w:hAnsi="Arial" w:cs="Arial"/>
          <w:bCs/>
          <w:sz w:val="20"/>
          <w:szCs w:val="20"/>
        </w:rPr>
        <w:t xml:space="preserve"> no que diz respeito à origem e finalidade do poder. </w:t>
      </w:r>
      <w:r w:rsidR="00B9218A">
        <w:rPr>
          <w:rFonts w:ascii="Arial" w:hAnsi="Arial" w:cs="Arial"/>
          <w:bCs/>
          <w:sz w:val="20"/>
          <w:szCs w:val="20"/>
        </w:rPr>
        <w:t>Esclareça</w:t>
      </w:r>
      <w:r w:rsidRPr="00595FB2">
        <w:rPr>
          <w:rFonts w:ascii="Arial" w:hAnsi="Arial" w:cs="Arial"/>
          <w:bCs/>
          <w:sz w:val="20"/>
          <w:szCs w:val="20"/>
        </w:rPr>
        <w:t xml:space="preserve"> por que, embora defenda um Estado forte, Maquiavel não é classificado estrita</w:t>
      </w:r>
      <w:r w:rsidR="00B9218A">
        <w:rPr>
          <w:rFonts w:ascii="Arial" w:hAnsi="Arial" w:cs="Arial"/>
          <w:bCs/>
          <w:sz w:val="20"/>
          <w:szCs w:val="20"/>
        </w:rPr>
        <w:t>mente como um autor absolutista</w:t>
      </w:r>
      <w:r w:rsidRPr="00595FB2">
        <w:rPr>
          <w:rFonts w:ascii="Arial" w:hAnsi="Arial" w:cs="Arial"/>
          <w:bCs/>
          <w:sz w:val="20"/>
          <w:szCs w:val="20"/>
        </w:rPr>
        <w:t>.</w:t>
      </w:r>
      <w:r w:rsidR="00B9218A">
        <w:rPr>
          <w:rFonts w:ascii="Arial" w:hAnsi="Arial" w:cs="Arial"/>
          <w:bCs/>
          <w:sz w:val="20"/>
          <w:szCs w:val="20"/>
        </w:rPr>
        <w:t xml:space="preserve"> </w:t>
      </w:r>
      <w:r w:rsidR="00B9218A">
        <w:rPr>
          <w:rFonts w:ascii="Arial" w:hAnsi="Arial" w:cs="Arial"/>
          <w:b/>
          <w:bCs/>
          <w:sz w:val="20"/>
          <w:szCs w:val="20"/>
        </w:rPr>
        <w:t>(1,0 ponto) (</w:t>
      </w:r>
      <w:proofErr w:type="gramStart"/>
      <w:r w:rsidR="00B9218A">
        <w:rPr>
          <w:rFonts w:ascii="Arial" w:hAnsi="Arial" w:cs="Arial"/>
          <w:b/>
          <w:bCs/>
          <w:sz w:val="20"/>
          <w:szCs w:val="20"/>
        </w:rPr>
        <w:t>8</w:t>
      </w:r>
      <w:proofErr w:type="gramEnd"/>
      <w:r w:rsidR="00B9218A">
        <w:rPr>
          <w:rFonts w:ascii="Arial" w:hAnsi="Arial" w:cs="Arial"/>
          <w:b/>
          <w:bCs/>
          <w:sz w:val="20"/>
          <w:szCs w:val="20"/>
        </w:rPr>
        <w:t xml:space="preserve"> </w:t>
      </w:r>
      <w:r w:rsidR="00B9218A" w:rsidRPr="00B9218A">
        <w:rPr>
          <w:rFonts w:ascii="Arial" w:hAnsi="Arial" w:cs="Arial"/>
          <w:b/>
          <w:bCs/>
          <w:sz w:val="20"/>
          <w:szCs w:val="20"/>
        </w:rPr>
        <w:t>linhas)</w:t>
      </w:r>
    </w:p>
    <w:p w:rsidR="007D02E7" w:rsidRDefault="007D02E7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C55324">
        <w:rPr>
          <w:rFonts w:ascii="Arial" w:hAnsi="Arial" w:cs="Arial"/>
          <w:b/>
          <w:color w:val="FF0000"/>
          <w:sz w:val="20"/>
          <w:szCs w:val="20"/>
        </w:rPr>
        <w:t>Resposta</w:t>
      </w:r>
      <w:r>
        <w:rPr>
          <w:rFonts w:ascii="Arial" w:hAnsi="Arial" w:cs="Arial"/>
          <w:b/>
          <w:color w:val="FF0000"/>
          <w:sz w:val="20"/>
          <w:szCs w:val="20"/>
        </w:rPr>
        <w:t>s</w:t>
      </w:r>
      <w:r w:rsidRPr="00C55324">
        <w:rPr>
          <w:rFonts w:ascii="Arial" w:hAnsi="Arial" w:cs="Arial"/>
          <w:b/>
          <w:color w:val="FF0000"/>
          <w:sz w:val="20"/>
          <w:szCs w:val="20"/>
        </w:rPr>
        <w:t xml:space="preserve"> esperada</w:t>
      </w:r>
      <w:r>
        <w:rPr>
          <w:rFonts w:ascii="Arial" w:hAnsi="Arial" w:cs="Arial"/>
          <w:b/>
          <w:color w:val="FF0000"/>
          <w:sz w:val="20"/>
          <w:szCs w:val="20"/>
        </w:rPr>
        <w:t>s</w:t>
      </w:r>
      <w:r w:rsidRPr="00C55324">
        <w:rPr>
          <w:rFonts w:ascii="Arial" w:hAnsi="Arial" w:cs="Arial"/>
          <w:b/>
          <w:color w:val="FF0000"/>
          <w:sz w:val="20"/>
          <w:szCs w:val="20"/>
        </w:rPr>
        <w:t>:</w:t>
      </w:r>
      <w:r w:rsidRPr="00C55324">
        <w:rPr>
          <w:rFonts w:ascii="Arial" w:hAnsi="Arial" w:cs="Arial"/>
          <w:bCs/>
          <w:color w:val="FF0000"/>
          <w:sz w:val="20"/>
          <w:szCs w:val="20"/>
        </w:rPr>
        <w:t xml:space="preserve"> </w:t>
      </w:r>
    </w:p>
    <w:p w:rsidR="007D02E7" w:rsidRPr="00A90B0C" w:rsidRDefault="00B9218A" w:rsidP="007D02E7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>a</w:t>
      </w:r>
      <w:r w:rsidR="007D02E7">
        <w:rPr>
          <w:rFonts w:ascii="Arial" w:hAnsi="Arial" w:cs="Arial"/>
          <w:b/>
          <w:bCs/>
          <w:color w:val="FF0000"/>
          <w:sz w:val="20"/>
          <w:szCs w:val="20"/>
        </w:rPr>
        <w:t>)</w:t>
      </w:r>
      <w:r w:rsidR="007D02E7" w:rsidRPr="00A90B0C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="00595FB2" w:rsidRPr="00595FB2">
        <w:rPr>
          <w:rFonts w:ascii="Arial" w:hAnsi="Arial" w:cs="Arial"/>
          <w:bCs/>
          <w:color w:val="FF0000"/>
          <w:sz w:val="20"/>
          <w:szCs w:val="20"/>
        </w:rPr>
        <w:t xml:space="preserve">No Texto </w:t>
      </w:r>
      <w:proofErr w:type="gramStart"/>
      <w:r w:rsidR="00595FB2" w:rsidRPr="00595FB2">
        <w:rPr>
          <w:rFonts w:ascii="Arial" w:hAnsi="Arial" w:cs="Arial"/>
          <w:bCs/>
          <w:color w:val="FF0000"/>
          <w:sz w:val="20"/>
          <w:szCs w:val="20"/>
        </w:rPr>
        <w:t>1</w:t>
      </w:r>
      <w:proofErr w:type="gramEnd"/>
      <w:r w:rsidR="00595FB2" w:rsidRPr="00595FB2">
        <w:rPr>
          <w:rFonts w:ascii="Arial" w:hAnsi="Arial" w:cs="Arial"/>
          <w:bCs/>
          <w:color w:val="FF0000"/>
          <w:sz w:val="20"/>
          <w:szCs w:val="20"/>
        </w:rPr>
        <w:t xml:space="preserve">, a justificativa do poder do governante medieval reside na Teoria do Direito Divino Providencial. Segundo essa visão, a autoridade política emana de Deus e é delegada ao governante para que ele cumpra os desígnios da providência divina na Terra, visando ao bem comum e à ordem cristã. </w:t>
      </w:r>
      <w:r w:rsidR="00595FB2" w:rsidRPr="00172EE2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 w:rsidR="00595FB2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="00595FB2" w:rsidRPr="00595FB2">
        <w:rPr>
          <w:rFonts w:ascii="Arial" w:hAnsi="Arial" w:cs="Arial"/>
          <w:bCs/>
          <w:color w:val="FF0000"/>
          <w:sz w:val="20"/>
          <w:szCs w:val="20"/>
        </w:rPr>
        <w:t xml:space="preserve">O autor moderno solicitado é Thomas Hobbes. </w:t>
      </w:r>
      <w:r w:rsidR="00595FB2" w:rsidRPr="00172EE2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 w:rsidR="00595FB2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="00595FB2" w:rsidRPr="00595FB2">
        <w:rPr>
          <w:rFonts w:ascii="Arial" w:hAnsi="Arial" w:cs="Arial"/>
          <w:bCs/>
          <w:color w:val="FF0000"/>
          <w:sz w:val="20"/>
          <w:szCs w:val="20"/>
        </w:rPr>
        <w:t xml:space="preserve">Em sua obra </w:t>
      </w:r>
      <w:r w:rsidR="00595FB2" w:rsidRPr="00595FB2">
        <w:rPr>
          <w:rFonts w:ascii="Arial" w:hAnsi="Arial" w:cs="Arial"/>
          <w:bCs/>
          <w:i/>
          <w:iCs/>
          <w:color w:val="FF0000"/>
          <w:sz w:val="20"/>
          <w:szCs w:val="20"/>
        </w:rPr>
        <w:t>Leviatã</w:t>
      </w:r>
      <w:r w:rsidR="00595FB2" w:rsidRPr="00595FB2">
        <w:rPr>
          <w:rFonts w:ascii="Arial" w:hAnsi="Arial" w:cs="Arial"/>
          <w:bCs/>
          <w:color w:val="FF0000"/>
          <w:sz w:val="20"/>
          <w:szCs w:val="20"/>
        </w:rPr>
        <w:t>, Hobbes justifica o poder absoluto como uma necessidade racional para evitar a "guerra de todos contra todos" do estado de natureza, fundamentando o poder na transferência de direitos individuais via contrato social, e não em uma escolha divina.</w:t>
      </w:r>
      <w:r w:rsidR="007D02E7">
        <w:rPr>
          <w:rFonts w:ascii="Arial" w:hAnsi="Arial" w:cs="Arial"/>
          <w:bCs/>
          <w:color w:val="FF0000"/>
          <w:sz w:val="20"/>
          <w:szCs w:val="20"/>
        </w:rPr>
        <w:t xml:space="preserve"> </w:t>
      </w:r>
    </w:p>
    <w:p w:rsidR="007D02E7" w:rsidRDefault="007D02E7" w:rsidP="007D02E7">
      <w:pPr>
        <w:pStyle w:val="SemEspaamento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B9218A" w:rsidRPr="00B9218A" w:rsidRDefault="00B9218A" w:rsidP="00B9218A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>b</w:t>
      </w:r>
      <w:r w:rsidR="007D02E7">
        <w:rPr>
          <w:rFonts w:ascii="Arial" w:hAnsi="Arial" w:cs="Arial"/>
          <w:b/>
          <w:bCs/>
          <w:color w:val="FF0000"/>
          <w:sz w:val="20"/>
          <w:szCs w:val="20"/>
        </w:rPr>
        <w:t>)</w:t>
      </w:r>
      <w:r w:rsidR="007D02E7" w:rsidRPr="00A90B0C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0B9218A">
        <w:rPr>
          <w:rFonts w:ascii="Arial" w:hAnsi="Arial" w:cs="Arial"/>
          <w:bCs/>
          <w:color w:val="FF0000"/>
          <w:sz w:val="20"/>
          <w:szCs w:val="20"/>
        </w:rPr>
        <w:t xml:space="preserve">A oposição reside na </w:t>
      </w:r>
      <w:r w:rsidRPr="00991A86">
        <w:rPr>
          <w:rFonts w:ascii="Arial" w:hAnsi="Arial" w:cs="Arial"/>
          <w:bCs/>
          <w:color w:val="FF0000"/>
          <w:sz w:val="20"/>
          <w:szCs w:val="20"/>
        </w:rPr>
        <w:t>secularização da política.</w:t>
      </w:r>
      <w:r w:rsidRPr="00B9218A">
        <w:rPr>
          <w:rFonts w:ascii="Arial" w:hAnsi="Arial" w:cs="Arial"/>
          <w:bCs/>
          <w:color w:val="FF0000"/>
          <w:sz w:val="20"/>
          <w:szCs w:val="20"/>
        </w:rPr>
        <w:t xml:space="preserve"> Enquanto a teoria providencial (Texto </w:t>
      </w:r>
      <w:proofErr w:type="gramStart"/>
      <w:r w:rsidRPr="00B9218A">
        <w:rPr>
          <w:rFonts w:ascii="Arial" w:hAnsi="Arial" w:cs="Arial"/>
          <w:bCs/>
          <w:color w:val="FF0000"/>
          <w:sz w:val="20"/>
          <w:szCs w:val="20"/>
        </w:rPr>
        <w:t>1</w:t>
      </w:r>
      <w:proofErr w:type="gramEnd"/>
      <w:r w:rsidRPr="00B9218A">
        <w:rPr>
          <w:rFonts w:ascii="Arial" w:hAnsi="Arial" w:cs="Arial"/>
          <w:bCs/>
          <w:color w:val="FF0000"/>
          <w:sz w:val="20"/>
          <w:szCs w:val="20"/>
        </w:rPr>
        <w:t xml:space="preserve">) vê o Estado como uma extensão da vontade de Deus e da moral cristã, </w:t>
      </w:r>
      <w:r w:rsidRPr="00B9218A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B9218A">
        <w:rPr>
          <w:rFonts w:ascii="Arial" w:hAnsi="Arial" w:cs="Arial"/>
          <w:bCs/>
          <w:color w:val="FF0000"/>
          <w:sz w:val="20"/>
          <w:szCs w:val="20"/>
        </w:rPr>
        <w:t>Maquiavel (Texto 2) entende a política como uma atividade puramente humana, fundamentada na realidade fática e no conflito constante. Para Maquiavel, o poder não tem uma finalidade transcendente, mas sim a manutenção da própria ordem e estabilidade do Estado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proofErr w:type="gramStart"/>
      <w:r w:rsidRPr="00B9218A">
        <w:rPr>
          <w:rFonts w:ascii="Arial" w:hAnsi="Arial" w:cs="Arial"/>
          <w:bCs/>
          <w:color w:val="FF0000"/>
          <w:sz w:val="20"/>
          <w:szCs w:val="20"/>
        </w:rPr>
        <w:t>A</w:t>
      </w:r>
      <w:proofErr w:type="gramEnd"/>
      <w:r w:rsidRPr="00B9218A">
        <w:rPr>
          <w:rFonts w:ascii="Arial" w:hAnsi="Arial" w:cs="Arial"/>
          <w:bCs/>
          <w:color w:val="FF0000"/>
          <w:sz w:val="20"/>
          <w:szCs w:val="20"/>
        </w:rPr>
        <w:t xml:space="preserve"> legitimação do poder em Maquiavel ocorre através da persuasão e da competência do governante (</w:t>
      </w:r>
      <w:proofErr w:type="spellStart"/>
      <w:r w:rsidRPr="00B9218A">
        <w:rPr>
          <w:rFonts w:ascii="Arial" w:hAnsi="Arial" w:cs="Arial"/>
          <w:bCs/>
          <w:i/>
          <w:iCs/>
          <w:color w:val="FF0000"/>
          <w:sz w:val="20"/>
          <w:szCs w:val="20"/>
        </w:rPr>
        <w:t>virtù</w:t>
      </w:r>
      <w:proofErr w:type="spellEnd"/>
      <w:r w:rsidRPr="00B9218A">
        <w:rPr>
          <w:rFonts w:ascii="Arial" w:hAnsi="Arial" w:cs="Arial"/>
          <w:bCs/>
          <w:color w:val="FF0000"/>
          <w:sz w:val="20"/>
          <w:szCs w:val="20"/>
        </w:rPr>
        <w:t xml:space="preserve">). </w:t>
      </w:r>
      <w:r w:rsidRPr="00B9218A">
        <w:rPr>
          <w:rFonts w:ascii="Arial" w:hAnsi="Arial" w:cs="Arial"/>
          <w:b/>
          <w:bCs/>
          <w:color w:val="FF0000"/>
          <w:sz w:val="20"/>
          <w:szCs w:val="20"/>
        </w:rPr>
        <w:t>(0,</w:t>
      </w:r>
      <w:r>
        <w:rPr>
          <w:rFonts w:ascii="Arial" w:hAnsi="Arial" w:cs="Arial"/>
          <w:b/>
          <w:bCs/>
          <w:color w:val="FF0000"/>
          <w:sz w:val="20"/>
          <w:szCs w:val="20"/>
        </w:rPr>
        <w:t>2</w:t>
      </w:r>
      <w:r w:rsidRPr="00B9218A">
        <w:rPr>
          <w:rFonts w:ascii="Arial" w:hAnsi="Arial" w:cs="Arial"/>
          <w:b/>
          <w:bCs/>
          <w:color w:val="FF0000"/>
          <w:sz w:val="20"/>
          <w:szCs w:val="20"/>
        </w:rPr>
        <w:t>5)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B9218A">
        <w:rPr>
          <w:rFonts w:ascii="Arial" w:hAnsi="Arial" w:cs="Arial"/>
          <w:bCs/>
          <w:color w:val="FF0000"/>
          <w:sz w:val="20"/>
          <w:szCs w:val="20"/>
        </w:rPr>
        <w:t xml:space="preserve">Maquiavel não é considerado estritamente um autor absolutista porque ele é, fundamentalmente, um pensador do Realismo Político e, em muitas de suas obras (como os </w:t>
      </w:r>
      <w:r w:rsidRPr="00B9218A">
        <w:rPr>
          <w:rFonts w:ascii="Arial" w:hAnsi="Arial" w:cs="Arial"/>
          <w:bCs/>
          <w:i/>
          <w:iCs/>
          <w:color w:val="FF0000"/>
          <w:sz w:val="20"/>
          <w:szCs w:val="20"/>
        </w:rPr>
        <w:t>Discursos sobre a primeira década de Tito Lívio</w:t>
      </w:r>
      <w:r w:rsidRPr="00B9218A">
        <w:rPr>
          <w:rFonts w:ascii="Arial" w:hAnsi="Arial" w:cs="Arial"/>
          <w:bCs/>
          <w:color w:val="FF0000"/>
          <w:sz w:val="20"/>
          <w:szCs w:val="20"/>
        </w:rPr>
        <w:t>), demonstra inclinação pelo ideal republicano.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B9218A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B9218A">
        <w:rPr>
          <w:rFonts w:ascii="Arial" w:hAnsi="Arial" w:cs="Arial"/>
          <w:bCs/>
          <w:color w:val="FF0000"/>
          <w:sz w:val="20"/>
          <w:szCs w:val="20"/>
        </w:rPr>
        <w:t>Maquiavel vê o poder centralizado como uma necessidade circunstancial para fundar ou salvar um Estado em crise. Além disso, Maquiavel destaca que a legitimidade do governante depende da tensão constante entre os "grandes" e o "povo", e não de um poder soberano inquestionável e acima de qualquer conflito social.</w:t>
      </w:r>
      <w:r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Pr="00B9218A">
        <w:rPr>
          <w:rFonts w:ascii="Arial" w:hAnsi="Arial" w:cs="Arial"/>
          <w:b/>
          <w:bCs/>
          <w:color w:val="FF0000"/>
          <w:sz w:val="20"/>
          <w:szCs w:val="20"/>
        </w:rPr>
        <w:t>(0,25)</w:t>
      </w:r>
    </w:p>
    <w:p w:rsidR="007D02E7" w:rsidRDefault="007D02E7" w:rsidP="007D02E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826025" w:rsidRDefault="00826025" w:rsidP="00B37F84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B37F84" w:rsidRDefault="007D02E7" w:rsidP="00B37F8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164D2">
        <w:rPr>
          <w:rFonts w:ascii="Arial" w:hAnsi="Arial" w:cs="Arial"/>
          <w:b/>
          <w:sz w:val="20"/>
          <w:szCs w:val="20"/>
        </w:rPr>
        <w:lastRenderedPageBreak/>
        <w:t>Q2</w:t>
      </w:r>
      <w:r>
        <w:rPr>
          <w:rFonts w:ascii="Arial" w:hAnsi="Arial" w:cs="Arial"/>
          <w:b/>
          <w:sz w:val="20"/>
          <w:szCs w:val="20"/>
        </w:rPr>
        <w:t xml:space="preserve">. </w:t>
      </w:r>
      <w:r w:rsidRPr="00C164D2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Autoral</w:t>
      </w:r>
      <w:r w:rsidRPr="00C164D2">
        <w:rPr>
          <w:rFonts w:ascii="Arial" w:hAnsi="Arial" w:cs="Arial"/>
          <w:b/>
          <w:sz w:val="20"/>
          <w:szCs w:val="20"/>
        </w:rPr>
        <w:t>) (1,0 ponto) (</w:t>
      </w:r>
      <w:r w:rsidR="00B37F84">
        <w:rPr>
          <w:rFonts w:ascii="Arial" w:hAnsi="Arial" w:cs="Arial"/>
          <w:b/>
          <w:sz w:val="20"/>
          <w:szCs w:val="20"/>
        </w:rPr>
        <w:t>Teorias Políticas e Estado Moderno</w:t>
      </w:r>
      <w:r w:rsidRPr="00C164D2">
        <w:rPr>
          <w:rFonts w:ascii="Arial" w:hAnsi="Arial" w:cs="Arial"/>
          <w:b/>
          <w:sz w:val="20"/>
          <w:szCs w:val="20"/>
        </w:rPr>
        <w:t>) (</w:t>
      </w:r>
      <w:r w:rsidR="00B37F84">
        <w:rPr>
          <w:rFonts w:ascii="Arial" w:hAnsi="Arial" w:cs="Arial"/>
          <w:b/>
          <w:sz w:val="20"/>
          <w:szCs w:val="20"/>
        </w:rPr>
        <w:t>difícil</w:t>
      </w:r>
      <w:r>
        <w:rPr>
          <w:rFonts w:ascii="Arial" w:hAnsi="Arial" w:cs="Arial"/>
          <w:b/>
          <w:sz w:val="20"/>
          <w:szCs w:val="20"/>
        </w:rPr>
        <w:t xml:space="preserve">) </w:t>
      </w:r>
      <w:r w:rsidR="0016473D">
        <w:rPr>
          <w:rFonts w:ascii="Arial" w:hAnsi="Arial" w:cs="Arial"/>
          <w:sz w:val="20"/>
          <w:szCs w:val="20"/>
        </w:rPr>
        <w:t>Analise</w:t>
      </w:r>
      <w:r w:rsidR="0016473D" w:rsidRPr="0016473D">
        <w:rPr>
          <w:rFonts w:ascii="Arial" w:hAnsi="Arial" w:cs="Arial"/>
          <w:sz w:val="20"/>
          <w:szCs w:val="20"/>
        </w:rPr>
        <w:t xml:space="preserve"> os textos abaixo para responder a questão que os segue:</w:t>
      </w:r>
    </w:p>
    <w:p w:rsidR="00B37F84" w:rsidRDefault="00B37F84" w:rsidP="00B37F84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37F84" w:rsidRPr="00A74B48" w:rsidRDefault="00A74B48" w:rsidP="00A74B48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A74B48">
        <w:rPr>
          <w:rFonts w:ascii="Arial" w:hAnsi="Arial" w:cs="Arial"/>
          <w:b/>
          <w:sz w:val="20"/>
          <w:szCs w:val="20"/>
        </w:rPr>
        <w:t>Texto</w:t>
      </w:r>
      <w:r w:rsidR="00B37F84" w:rsidRPr="00A74B48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="00B37F84" w:rsidRPr="00A74B48">
        <w:rPr>
          <w:rFonts w:ascii="Arial" w:hAnsi="Arial" w:cs="Arial"/>
          <w:b/>
          <w:sz w:val="20"/>
          <w:szCs w:val="20"/>
        </w:rPr>
        <w:t>1</w:t>
      </w:r>
      <w:proofErr w:type="gramEnd"/>
    </w:p>
    <w:p w:rsidR="00B37F84" w:rsidRPr="00B37F84" w:rsidRDefault="00A74B48" w:rsidP="00A74B48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A74B48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957433" cy="2499360"/>
            <wp:effectExtent l="19050" t="0" r="0" b="0"/>
            <wp:docPr id="2" name="Imagem 1" descr="https://racismoambiental.net.br/wp-content/uploads/2021/12/Funcao-social-da-propriedade-char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cismoambiental.net.br/wp-content/uploads/2021/12/Funcao-social-da-propriedade-charg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991" cy="2502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025" w:rsidRDefault="00826025" w:rsidP="0016473D">
      <w:pPr>
        <w:pStyle w:val="SemEspaamento"/>
        <w:rPr>
          <w:rFonts w:ascii="Arial" w:hAnsi="Arial" w:cs="Arial"/>
          <w:b/>
          <w:sz w:val="20"/>
          <w:szCs w:val="20"/>
        </w:rPr>
      </w:pPr>
    </w:p>
    <w:p w:rsidR="0016473D" w:rsidRDefault="0016473D" w:rsidP="00A74B48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</w:p>
    <w:p w:rsidR="00B37F84" w:rsidRPr="00A74B48" w:rsidRDefault="00B37F84" w:rsidP="00A74B48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A74B48">
        <w:rPr>
          <w:rFonts w:ascii="Arial" w:hAnsi="Arial" w:cs="Arial"/>
          <w:b/>
          <w:sz w:val="20"/>
          <w:szCs w:val="20"/>
        </w:rPr>
        <w:t>T</w:t>
      </w:r>
      <w:r w:rsidR="00A74B48">
        <w:rPr>
          <w:rFonts w:ascii="Arial" w:hAnsi="Arial" w:cs="Arial"/>
          <w:b/>
          <w:sz w:val="20"/>
          <w:szCs w:val="20"/>
        </w:rPr>
        <w:t>exto</w:t>
      </w:r>
      <w:r w:rsidRPr="00A74B48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A74B48">
        <w:rPr>
          <w:rFonts w:ascii="Arial" w:hAnsi="Arial" w:cs="Arial"/>
          <w:b/>
          <w:sz w:val="20"/>
          <w:szCs w:val="20"/>
        </w:rPr>
        <w:t>2</w:t>
      </w:r>
      <w:proofErr w:type="gramEnd"/>
    </w:p>
    <w:p w:rsidR="00B37F84" w:rsidRPr="00B37F84" w:rsidRDefault="00B37F84" w:rsidP="00B37F84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37F84" w:rsidRPr="00B37F84" w:rsidRDefault="00B37F84" w:rsidP="00B37F8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37F84">
        <w:rPr>
          <w:rFonts w:ascii="Arial" w:hAnsi="Arial" w:cs="Arial"/>
          <w:sz w:val="20"/>
          <w:szCs w:val="20"/>
        </w:rPr>
        <w:t xml:space="preserve">"Enquanto para Locke a propriedade é um direito que precede o Estado, sendo sua proteção </w:t>
      </w:r>
      <w:proofErr w:type="gramStart"/>
      <w:r w:rsidRPr="00B37F84">
        <w:rPr>
          <w:rFonts w:ascii="Arial" w:hAnsi="Arial" w:cs="Arial"/>
          <w:sz w:val="20"/>
          <w:szCs w:val="20"/>
        </w:rPr>
        <w:t>a</w:t>
      </w:r>
      <w:proofErr w:type="gramEnd"/>
      <w:r w:rsidRPr="00B37F84">
        <w:rPr>
          <w:rFonts w:ascii="Arial" w:hAnsi="Arial" w:cs="Arial"/>
          <w:sz w:val="20"/>
          <w:szCs w:val="20"/>
        </w:rPr>
        <w:t xml:space="preserve"> própria razão de ser da sociedade civil, para Rousseau a propriedade privada é a 'verdadeira fundadora da sociedade civil', mas no sentido de ser a origem de todas as desigualdades e conflitos. Locke vê no contrato a garantia da posse; Rousseau vê no contrato a possibilidade de transformar a posse injusta em um direito legítimo sob a égide da Vontade Geral, desde que submetida ao bem comum."</w:t>
      </w:r>
    </w:p>
    <w:p w:rsidR="00B37F84" w:rsidRPr="0016473D" w:rsidRDefault="00B37F84" w:rsidP="0016473D">
      <w:pPr>
        <w:pStyle w:val="SemEspaamento"/>
        <w:jc w:val="right"/>
        <w:rPr>
          <w:rFonts w:ascii="Arial" w:hAnsi="Arial" w:cs="Arial"/>
          <w:b/>
          <w:sz w:val="16"/>
          <w:szCs w:val="20"/>
        </w:rPr>
      </w:pPr>
      <w:r w:rsidRPr="00A74B48">
        <w:rPr>
          <w:rFonts w:ascii="Arial" w:hAnsi="Arial" w:cs="Arial"/>
          <w:b/>
          <w:sz w:val="16"/>
          <w:szCs w:val="20"/>
        </w:rPr>
        <w:t>(</w:t>
      </w:r>
      <w:proofErr w:type="gramStart"/>
      <w:r w:rsidRPr="00A74B48">
        <w:rPr>
          <w:rFonts w:ascii="Arial" w:hAnsi="Arial" w:cs="Arial"/>
          <w:b/>
          <w:sz w:val="16"/>
          <w:szCs w:val="20"/>
        </w:rPr>
        <w:t>FORTES, L.</w:t>
      </w:r>
      <w:proofErr w:type="gramEnd"/>
      <w:r w:rsidRPr="00A74B48">
        <w:rPr>
          <w:rFonts w:ascii="Arial" w:hAnsi="Arial" w:cs="Arial"/>
          <w:b/>
          <w:sz w:val="16"/>
          <w:szCs w:val="20"/>
        </w:rPr>
        <w:t xml:space="preserve"> R. S. Rousseau: da teoria à prática. São Paulo: Brasiliense, 1982. Adaptado).</w:t>
      </w:r>
    </w:p>
    <w:p w:rsidR="0016473D" w:rsidRDefault="0016473D" w:rsidP="00B37F84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37F84" w:rsidRDefault="00B37F84" w:rsidP="00B37F84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37F84">
        <w:rPr>
          <w:rFonts w:ascii="Arial" w:hAnsi="Arial" w:cs="Arial"/>
          <w:sz w:val="20"/>
          <w:szCs w:val="20"/>
        </w:rPr>
        <w:t>Discorra sobre a diferença fundamental entre Locke e Rousseau quanto à origem da desigualdade social</w:t>
      </w:r>
      <w:r w:rsidR="00A74B48">
        <w:rPr>
          <w:rFonts w:ascii="Arial" w:hAnsi="Arial" w:cs="Arial"/>
          <w:sz w:val="20"/>
          <w:szCs w:val="20"/>
        </w:rPr>
        <w:t xml:space="preserve"> e sua relação com o direito à propriedade, explicitando </w:t>
      </w:r>
      <w:r w:rsidR="00BA25E4">
        <w:rPr>
          <w:rFonts w:ascii="Arial" w:hAnsi="Arial" w:cs="Arial"/>
          <w:sz w:val="20"/>
          <w:szCs w:val="20"/>
        </w:rPr>
        <w:t xml:space="preserve">as diferentes </w:t>
      </w:r>
      <w:r w:rsidRPr="00B37F84">
        <w:rPr>
          <w:rFonts w:ascii="Arial" w:hAnsi="Arial" w:cs="Arial"/>
          <w:sz w:val="20"/>
          <w:szCs w:val="20"/>
        </w:rPr>
        <w:t>forma</w:t>
      </w:r>
      <w:r w:rsidR="00BA25E4">
        <w:rPr>
          <w:rFonts w:ascii="Arial" w:hAnsi="Arial" w:cs="Arial"/>
          <w:sz w:val="20"/>
          <w:szCs w:val="20"/>
        </w:rPr>
        <w:t>s</w:t>
      </w:r>
      <w:r w:rsidRPr="00B37F84">
        <w:rPr>
          <w:rFonts w:ascii="Arial" w:hAnsi="Arial" w:cs="Arial"/>
          <w:sz w:val="20"/>
          <w:szCs w:val="20"/>
        </w:rPr>
        <w:t xml:space="preserve"> de Estado resultante</w:t>
      </w:r>
      <w:r w:rsidR="00BA25E4">
        <w:rPr>
          <w:rFonts w:ascii="Arial" w:hAnsi="Arial" w:cs="Arial"/>
          <w:sz w:val="20"/>
          <w:szCs w:val="20"/>
        </w:rPr>
        <w:t>s</w:t>
      </w:r>
      <w:r w:rsidRPr="00B37F84">
        <w:rPr>
          <w:rFonts w:ascii="Arial" w:hAnsi="Arial" w:cs="Arial"/>
          <w:sz w:val="20"/>
          <w:szCs w:val="20"/>
        </w:rPr>
        <w:t xml:space="preserve"> do contrato</w:t>
      </w:r>
      <w:r w:rsidR="00A74B48">
        <w:rPr>
          <w:rFonts w:ascii="Arial" w:hAnsi="Arial" w:cs="Arial"/>
          <w:sz w:val="20"/>
          <w:szCs w:val="20"/>
        </w:rPr>
        <w:t xml:space="preserve"> social em cada um dos autores.</w:t>
      </w:r>
      <w:r w:rsidR="00826025">
        <w:rPr>
          <w:rFonts w:ascii="Arial" w:hAnsi="Arial" w:cs="Arial"/>
          <w:sz w:val="20"/>
          <w:szCs w:val="20"/>
        </w:rPr>
        <w:t xml:space="preserve"> </w:t>
      </w:r>
      <w:r w:rsidR="00826025" w:rsidRPr="00826025">
        <w:rPr>
          <w:rFonts w:ascii="Arial" w:hAnsi="Arial" w:cs="Arial"/>
          <w:b/>
          <w:sz w:val="20"/>
          <w:szCs w:val="20"/>
        </w:rPr>
        <w:t>(10 linhas)</w:t>
      </w:r>
    </w:p>
    <w:p w:rsidR="00A74B48" w:rsidRDefault="007D02E7" w:rsidP="00A74B48">
      <w:pPr>
        <w:pStyle w:val="SemEspaamento"/>
        <w:jc w:val="both"/>
        <w:rPr>
          <w:rFonts w:ascii="Arial" w:hAnsi="Arial" w:cs="Arial"/>
          <w:color w:val="FF0000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826025" w:rsidRPr="00A74B48" w:rsidRDefault="00A74B48" w:rsidP="00826025">
      <w:pPr>
        <w:pStyle w:val="SemEspaamen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BA25E4">
        <w:rPr>
          <w:rFonts w:ascii="Arial" w:hAnsi="Arial" w:cs="Arial"/>
          <w:bCs/>
          <w:color w:val="FF0000"/>
          <w:sz w:val="20"/>
          <w:szCs w:val="20"/>
        </w:rPr>
        <w:t>John Locke: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 A propriedade é um </w:t>
      </w:r>
      <w:r w:rsidRPr="00BA25E4">
        <w:rPr>
          <w:rFonts w:ascii="Arial" w:hAnsi="Arial" w:cs="Arial"/>
          <w:bCs/>
          <w:color w:val="FF0000"/>
          <w:sz w:val="20"/>
          <w:szCs w:val="20"/>
        </w:rPr>
        <w:t>direito natural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 anterior à sociedade, fruto do trabalho humano sobre a natureza. Para Locke, a desigualdade é uma consequência </w:t>
      </w:r>
      <w:r>
        <w:rPr>
          <w:rFonts w:ascii="Arial" w:hAnsi="Arial" w:cs="Arial"/>
          <w:bCs/>
          <w:color w:val="FF0000"/>
          <w:sz w:val="20"/>
          <w:szCs w:val="20"/>
        </w:rPr>
        <w:t>do surgimento da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>
        <w:rPr>
          <w:rFonts w:ascii="Arial" w:hAnsi="Arial" w:cs="Arial"/>
          <w:bCs/>
          <w:color w:val="FF0000"/>
          <w:sz w:val="20"/>
          <w:szCs w:val="20"/>
        </w:rPr>
        <w:t>moeda e quando ameaça o direito à propriedade individual</w:t>
      </w:r>
      <w:r w:rsidR="00826025">
        <w:rPr>
          <w:rFonts w:ascii="Arial" w:hAnsi="Arial" w:cs="Arial"/>
          <w:bCs/>
          <w:color w:val="FF0000"/>
          <w:sz w:val="20"/>
          <w:szCs w:val="20"/>
        </w:rPr>
        <w:t xml:space="preserve"> de qualquer um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, </w:t>
      </w:r>
      <w:r w:rsidR="00826025">
        <w:rPr>
          <w:rFonts w:ascii="Arial" w:hAnsi="Arial" w:cs="Arial"/>
          <w:bCs/>
          <w:color w:val="FF0000"/>
          <w:sz w:val="20"/>
          <w:szCs w:val="20"/>
        </w:rPr>
        <w:t>i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>legítima. O conflito não nasce da propriedade em si, mas da falta de um juiz imparcial para protegê-la.</w:t>
      </w:r>
      <w:r w:rsidR="00826025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826025" w:rsidRPr="00826025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r w:rsidR="00826025" w:rsidRPr="00A74B48">
        <w:rPr>
          <w:rFonts w:ascii="Arial" w:hAnsi="Arial" w:cs="Arial"/>
          <w:bCs/>
          <w:color w:val="FF0000"/>
          <w:sz w:val="20"/>
          <w:szCs w:val="20"/>
        </w:rPr>
        <w:t xml:space="preserve"> O contrato social visa proteger os direitos naturais preexistentes (vida, liberdade e bens). O Estado resultante é o </w:t>
      </w:r>
      <w:r w:rsidR="00826025" w:rsidRPr="00BA25E4">
        <w:rPr>
          <w:rFonts w:ascii="Arial" w:hAnsi="Arial" w:cs="Arial"/>
          <w:bCs/>
          <w:color w:val="FF0000"/>
          <w:sz w:val="20"/>
          <w:szCs w:val="20"/>
        </w:rPr>
        <w:t>Estado de Direito (Constitucional),</w:t>
      </w:r>
      <w:r w:rsidR="00826025" w:rsidRPr="00A74B48">
        <w:rPr>
          <w:rFonts w:ascii="Arial" w:hAnsi="Arial" w:cs="Arial"/>
          <w:bCs/>
          <w:color w:val="FF0000"/>
          <w:sz w:val="20"/>
          <w:szCs w:val="20"/>
        </w:rPr>
        <w:t xml:space="preserve"> caracterizado por um governo limitado, pela divisão de poderes e pela garantia de que a soberania, embora originada no povo, é delegada a representantes que devem proteger a esfera privada.</w:t>
      </w:r>
      <w:r w:rsidR="00826025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826025" w:rsidRPr="00826025">
        <w:rPr>
          <w:rFonts w:ascii="Arial" w:hAnsi="Arial" w:cs="Arial"/>
          <w:b/>
          <w:bCs/>
          <w:color w:val="FF0000"/>
          <w:sz w:val="20"/>
          <w:szCs w:val="20"/>
        </w:rPr>
        <w:t>(0,25)</w:t>
      </w:r>
    </w:p>
    <w:p w:rsidR="00FD17A9" w:rsidRPr="00FD17A9" w:rsidRDefault="00A74B48" w:rsidP="0016473D">
      <w:pPr>
        <w:pStyle w:val="SemEspaamento"/>
        <w:jc w:val="both"/>
      </w:pPr>
      <w:r w:rsidRPr="00BA25E4">
        <w:rPr>
          <w:rFonts w:ascii="Arial" w:hAnsi="Arial" w:cs="Arial"/>
          <w:bCs/>
          <w:color w:val="FF0000"/>
          <w:sz w:val="20"/>
          <w:szCs w:val="20"/>
        </w:rPr>
        <w:t xml:space="preserve">Jean-Jacques Rousseau: 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A propriedade privada é uma </w:t>
      </w:r>
      <w:r w:rsidRPr="00BA25E4">
        <w:rPr>
          <w:rFonts w:ascii="Arial" w:hAnsi="Arial" w:cs="Arial"/>
          <w:bCs/>
          <w:color w:val="FF0000"/>
          <w:sz w:val="20"/>
          <w:szCs w:val="20"/>
        </w:rPr>
        <w:t>convenção social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>, e não um direito natural. Rousseau a aponta como a "causa primordial" da desigualdade civil, dos conflitos e da corrupção moral da humanidade, marcando o fim da liberdade natural.</w:t>
      </w:r>
      <w:r w:rsidR="00826025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826025" w:rsidRPr="00826025">
        <w:rPr>
          <w:rFonts w:ascii="Arial" w:hAnsi="Arial" w:cs="Arial"/>
          <w:b/>
          <w:bCs/>
          <w:color w:val="FF0000"/>
          <w:sz w:val="20"/>
          <w:szCs w:val="20"/>
        </w:rPr>
        <w:t xml:space="preserve">(0,25) 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O contrato social não deve apenas proteger posses, mas refundar a sociedade sobre a </w:t>
      </w:r>
      <w:r w:rsidRPr="00BA25E4">
        <w:rPr>
          <w:rFonts w:ascii="Arial" w:hAnsi="Arial" w:cs="Arial"/>
          <w:bCs/>
          <w:color w:val="FF0000"/>
          <w:sz w:val="20"/>
          <w:szCs w:val="20"/>
        </w:rPr>
        <w:t xml:space="preserve">Vontade Geral. 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O Estado resultante é um </w:t>
      </w:r>
      <w:r w:rsidR="00826025" w:rsidRPr="00BA25E4">
        <w:rPr>
          <w:rFonts w:ascii="Arial" w:hAnsi="Arial" w:cs="Arial"/>
          <w:bCs/>
          <w:color w:val="FF0000"/>
          <w:sz w:val="20"/>
          <w:szCs w:val="20"/>
        </w:rPr>
        <w:t>Estado</w:t>
      </w:r>
      <w:r w:rsidRPr="00BA25E4">
        <w:rPr>
          <w:rFonts w:ascii="Arial" w:hAnsi="Arial" w:cs="Arial"/>
          <w:bCs/>
          <w:color w:val="FF0000"/>
          <w:sz w:val="20"/>
          <w:szCs w:val="20"/>
        </w:rPr>
        <w:t xml:space="preserve"> Democrátic</w:t>
      </w:r>
      <w:r w:rsidR="00826025" w:rsidRPr="00BA25E4">
        <w:rPr>
          <w:rFonts w:ascii="Arial" w:hAnsi="Arial" w:cs="Arial"/>
          <w:bCs/>
          <w:color w:val="FF0000"/>
          <w:sz w:val="20"/>
          <w:szCs w:val="20"/>
        </w:rPr>
        <w:t>o,</w:t>
      </w:r>
      <w:r w:rsidRPr="00A74B48">
        <w:rPr>
          <w:rFonts w:ascii="Arial" w:hAnsi="Arial" w:cs="Arial"/>
          <w:bCs/>
          <w:color w:val="FF0000"/>
          <w:sz w:val="20"/>
          <w:szCs w:val="20"/>
        </w:rPr>
        <w:t xml:space="preserve"> onde a soberania é inalienável e pertence ao povo. A finalidade do Estado é promover a igualdade civil e o bem comum, superando os interesses particulares que a propriedade privada gerou.</w:t>
      </w:r>
      <w:r w:rsidR="00826025">
        <w:rPr>
          <w:rFonts w:ascii="Arial" w:hAnsi="Arial" w:cs="Arial"/>
          <w:bCs/>
          <w:color w:val="FF0000"/>
          <w:sz w:val="20"/>
          <w:szCs w:val="20"/>
        </w:rPr>
        <w:t xml:space="preserve"> </w:t>
      </w:r>
      <w:r w:rsidR="00826025" w:rsidRPr="00826025">
        <w:rPr>
          <w:rFonts w:ascii="Arial" w:hAnsi="Arial" w:cs="Arial"/>
          <w:b/>
          <w:bCs/>
          <w:color w:val="FF0000"/>
          <w:sz w:val="20"/>
          <w:szCs w:val="20"/>
        </w:rPr>
        <w:t>(0,25)</w:t>
      </w:r>
      <w:bookmarkEnd w:id="0"/>
    </w:p>
    <w:sectPr w:rsidR="00FD17A9" w:rsidRPr="00FD17A9" w:rsidSect="003F1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062" w:rsidRDefault="00E73062">
      <w:pPr>
        <w:spacing w:after="0" w:line="240" w:lineRule="auto"/>
      </w:pPr>
      <w:r>
        <w:separator/>
      </w:r>
    </w:p>
  </w:endnote>
  <w:endnote w:type="continuationSeparator" w:id="0">
    <w:p w:rsidR="00E73062" w:rsidRDefault="00E7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062" w:rsidRDefault="00E73062">
      <w:pPr>
        <w:spacing w:after="0" w:line="240" w:lineRule="auto"/>
      </w:pPr>
      <w:r>
        <w:separator/>
      </w:r>
    </w:p>
  </w:footnote>
  <w:footnote w:type="continuationSeparator" w:id="0">
    <w:p w:rsidR="00E73062" w:rsidRDefault="00E73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:rsidR="003F1A51" w:rsidRDefault="003F1A51" w:rsidP="008B77F1">
    <w:pPr>
      <w:pStyle w:val="Cabealho"/>
      <w:rPr>
        <w:noProof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3F1A51" w:rsidRPr="004971CE" w:rsidRDefault="003D7C2F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2460.8pt;margin-top:1.65pt;width:534.4pt;height:107.2pt;z-index:25165926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">
          <v:shadow on="t"/>
          <v:textbox>
            <w:txbxContent>
              <w:p w:rsidR="003F1A51" w:rsidRPr="000250D9" w:rsidRDefault="003F1A51" w:rsidP="008B77F1">
                <w:pPr>
                  <w:jc w:val="both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Esta prova é elaborada pela equipe de professores do colégio como parte integrante do planejamento escolar e de sua implementação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17 CEE 155/17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(art. 23 §2º III CEE 155/17).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A,</w:t>
                </w:r>
                <w:proofErr w:type="gram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 xml:space="preserve">B,C,D e </w:t>
                </w:r>
                <w:proofErr w:type="spellStart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E</w:t>
                </w:r>
                <w:proofErr w:type="spellEnd"/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Referência da questão/teste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valoração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conteúdo do planejamento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”, “</w:t>
                </w:r>
                <w:r w:rsidRPr="000250D9">
                  <w:rPr>
                    <w:rFonts w:ascii="Arial" w:hAnsi="Arial" w:cs="Arial"/>
                    <w:bCs/>
                    <w:i/>
                    <w:sz w:val="20"/>
                    <w:szCs w:val="20"/>
                  </w:rPr>
                  <w:t>nível de dificuldade</w:t>
                </w:r>
                <w:r w:rsidRPr="000250D9">
                  <w:rPr>
                    <w:rFonts w:ascii="Arial" w:hAnsi="Arial" w:cs="Arial"/>
                    <w:bCs/>
                    <w:sz w:val="20"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:rsidR="003F1A51" w:rsidRPr="00A91F21" w:rsidRDefault="003F1A51" w:rsidP="00A91F21">
    <w:pPr>
      <w:pStyle w:val="Cabealho"/>
      <w:rPr>
        <w:rFonts w:ascii="Arial" w:hAnsi="Arial" w:cs="Arial"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A51" w:rsidRDefault="003F1A51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BB8"/>
    <w:multiLevelType w:val="multilevel"/>
    <w:tmpl w:val="10B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5325A3"/>
    <w:multiLevelType w:val="multilevel"/>
    <w:tmpl w:val="1464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B15DC7"/>
    <w:multiLevelType w:val="multilevel"/>
    <w:tmpl w:val="CC4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174318"/>
    <w:multiLevelType w:val="hybridMultilevel"/>
    <w:tmpl w:val="439068EC"/>
    <w:lvl w:ilvl="0" w:tplc="3ADC6B8C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3F1A51"/>
    <w:rsid w:val="00015214"/>
    <w:rsid w:val="0002203B"/>
    <w:rsid w:val="0005506E"/>
    <w:rsid w:val="0006726B"/>
    <w:rsid w:val="000A2B91"/>
    <w:rsid w:val="000C79CD"/>
    <w:rsid w:val="000D7E41"/>
    <w:rsid w:val="000F5FC1"/>
    <w:rsid w:val="00114202"/>
    <w:rsid w:val="00127A8B"/>
    <w:rsid w:val="001427C6"/>
    <w:rsid w:val="00153F24"/>
    <w:rsid w:val="0016473D"/>
    <w:rsid w:val="00182BF9"/>
    <w:rsid w:val="001948E4"/>
    <w:rsid w:val="001C2F24"/>
    <w:rsid w:val="001D0255"/>
    <w:rsid w:val="001E3DED"/>
    <w:rsid w:val="00216388"/>
    <w:rsid w:val="00222B15"/>
    <w:rsid w:val="00231583"/>
    <w:rsid w:val="00232F2C"/>
    <w:rsid w:val="00247DFC"/>
    <w:rsid w:val="00253679"/>
    <w:rsid w:val="00262F39"/>
    <w:rsid w:val="002906C5"/>
    <w:rsid w:val="00291BCF"/>
    <w:rsid w:val="002B711C"/>
    <w:rsid w:val="00304C57"/>
    <w:rsid w:val="00311E4E"/>
    <w:rsid w:val="0031492B"/>
    <w:rsid w:val="0037547D"/>
    <w:rsid w:val="003A67F1"/>
    <w:rsid w:val="003A78FF"/>
    <w:rsid w:val="003D7119"/>
    <w:rsid w:val="003D7C2F"/>
    <w:rsid w:val="003E2AD6"/>
    <w:rsid w:val="003F1A51"/>
    <w:rsid w:val="004253FA"/>
    <w:rsid w:val="00442FC2"/>
    <w:rsid w:val="00446F05"/>
    <w:rsid w:val="0046646A"/>
    <w:rsid w:val="0046668C"/>
    <w:rsid w:val="0048145D"/>
    <w:rsid w:val="00484F65"/>
    <w:rsid w:val="004A4A34"/>
    <w:rsid w:val="004D22FA"/>
    <w:rsid w:val="00506468"/>
    <w:rsid w:val="00514C74"/>
    <w:rsid w:val="00516EC1"/>
    <w:rsid w:val="0054253B"/>
    <w:rsid w:val="00595FB2"/>
    <w:rsid w:val="005A762B"/>
    <w:rsid w:val="005B6451"/>
    <w:rsid w:val="005E5AEB"/>
    <w:rsid w:val="005E685C"/>
    <w:rsid w:val="0061541B"/>
    <w:rsid w:val="00643BF7"/>
    <w:rsid w:val="00654708"/>
    <w:rsid w:val="006629DE"/>
    <w:rsid w:val="00680D3B"/>
    <w:rsid w:val="00683010"/>
    <w:rsid w:val="00683AFE"/>
    <w:rsid w:val="00687206"/>
    <w:rsid w:val="006903BB"/>
    <w:rsid w:val="006A343A"/>
    <w:rsid w:val="006C62C6"/>
    <w:rsid w:val="006F50C1"/>
    <w:rsid w:val="00734BF8"/>
    <w:rsid w:val="0074072E"/>
    <w:rsid w:val="00747BF1"/>
    <w:rsid w:val="0075201F"/>
    <w:rsid w:val="00755AF2"/>
    <w:rsid w:val="00766516"/>
    <w:rsid w:val="007A132C"/>
    <w:rsid w:val="007B200F"/>
    <w:rsid w:val="007C32CC"/>
    <w:rsid w:val="007D02E7"/>
    <w:rsid w:val="007E75E5"/>
    <w:rsid w:val="00826025"/>
    <w:rsid w:val="00842D60"/>
    <w:rsid w:val="00883FD5"/>
    <w:rsid w:val="008864E9"/>
    <w:rsid w:val="008923FB"/>
    <w:rsid w:val="008C6E4D"/>
    <w:rsid w:val="008C7636"/>
    <w:rsid w:val="008E3905"/>
    <w:rsid w:val="00912830"/>
    <w:rsid w:val="009311AC"/>
    <w:rsid w:val="00936B72"/>
    <w:rsid w:val="00951AB9"/>
    <w:rsid w:val="00955A30"/>
    <w:rsid w:val="00986F30"/>
    <w:rsid w:val="00991A86"/>
    <w:rsid w:val="009C1BEE"/>
    <w:rsid w:val="009D4A3C"/>
    <w:rsid w:val="009D51DC"/>
    <w:rsid w:val="009E17FF"/>
    <w:rsid w:val="00A11263"/>
    <w:rsid w:val="00A367CB"/>
    <w:rsid w:val="00A74B48"/>
    <w:rsid w:val="00A95732"/>
    <w:rsid w:val="00AB14F2"/>
    <w:rsid w:val="00B26EB1"/>
    <w:rsid w:val="00B37F84"/>
    <w:rsid w:val="00B40463"/>
    <w:rsid w:val="00B62F98"/>
    <w:rsid w:val="00B91BEC"/>
    <w:rsid w:val="00B9218A"/>
    <w:rsid w:val="00B95F97"/>
    <w:rsid w:val="00B9794D"/>
    <w:rsid w:val="00BA0C97"/>
    <w:rsid w:val="00BA25E4"/>
    <w:rsid w:val="00BB75F2"/>
    <w:rsid w:val="00C0542D"/>
    <w:rsid w:val="00C11436"/>
    <w:rsid w:val="00C1730F"/>
    <w:rsid w:val="00C229BD"/>
    <w:rsid w:val="00C359FE"/>
    <w:rsid w:val="00C40BB4"/>
    <w:rsid w:val="00C55404"/>
    <w:rsid w:val="00C571A2"/>
    <w:rsid w:val="00C75FB1"/>
    <w:rsid w:val="00C76FED"/>
    <w:rsid w:val="00CB22AC"/>
    <w:rsid w:val="00CE3A85"/>
    <w:rsid w:val="00CE685F"/>
    <w:rsid w:val="00CF35F3"/>
    <w:rsid w:val="00D0161D"/>
    <w:rsid w:val="00D070FC"/>
    <w:rsid w:val="00D21DDA"/>
    <w:rsid w:val="00D23493"/>
    <w:rsid w:val="00D6047E"/>
    <w:rsid w:val="00D9543E"/>
    <w:rsid w:val="00DC5B4E"/>
    <w:rsid w:val="00DD0F3A"/>
    <w:rsid w:val="00E10F74"/>
    <w:rsid w:val="00E321B6"/>
    <w:rsid w:val="00E50A42"/>
    <w:rsid w:val="00E529AF"/>
    <w:rsid w:val="00E622CB"/>
    <w:rsid w:val="00E716E4"/>
    <w:rsid w:val="00E73062"/>
    <w:rsid w:val="00E804A9"/>
    <w:rsid w:val="00E8333D"/>
    <w:rsid w:val="00E94538"/>
    <w:rsid w:val="00EB34DB"/>
    <w:rsid w:val="00EB602B"/>
    <w:rsid w:val="00EC4667"/>
    <w:rsid w:val="00EE705C"/>
    <w:rsid w:val="00EF5DBC"/>
    <w:rsid w:val="00F0134E"/>
    <w:rsid w:val="00F12FC5"/>
    <w:rsid w:val="00F30CE9"/>
    <w:rsid w:val="00F338C3"/>
    <w:rsid w:val="00F4067A"/>
    <w:rsid w:val="00F70BE2"/>
    <w:rsid w:val="00F72730"/>
    <w:rsid w:val="00F90DEC"/>
    <w:rsid w:val="00FB1382"/>
    <w:rsid w:val="00FB236D"/>
    <w:rsid w:val="00FC1A99"/>
    <w:rsid w:val="00FD17A9"/>
    <w:rsid w:val="00FE21D0"/>
    <w:rsid w:val="00FF07AF"/>
    <w:rsid w:val="00FF6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A51"/>
    <w:pPr>
      <w:spacing w:after="200" w:line="276" w:lineRule="auto"/>
    </w:pPr>
    <w:rPr>
      <w:rFonts w:eastAsiaTheme="minorEastAsia"/>
      <w:kern w:val="0"/>
      <w:sz w:val="22"/>
      <w:szCs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1A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A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A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A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3F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A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3F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A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3F1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A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3F1A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A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A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SemEspaamento">
    <w:name w:val="No Spacing"/>
    <w:uiPriority w:val="1"/>
    <w:qFormat/>
    <w:rsid w:val="003F1A51"/>
    <w:pPr>
      <w:spacing w:after="0" w:line="240" w:lineRule="auto"/>
    </w:pPr>
    <w:rPr>
      <w:rFonts w:eastAsiaTheme="minorEastAsia"/>
      <w:kern w:val="0"/>
      <w:sz w:val="22"/>
      <w:szCs w:val="22"/>
      <w:lang w:eastAsia="pt-BR"/>
    </w:rPr>
  </w:style>
  <w:style w:type="table" w:styleId="Tabelacomgrade">
    <w:name w:val="Table Grid"/>
    <w:basedOn w:val="Tabelanormal"/>
    <w:uiPriority w:val="39"/>
    <w:rsid w:val="003F1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A51"/>
    <w:rPr>
      <w:rFonts w:eastAsiaTheme="minorEastAsia"/>
      <w:kern w:val="0"/>
      <w:sz w:val="22"/>
      <w:szCs w:val="2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D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02E7"/>
    <w:rPr>
      <w:rFonts w:ascii="Tahoma" w:eastAsiaTheme="minorEastAsia" w:hAnsi="Tahoma" w:cs="Tahoma"/>
      <w:kern w:val="0"/>
      <w:sz w:val="16"/>
      <w:szCs w:val="1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21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30460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9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9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651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166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50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9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27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34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473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94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14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483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51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56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74292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09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663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681749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6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325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851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9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49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022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98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37344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77385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19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042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243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195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0253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813827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91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326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10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430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054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88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9992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904117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7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8676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826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97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026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349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150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090181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036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47629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594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872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027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720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6449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1767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CASTANHO P SANTOS</dc:creator>
  <cp:lastModifiedBy>Willian Vieira Mathias de oliveira</cp:lastModifiedBy>
  <cp:revision>5</cp:revision>
  <cp:lastPrinted>2026-02-23T13:32:00Z</cp:lastPrinted>
  <dcterms:created xsi:type="dcterms:W3CDTF">2026-05-10T15:35:00Z</dcterms:created>
  <dcterms:modified xsi:type="dcterms:W3CDTF">2026-05-15T12:09:00Z</dcterms:modified>
</cp:coreProperties>
</file>