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610B4" w:rsidRDefault="00A610B4">
      <w:pPr>
        <w:keepNext/>
        <w:spacing w:before="567" w:after="113"/>
        <w:jc w:val="right"/>
      </w:pPr>
    </w:p>
    <w:p w:rsidR="00A610B4" w:rsidRDefault="00A610B4">
      <w:pPr>
        <w:keepNext/>
        <w:spacing w:before="567" w:after="113"/>
        <w:jc w:val="right"/>
      </w:pPr>
    </w:p>
    <w:p w:rsidR="00A610B4" w:rsidRDefault="00A610B4">
      <w:pPr>
        <w:keepNext/>
        <w:spacing w:before="567" w:after="113"/>
        <w:jc w:val="right"/>
      </w:pPr>
    </w:p>
    <w:p w:rsidR="00A610B4" w:rsidRDefault="00A610B4">
      <w:pPr>
        <w:keepNext/>
        <w:spacing w:before="567" w:after="113"/>
        <w:jc w:val="right"/>
      </w:pPr>
    </w:p>
    <w:p w:rsidR="00A610B4" w:rsidRDefault="00A81013">
      <w:pPr>
        <w:keepNext/>
        <w:spacing w:before="567" w:after="113"/>
        <w:jc w:val="right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Especificação de Requisitos Não Funcionais</w:t>
      </w:r>
    </w:p>
    <w:p w:rsidR="00A463BA" w:rsidRPr="00AB36E9" w:rsidRDefault="00A463BA" w:rsidP="00A463BA">
      <w:pPr>
        <w:keepNext/>
        <w:spacing w:before="567" w:after="113"/>
        <w:jc w:val="right"/>
        <w:rPr>
          <w:i/>
          <w:sz w:val="18"/>
        </w:rPr>
      </w:pPr>
      <w:r w:rsidRPr="00AB36E9">
        <w:rPr>
          <w:rFonts w:ascii="Arial" w:eastAsia="Arial" w:hAnsi="Arial" w:cs="Arial"/>
          <w:b/>
          <w:i/>
          <w:sz w:val="22"/>
        </w:rPr>
        <w:t>Responsável: Jônatas Ribeiro Tonholo</w:t>
      </w:r>
    </w:p>
    <w:p w:rsidR="00A463BA" w:rsidRDefault="00A463BA">
      <w:pPr>
        <w:keepNext/>
        <w:spacing w:before="567" w:after="113"/>
        <w:jc w:val="right"/>
      </w:pPr>
      <w:bookmarkStart w:id="0" w:name="_GoBack"/>
      <w:bookmarkEnd w:id="0"/>
    </w:p>
    <w:p w:rsidR="00A610B4" w:rsidRDefault="00A81013">
      <w:pPr>
        <w:spacing w:after="120"/>
      </w:pPr>
      <w:r>
        <w:rPr>
          <w:i/>
          <w:sz w:val="20"/>
        </w:rPr>
        <w:t xml:space="preserve"> </w:t>
      </w:r>
    </w:p>
    <w:p w:rsidR="00A610B4" w:rsidRDefault="00A81013">
      <w:r>
        <w:br w:type="page"/>
      </w:r>
    </w:p>
    <w:p w:rsidR="00A610B4" w:rsidRDefault="00A610B4">
      <w:pPr>
        <w:spacing w:line="276" w:lineRule="auto"/>
      </w:pPr>
    </w:p>
    <w:p w:rsidR="00A610B4" w:rsidRDefault="00A81013">
      <w:pPr>
        <w:keepNext/>
        <w:spacing w:before="567" w:after="113"/>
        <w:jc w:val="center"/>
      </w:pPr>
      <w:r>
        <w:rPr>
          <w:rFonts w:ascii="Arial" w:eastAsia="Arial" w:hAnsi="Arial" w:cs="Arial"/>
          <w:b/>
          <w:sz w:val="32"/>
        </w:rPr>
        <w:t>Requisitos Não Funcionais</w:t>
      </w:r>
    </w:p>
    <w:p w:rsidR="00A610B4" w:rsidRDefault="00A610B4">
      <w:pPr>
        <w:jc w:val="center"/>
      </w:pPr>
    </w:p>
    <w:tbl>
      <w:tblPr>
        <w:tblStyle w:val="a"/>
        <w:tblW w:w="849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5"/>
        <w:gridCol w:w="1680"/>
        <w:gridCol w:w="5610"/>
      </w:tblGrid>
      <w:tr w:rsidR="00A610B4">
        <w:tc>
          <w:tcPr>
            <w:tcW w:w="1205" w:type="dxa"/>
            <w:shd w:val="clear" w:color="auto" w:fill="D9D9D9"/>
          </w:tcPr>
          <w:p w:rsidR="00A610B4" w:rsidRDefault="00A81013">
            <w:r>
              <w:rPr>
                <w:rFonts w:ascii="Calibri" w:eastAsia="Calibri" w:hAnsi="Calibri" w:cs="Calibri"/>
                <w:sz w:val="22"/>
              </w:rPr>
              <w:t>Sigla</w:t>
            </w:r>
          </w:p>
        </w:tc>
        <w:tc>
          <w:tcPr>
            <w:tcW w:w="1680" w:type="dxa"/>
            <w:shd w:val="clear" w:color="auto" w:fill="D9D9D9"/>
          </w:tcPr>
          <w:p w:rsidR="00A610B4" w:rsidRDefault="00A81013">
            <w:r>
              <w:rPr>
                <w:rFonts w:ascii="Calibri" w:eastAsia="Calibri" w:hAnsi="Calibri" w:cs="Calibri"/>
                <w:sz w:val="22"/>
              </w:rPr>
              <w:t>Regra</w:t>
            </w:r>
          </w:p>
        </w:tc>
        <w:tc>
          <w:tcPr>
            <w:tcW w:w="5610" w:type="dxa"/>
            <w:shd w:val="clear" w:color="auto" w:fill="D9D9D9"/>
          </w:tcPr>
          <w:p w:rsidR="00A610B4" w:rsidRDefault="00A81013">
            <w:r>
              <w:rPr>
                <w:rFonts w:ascii="Calibri" w:eastAsia="Calibri" w:hAnsi="Calibri" w:cs="Calibri"/>
                <w:sz w:val="22"/>
              </w:rPr>
              <w:t>Descrição</w:t>
            </w:r>
          </w:p>
        </w:tc>
      </w:tr>
      <w:tr w:rsidR="00A610B4">
        <w:tc>
          <w:tcPr>
            <w:tcW w:w="1205" w:type="dxa"/>
          </w:tcPr>
          <w:p w:rsidR="00A610B4" w:rsidRDefault="00A81013">
            <w:r>
              <w:rPr>
                <w:rFonts w:ascii="Calibri" w:eastAsia="Calibri" w:hAnsi="Calibri" w:cs="Calibri"/>
                <w:sz w:val="22"/>
              </w:rPr>
              <w:t>REQ-001</w:t>
            </w:r>
          </w:p>
        </w:tc>
        <w:tc>
          <w:tcPr>
            <w:tcW w:w="1680" w:type="dxa"/>
          </w:tcPr>
          <w:p w:rsidR="00A610B4" w:rsidRDefault="00A81013">
            <w:r>
              <w:t>Modos de acesso</w:t>
            </w:r>
          </w:p>
        </w:tc>
        <w:tc>
          <w:tcPr>
            <w:tcW w:w="5610" w:type="dxa"/>
          </w:tcPr>
          <w:p w:rsidR="00A610B4" w:rsidRDefault="00A81013">
            <w:r>
              <w:t>O Sistema tem um conjunto de funcionalidades diferentes para cada um dos seus perfis. As funcionalidades são exibidas de acordo com o usuário identificado no sistema.</w:t>
            </w:r>
          </w:p>
        </w:tc>
      </w:tr>
      <w:tr w:rsidR="00A610B4">
        <w:tc>
          <w:tcPr>
            <w:tcW w:w="1205" w:type="dxa"/>
          </w:tcPr>
          <w:p w:rsidR="00A610B4" w:rsidRDefault="00A81013">
            <w:r>
              <w:rPr>
                <w:rFonts w:ascii="Calibri" w:eastAsia="Calibri" w:hAnsi="Calibri" w:cs="Calibri"/>
                <w:sz w:val="22"/>
              </w:rPr>
              <w:t>REQ-002</w:t>
            </w:r>
          </w:p>
        </w:tc>
        <w:tc>
          <w:tcPr>
            <w:tcW w:w="1680" w:type="dxa"/>
          </w:tcPr>
          <w:p w:rsidR="00A610B4" w:rsidRDefault="00A81013">
            <w:r>
              <w:rPr>
                <w:rFonts w:ascii="Calibri" w:eastAsia="Calibri" w:hAnsi="Calibri" w:cs="Calibri"/>
                <w:sz w:val="22"/>
              </w:rPr>
              <w:t>Status dos pedidos</w:t>
            </w:r>
          </w:p>
        </w:tc>
        <w:tc>
          <w:tcPr>
            <w:tcW w:w="5610" w:type="dxa"/>
          </w:tcPr>
          <w:p w:rsidR="00A610B4" w:rsidRDefault="00A81013">
            <w:r>
              <w:rPr>
                <w:rFonts w:ascii="Calibri" w:eastAsia="Calibri" w:hAnsi="Calibri" w:cs="Calibri"/>
                <w:sz w:val="22"/>
              </w:rPr>
              <w:t xml:space="preserve">São possíveis os seguintes Status de pedidos: Solicitado pelo cliente, Cancelado, Em preparo, Aguardando </w:t>
            </w:r>
            <w:proofErr w:type="gramStart"/>
            <w:r>
              <w:rPr>
                <w:rFonts w:ascii="Calibri" w:eastAsia="Calibri" w:hAnsi="Calibri" w:cs="Calibri"/>
                <w:sz w:val="22"/>
              </w:rPr>
              <w:t>Atendente,  Entregue</w:t>
            </w:r>
            <w:proofErr w:type="gramEnd"/>
            <w:r>
              <w:rPr>
                <w:rFonts w:ascii="Calibri" w:eastAsia="Calibri" w:hAnsi="Calibri" w:cs="Calibri"/>
                <w:sz w:val="22"/>
              </w:rPr>
              <w:t xml:space="preserve"> ao Cliente.</w:t>
            </w:r>
          </w:p>
          <w:p w:rsidR="00A610B4" w:rsidRDefault="00A610B4"/>
        </w:tc>
      </w:tr>
      <w:tr w:rsidR="00A610B4">
        <w:tc>
          <w:tcPr>
            <w:tcW w:w="1205" w:type="dxa"/>
          </w:tcPr>
          <w:p w:rsidR="00A610B4" w:rsidRDefault="00A81013">
            <w:r>
              <w:rPr>
                <w:rFonts w:ascii="Calibri" w:eastAsia="Calibri" w:hAnsi="Calibri" w:cs="Calibri"/>
                <w:sz w:val="22"/>
              </w:rPr>
              <w:t>REQ-003</w:t>
            </w:r>
          </w:p>
        </w:tc>
        <w:tc>
          <w:tcPr>
            <w:tcW w:w="1680" w:type="dxa"/>
          </w:tcPr>
          <w:p w:rsidR="00A610B4" w:rsidRDefault="00A81013">
            <w:r>
              <w:rPr>
                <w:rFonts w:ascii="Calibri" w:eastAsia="Calibri" w:hAnsi="Calibri" w:cs="Calibri"/>
                <w:sz w:val="22"/>
              </w:rPr>
              <w:t>Perfis de usuários</w:t>
            </w:r>
          </w:p>
        </w:tc>
        <w:tc>
          <w:tcPr>
            <w:tcW w:w="5610" w:type="dxa"/>
          </w:tcPr>
          <w:p w:rsidR="00A610B4" w:rsidRDefault="00A81013">
            <w:r>
              <w:rPr>
                <w:rFonts w:ascii="Calibri" w:eastAsia="Calibri" w:hAnsi="Calibri" w:cs="Calibri"/>
                <w:sz w:val="22"/>
              </w:rPr>
              <w:t>Há 3 perfis de usuário: Administrador, Funcionário, Cliente.</w:t>
            </w:r>
          </w:p>
          <w:p w:rsidR="00A610B4" w:rsidRDefault="00A610B4"/>
        </w:tc>
      </w:tr>
      <w:tr w:rsidR="00A610B4">
        <w:tc>
          <w:tcPr>
            <w:tcW w:w="1205" w:type="dxa"/>
          </w:tcPr>
          <w:p w:rsidR="00A610B4" w:rsidRDefault="00A81013">
            <w:r>
              <w:rPr>
                <w:rFonts w:ascii="Calibri" w:eastAsia="Calibri" w:hAnsi="Calibri" w:cs="Calibri"/>
                <w:sz w:val="22"/>
              </w:rPr>
              <w:t>REQ-004</w:t>
            </w:r>
          </w:p>
        </w:tc>
        <w:tc>
          <w:tcPr>
            <w:tcW w:w="1680" w:type="dxa"/>
          </w:tcPr>
          <w:p w:rsidR="00A610B4" w:rsidRDefault="00A81013">
            <w:r>
              <w:rPr>
                <w:rFonts w:ascii="Calibri" w:eastAsia="Calibri" w:hAnsi="Calibri" w:cs="Calibri"/>
                <w:sz w:val="22"/>
              </w:rPr>
              <w:t>Identificação do cliente</w:t>
            </w:r>
          </w:p>
          <w:p w:rsidR="00A610B4" w:rsidRDefault="00A610B4"/>
        </w:tc>
        <w:tc>
          <w:tcPr>
            <w:tcW w:w="5610" w:type="dxa"/>
          </w:tcPr>
          <w:p w:rsidR="00A610B4" w:rsidRDefault="00A81013">
            <w:r>
              <w:rPr>
                <w:rFonts w:ascii="Calibri" w:eastAsia="Calibri" w:hAnsi="Calibri" w:cs="Calibri"/>
                <w:sz w:val="22"/>
              </w:rPr>
              <w:t>Para usuários com perfil de cliente, o CPF cadastrado é imutável.</w:t>
            </w:r>
          </w:p>
          <w:p w:rsidR="00A610B4" w:rsidRDefault="00A610B4"/>
        </w:tc>
      </w:tr>
      <w:tr w:rsidR="00A610B4">
        <w:tc>
          <w:tcPr>
            <w:tcW w:w="1205" w:type="dxa"/>
          </w:tcPr>
          <w:p w:rsidR="00A610B4" w:rsidRDefault="00A81013">
            <w:r>
              <w:rPr>
                <w:rFonts w:ascii="Calibri" w:eastAsia="Calibri" w:hAnsi="Calibri" w:cs="Calibri"/>
                <w:sz w:val="22"/>
              </w:rPr>
              <w:t>REQ-005</w:t>
            </w:r>
          </w:p>
        </w:tc>
        <w:tc>
          <w:tcPr>
            <w:tcW w:w="1680" w:type="dxa"/>
          </w:tcPr>
          <w:p w:rsidR="00A610B4" w:rsidRDefault="00A81013">
            <w:r>
              <w:rPr>
                <w:rFonts w:ascii="Calibri" w:eastAsia="Calibri" w:hAnsi="Calibri" w:cs="Calibri"/>
                <w:sz w:val="22"/>
              </w:rPr>
              <w:t>Perda de senha</w:t>
            </w:r>
          </w:p>
        </w:tc>
        <w:tc>
          <w:tcPr>
            <w:tcW w:w="5610" w:type="dxa"/>
          </w:tcPr>
          <w:p w:rsidR="00A610B4" w:rsidRDefault="00A81013">
            <w:r>
              <w:rPr>
                <w:rFonts w:ascii="Calibri" w:eastAsia="Calibri" w:hAnsi="Calibri" w:cs="Calibri"/>
                <w:sz w:val="22"/>
              </w:rPr>
              <w:t xml:space="preserve">A criptografia das senhas é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one-way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>, ou seja, não há como recuperá-las. No caso de perda, só é possível cadastrar uma nova senha.</w:t>
            </w:r>
          </w:p>
        </w:tc>
      </w:tr>
    </w:tbl>
    <w:p w:rsidR="00A610B4" w:rsidRDefault="00A610B4"/>
    <w:p w:rsidR="00A610B4" w:rsidRDefault="00A610B4">
      <w:pPr>
        <w:keepNext/>
        <w:spacing w:before="567" w:after="113"/>
        <w:jc w:val="center"/>
      </w:pPr>
    </w:p>
    <w:sectPr w:rsidR="00A610B4" w:rsidSect="00AD4D77">
      <w:headerReference w:type="first" r:id="rId6"/>
      <w:pgSz w:w="11906" w:h="16838"/>
      <w:pgMar w:top="1418" w:right="1701" w:bottom="1418" w:left="1701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1DE" w:rsidRDefault="00DE41DE">
      <w:r>
        <w:separator/>
      </w:r>
    </w:p>
  </w:endnote>
  <w:endnote w:type="continuationSeparator" w:id="0">
    <w:p w:rsidR="00DE41DE" w:rsidRDefault="00DE4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sans">
    <w:altName w:val="Times New Roman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1DE" w:rsidRDefault="00DE41DE">
      <w:r>
        <w:separator/>
      </w:r>
    </w:p>
  </w:footnote>
  <w:footnote w:type="continuationSeparator" w:id="0">
    <w:p w:rsidR="00DE41DE" w:rsidRDefault="00DE41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D77" w:rsidRDefault="00AD4D77" w:rsidP="00AD4D77">
    <w:pPr>
      <w:pStyle w:val="Standard"/>
      <w:rPr>
        <w:sz w:val="24"/>
      </w:rPr>
    </w:pPr>
  </w:p>
  <w:p w:rsidR="00AD4D77" w:rsidRDefault="00AD4D77" w:rsidP="00AD4D77">
    <w:pPr>
      <w:pStyle w:val="Standard"/>
      <w:pBdr>
        <w:top w:val="single" w:sz="4" w:space="0" w:color="000000"/>
      </w:pBdr>
      <w:rPr>
        <w:sz w:val="24"/>
      </w:rPr>
    </w:pPr>
  </w:p>
  <w:p w:rsidR="00AD4D77" w:rsidRDefault="00AD4D77" w:rsidP="00AD4D77">
    <w:pPr>
      <w:pStyle w:val="Standard"/>
      <w:pBdr>
        <w:bottom w:val="single" w:sz="4" w:space="0" w:color="000000"/>
      </w:pBdr>
      <w:jc w:val="right"/>
      <w:rPr>
        <w:sz w:val="24"/>
      </w:rPr>
    </w:pPr>
    <w:r>
      <w:rPr>
        <w:rFonts w:eastAsia="Times New Roman" w:cs="Times New Roman"/>
        <w:b/>
        <w:sz w:val="36"/>
        <w:szCs w:val="20"/>
        <w:lang w:eastAsia="ar-SA" w:bidi="ar-SA"/>
      </w:rPr>
      <w:t xml:space="preserve">Projeto </w:t>
    </w:r>
    <w:proofErr w:type="spellStart"/>
    <w:r>
      <w:rPr>
        <w:rFonts w:eastAsia="Times New Roman" w:cs="Times New Roman"/>
        <w:b/>
        <w:sz w:val="36"/>
        <w:szCs w:val="20"/>
        <w:lang w:eastAsia="ar-SA" w:bidi="ar-SA"/>
      </w:rPr>
      <w:t>iRest</w:t>
    </w:r>
    <w:proofErr w:type="spellEnd"/>
  </w:p>
  <w:p w:rsidR="00AD4D77" w:rsidRDefault="00AD4D77" w:rsidP="00AD4D77">
    <w:pPr>
      <w:pStyle w:val="Standard"/>
      <w:pBdr>
        <w:bottom w:val="single" w:sz="4" w:space="0" w:color="000000"/>
      </w:pBdr>
      <w:jc w:val="right"/>
      <w:rPr>
        <w:sz w:val="24"/>
      </w:rPr>
    </w:pPr>
  </w:p>
  <w:p w:rsidR="00AD4D77" w:rsidRDefault="00AD4D77" w:rsidP="00AD4D77">
    <w:pPr>
      <w:pStyle w:val="Cabealho1"/>
    </w:pPr>
  </w:p>
  <w:p w:rsidR="00AD4D77" w:rsidRDefault="00AD4D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610B4"/>
    <w:rsid w:val="00A463BA"/>
    <w:rsid w:val="00A610B4"/>
    <w:rsid w:val="00A81013"/>
    <w:rsid w:val="00AD4D77"/>
    <w:rsid w:val="00DE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38F28A-044C-42D4-9365-29C405F5C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27" w:after="85"/>
      <w:jc w:val="center"/>
      <w:outlineLvl w:val="0"/>
    </w:pPr>
    <w:rPr>
      <w:rFonts w:ascii="Arial" w:eastAsia="Arial" w:hAnsi="Arial" w:cs="Arial"/>
      <w:b/>
      <w:sz w:val="28"/>
    </w:rPr>
  </w:style>
  <w:style w:type="paragraph" w:styleId="Ttulo2">
    <w:name w:val="heading 2"/>
    <w:basedOn w:val="Normal"/>
    <w:next w:val="Normal"/>
    <w:pPr>
      <w:keepNext/>
      <w:keepLines/>
      <w:spacing w:before="227" w:after="227"/>
      <w:jc w:val="center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227" w:after="85"/>
      <w:jc w:val="center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227" w:after="85"/>
      <w:ind w:left="567"/>
      <w:jc w:val="center"/>
      <w:outlineLvl w:val="3"/>
    </w:pPr>
    <w:rPr>
      <w:rFonts w:ascii="Arial" w:eastAsia="Arial" w:hAnsi="Arial" w:cs="Arial"/>
      <w:sz w:val="22"/>
    </w:rPr>
  </w:style>
  <w:style w:type="paragraph" w:styleId="Ttulo5">
    <w:name w:val="heading 5"/>
    <w:basedOn w:val="Normal"/>
    <w:next w:val="Normal"/>
    <w:pPr>
      <w:keepNext/>
      <w:keepLines/>
      <w:spacing w:before="227" w:after="85"/>
      <w:ind w:left="1134"/>
      <w:jc w:val="center"/>
      <w:outlineLvl w:val="4"/>
    </w:pPr>
    <w:rPr>
      <w:rFonts w:ascii="Arial" w:eastAsia="Arial" w:hAnsi="Arial" w:cs="Arial"/>
      <w:sz w:val="22"/>
    </w:rPr>
  </w:style>
  <w:style w:type="paragraph" w:styleId="Ttulo6">
    <w:name w:val="heading 6"/>
    <w:basedOn w:val="Normal"/>
    <w:next w:val="Normal"/>
    <w:pPr>
      <w:keepNext/>
      <w:keepLines/>
      <w:spacing w:before="227" w:after="85"/>
      <w:ind w:left="1701"/>
      <w:jc w:val="center"/>
      <w:outlineLvl w:val="5"/>
    </w:pPr>
    <w:rPr>
      <w:rFonts w:ascii="Arial" w:eastAsia="Arial" w:hAnsi="Arial" w:cs="Arial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D4D7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4D77"/>
  </w:style>
  <w:style w:type="paragraph" w:styleId="Rodap">
    <w:name w:val="footer"/>
    <w:basedOn w:val="Normal"/>
    <w:link w:val="RodapChar"/>
    <w:uiPriority w:val="99"/>
    <w:unhideWhenUsed/>
    <w:rsid w:val="00AD4D7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D4D77"/>
  </w:style>
  <w:style w:type="paragraph" w:customStyle="1" w:styleId="Standard">
    <w:name w:val="Standard"/>
    <w:rsid w:val="00AD4D77"/>
    <w:pPr>
      <w:suppressAutoHyphens/>
      <w:textAlignment w:val="baseline"/>
    </w:pPr>
    <w:rPr>
      <w:rFonts w:ascii="Arial" w:eastAsia="Arial" w:hAnsi="Arial" w:cs="Lucidasans"/>
      <w:color w:val="auto"/>
      <w:kern w:val="1"/>
      <w:sz w:val="22"/>
      <w:szCs w:val="24"/>
      <w:lang w:eastAsia="zh-CN" w:bidi="pt-BR"/>
    </w:rPr>
  </w:style>
  <w:style w:type="paragraph" w:customStyle="1" w:styleId="Cabealho1">
    <w:name w:val="Cabeçalho1"/>
    <w:basedOn w:val="Normal"/>
    <w:rsid w:val="00AD4D77"/>
    <w:pPr>
      <w:suppressAutoHyphens/>
      <w:textAlignment w:val="baseline"/>
    </w:pPr>
    <w:rPr>
      <w:rFonts w:eastAsia="Arial Unicode MS" w:cs="Tahoma"/>
      <w:color w:val="auto"/>
      <w:kern w:val="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715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Jônatas Tonholo</cp:lastModifiedBy>
  <cp:revision>3</cp:revision>
  <dcterms:created xsi:type="dcterms:W3CDTF">2015-04-26T18:10:00Z</dcterms:created>
  <dcterms:modified xsi:type="dcterms:W3CDTF">2015-04-26T18:12:00Z</dcterms:modified>
</cp:coreProperties>
</file>