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1185"/>
        <w:gridCol w:w="548"/>
        <w:gridCol w:w="3455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3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2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D0416">
        <w:trPr>
          <w:trHeight w:val="500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4FF45EF2" w:rsidR="008F546F" w:rsidRPr="008F546F" w:rsidRDefault="008A1BA0" w:rsidP="008A1BA0">
            <w:pPr>
              <w:pStyle w:val="PargrafodaLista"/>
              <w:spacing w:after="20"/>
              <w:ind w:left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 Regulamentadora NR-26 — Sinalização de Segurança —, do Ministério do Trabalho e Emprego, complementada pelo Manual de Sinalização de Obras e Emergências do DNIT e pelas diretrizes de sinalização viária da AGETOP/GOINFRA para rodovias estaduais de Goiás, a JS Construtora e Locadora Ltda resolve divulgar e dar ciência entre seus empregados as disposições contidas no presente treinamento, elaborado pelo Serviço Especializado em Segurança e Medicina do Trabalho — SESMT, cuja inobservância implica na aplicação das penalidades previstas, inclusive as dispostas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6006F83E" w:rsidR="008F546F" w:rsidRPr="00B94227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1C8E285" w14:textId="5A77C59B" w:rsidR="005D2BA8" w:rsidRPr="005D2BA8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Este treinamento tem por objetivo capacitar os colaboradores para a correta leitura, interpretação e respeito à sinalização de segurança nos locais de trabalho e nas rodovias federais e estaduais onde a JS Construtora e Locadora Ltda executa serviços de pavimentação e manutenção, em conformidade com a Norma Regulamentadora NR-26, o Manual de Sinalização de Obras e Emergências do DNIT e as diretrizes da AGETOP/GOINFRA, aplicando-se a todos os trabalhadores que atuam em campo.</w:t>
            </w:r>
          </w:p>
        </w:tc>
      </w:tr>
      <w:tr w:rsidR="005D2BA8" w:rsidRPr="00B94227" w14:paraId="298A1E0B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170E3D" w14:textId="5248AAE3" w:rsidR="005D2BA8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Carga Horária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33AAF3A1" w:rsidR="00280945" w:rsidRPr="00280945" w:rsidRDefault="009A177D" w:rsidP="00DD0416">
            <w:pPr>
              <w:spacing w:after="2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0</w:t>
            </w:r>
            <w:r w:rsidR="002A07D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4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 horas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23E240F5" w:rsidR="00E04059" w:rsidRPr="00B94227" w:rsidRDefault="009A177D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Conteúdo programático</w:t>
            </w:r>
          </w:p>
        </w:tc>
      </w:tr>
      <w:tr w:rsidR="009A177D" w:rsidRPr="005D2BA8" w14:paraId="6E170330" w14:textId="77777777" w:rsidTr="009148B7">
        <w:trPr>
          <w:trHeight w:val="645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4BAE1E" w14:textId="7A35B1E1" w:rsidR="008A1BA0" w:rsidRPr="00D63609" w:rsidRDefault="00D63609" w:rsidP="00D63609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63609">
              <w:rPr>
                <w:rFonts w:ascii="Arial" w:hAnsi="Arial" w:cs="Arial"/>
                <w:b/>
                <w:bCs/>
                <w:sz w:val="18"/>
                <w:szCs w:val="18"/>
              </w:rPr>
              <w:t>5.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 </w:t>
            </w:r>
            <w:r w:rsidR="008A1BA0" w:rsidRPr="00D63609">
              <w:rPr>
                <w:rFonts w:ascii="Arial" w:hAnsi="Arial" w:cs="Arial"/>
                <w:b/>
                <w:bCs/>
                <w:sz w:val="18"/>
                <w:szCs w:val="18"/>
              </w:rPr>
              <w:t>O que é Sinalização de Segurança e por que é obrigatória</w:t>
            </w:r>
          </w:p>
          <w:p w14:paraId="153D1253" w14:textId="77777777" w:rsidR="00D63609" w:rsidRPr="00D63609" w:rsidRDefault="00D63609" w:rsidP="00D63609"/>
          <w:p w14:paraId="5263A404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Definição e objetivo da NR-26: indicar e advertir acerca dos perigos e riscos existentes nos locais de trabalho. A sinalização não substitui outras medidas de prevenção — é uma camada adicional de proteção. Obrigatoriedade legal: empresa que não sinaliza adequadamente está sujeita a autuação pela fiscalização do trabalho e pelos órgãos rodoviários. Responsabilidade do trabalhador de respeitar toda sinalização encontrada no canteiro e na rodovia, mesmo sem entender imediatamente o motivo.</w:t>
            </w:r>
          </w:p>
          <w:p w14:paraId="7B1DFC33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398159A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63609">
              <w:rPr>
                <w:rFonts w:ascii="Arial" w:hAnsi="Arial" w:cs="Arial"/>
                <w:b/>
                <w:bCs/>
                <w:sz w:val="18"/>
                <w:szCs w:val="18"/>
              </w:rPr>
              <w:t>5.2 Sistema de Cores de Segurança — NR-26</w:t>
            </w:r>
          </w:p>
          <w:p w14:paraId="51E25B56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C81A138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Significado de cada cor conforme normas técnicas:</w:t>
            </w:r>
          </w:p>
          <w:p w14:paraId="3A98CECB" w14:textId="77777777" w:rsidR="008A1BA0" w:rsidRPr="00D63609" w:rsidRDefault="008A1BA0" w:rsidP="00D63609">
            <w:pPr>
              <w:pStyle w:val="PargrafodaLista"/>
              <w:numPr>
                <w:ilvl w:val="0"/>
                <w:numId w:val="2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Vermelho — proibição, combate a incêndio, equipamentos de emergência e parada</w:t>
            </w:r>
          </w:p>
          <w:p w14:paraId="13421F69" w14:textId="77777777" w:rsidR="008A1BA0" w:rsidRPr="00D63609" w:rsidRDefault="008A1BA0" w:rsidP="00D63609">
            <w:pPr>
              <w:pStyle w:val="PargrafodaLista"/>
              <w:numPr>
                <w:ilvl w:val="0"/>
                <w:numId w:val="2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Amarelo — atenção, cuidado e risco — faixas zebradas, cavaletes, cones</w:t>
            </w:r>
          </w:p>
          <w:p w14:paraId="6ABBB491" w14:textId="77777777" w:rsidR="008A1BA0" w:rsidRPr="00D63609" w:rsidRDefault="008A1BA0" w:rsidP="00D63609">
            <w:pPr>
              <w:pStyle w:val="PargrafodaLista"/>
              <w:numPr>
                <w:ilvl w:val="0"/>
                <w:numId w:val="2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Verde — segurança, saída de emergência, primeiros socorros</w:t>
            </w:r>
          </w:p>
          <w:p w14:paraId="3E0B0C12" w14:textId="77777777" w:rsidR="008A1BA0" w:rsidRPr="00D63609" w:rsidRDefault="008A1BA0" w:rsidP="00D63609">
            <w:pPr>
              <w:pStyle w:val="PargrafodaLista"/>
              <w:numPr>
                <w:ilvl w:val="0"/>
                <w:numId w:val="2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Azul — obrigação — uso obrigatório de EPI</w:t>
            </w:r>
          </w:p>
          <w:p w14:paraId="48DAEFDF" w14:textId="77777777" w:rsidR="008A1BA0" w:rsidRPr="00D63609" w:rsidRDefault="008A1BA0" w:rsidP="00D63609">
            <w:pPr>
              <w:pStyle w:val="PargrafodaLista"/>
              <w:numPr>
                <w:ilvl w:val="0"/>
                <w:numId w:val="2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Laranja — equipamentos e dispositivos de sinalização viária de obras</w:t>
            </w:r>
          </w:p>
          <w:p w14:paraId="123115FB" w14:textId="77777777" w:rsidR="008A1BA0" w:rsidRPr="00D63609" w:rsidRDefault="008A1BA0" w:rsidP="00D63609">
            <w:pPr>
              <w:pStyle w:val="PargrafodaLista"/>
              <w:numPr>
                <w:ilvl w:val="0"/>
                <w:numId w:val="2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Branco — organização, limpeza e informação geral</w:t>
            </w:r>
          </w:p>
          <w:p w14:paraId="0024FB1B" w14:textId="77777777" w:rsidR="008A1BA0" w:rsidRPr="00D63609" w:rsidRDefault="008A1BA0" w:rsidP="00D63609">
            <w:pPr>
              <w:pStyle w:val="PargrafodaLista"/>
              <w:numPr>
                <w:ilvl w:val="0"/>
                <w:numId w:val="21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Roxo/Violeta — risco de radiação ionizante</w:t>
            </w:r>
          </w:p>
          <w:p w14:paraId="25C1E1C6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9FF2DCB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Aplicação prática no canteiro e na pista: onde cada cor aparece no dia a dia — cones, faixas, placas, barreiras, tambores e equipamentos.</w:t>
            </w:r>
          </w:p>
          <w:p w14:paraId="2FB47BBE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D8C83D5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5.3 Tipos de Placas de Segurança do Trabalho — NR-26</w:t>
            </w:r>
          </w:p>
          <w:p w14:paraId="102BB7A3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2AA8055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Placas de proibição: fundo branco, círculo vermelho com barra diagonal — indicam o que é proibido fazer. Exemplos: "Proibido fumar", "Proibido acesso de pessoas não autorizadas", "Proibido transitar a pé nesta área". Placas de advertência: fundo amarelo, triângulo com bordas pretas — alertam para riscos e perigos. Exemplos: "Risco de atropelamento", "Cuidado — máquinas em operação", "Risco de queda". Placas de obrigação: fundo azul, círculo branco — determinam conduta obrigatória. Exemplos: "Use capacete", "Use colete refletivo", "Velocidade máxima 20 km/h". Placas de emergência e salvamento: fundo verde, símbolo branco — indicam saídas, primeiros socorros e pontos de reunião. Exemplos: "Saída de emergência", "Ponto de encontro", "Primeiros socorros". Placas de combate a incêndio: fundo vermelho, símbolo branco — localização de extintores e equipamentos de combate a incêndio.</w:t>
            </w:r>
          </w:p>
          <w:p w14:paraId="7E558A00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20A23C2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5.4 Sistema GHS/SGA — Rotulagem de Produtos Químicos — NR-26</w:t>
            </w:r>
          </w:p>
          <w:p w14:paraId="2A717B4B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A0A8C02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O que é o GHS: Sistema Globalmente Harmonizado de Classificação e Rotulagem de Produtos Químicos adotado no Brasil. Os 9 pictogramas de perigo do GHS e o que cada um significa:</w:t>
            </w:r>
          </w:p>
          <w:p w14:paraId="01AA3452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9A5F08C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Chama — inflamável</w:t>
            </w:r>
          </w:p>
          <w:p w14:paraId="6E0A24FE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Chama sobre círculo — oxidante</w:t>
            </w:r>
          </w:p>
          <w:p w14:paraId="163A0C80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Bomba explodindo — explosivo</w:t>
            </w:r>
          </w:p>
          <w:p w14:paraId="4BFE5773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Caveira e ossos cruzados — tóxico agudo</w:t>
            </w:r>
          </w:p>
          <w:p w14:paraId="776DC585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Ponto de exclamação — irritante, nocivo</w:t>
            </w:r>
          </w:p>
          <w:p w14:paraId="493F6AFD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Risco à saúde — carcinogênico, tóxico específico a órgão-alvo</w:t>
            </w:r>
          </w:p>
          <w:p w14:paraId="20F84680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lastRenderedPageBreak/>
              <w:t>Corrosão — corrosivo para pele e metais</w:t>
            </w:r>
          </w:p>
          <w:p w14:paraId="6FB56720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Cilindro de gás — gás sob pressão</w:t>
            </w:r>
          </w:p>
          <w:p w14:paraId="1D423388" w14:textId="77777777" w:rsidR="008A1BA0" w:rsidRPr="00D63609" w:rsidRDefault="008A1BA0" w:rsidP="00D63609">
            <w:pPr>
              <w:pStyle w:val="PargrafodaLista"/>
              <w:numPr>
                <w:ilvl w:val="0"/>
                <w:numId w:val="22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Meio ambiente — perigoso ao meio aquático</w:t>
            </w:r>
          </w:p>
          <w:p w14:paraId="0FBFBA75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960CA02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Como ler um rótulo de produto químico: identificação do produto, pictogramas, palavra de advertência (Perigo ou Atenção), frases de perigo e frases de precaução. Aplicação prática na JS: identificação dos rótulos do CAP, emulsão asfáltica, diesel e produtos de limpeza utilizados na empresa.</w:t>
            </w:r>
          </w:p>
          <w:p w14:paraId="6BD90386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1328EB6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5.5 Sinalização Viária de Obras em Rodovias — Manual DNIT e AGETOP/GOINFRA</w:t>
            </w:r>
          </w:p>
          <w:p w14:paraId="7E050E9B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B99A9BF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5.5.1 Princípios gerais da sinalização viária de obras</w:t>
            </w:r>
          </w:p>
          <w:p w14:paraId="7550990F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111BEC2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A sinalização de obras em rodovias tem como objetivo alertar os usuários da via sobre a existência de trabalhos em andamento, proteger os trabalhadores e orientar o tráfego com segurança. Todo serviço executado em rodovia federal ou estadual exige Plano de Sinalização aprovado pelo órgão gestor antes do início das obras. A implantação da sinalização é responsabilidade da empresa executora e deve preceder o início de qualquer atividade em pista.</w:t>
            </w:r>
          </w:p>
          <w:p w14:paraId="4612568F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0CFDF0F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5.5.2 Zonas de sinalização de obras</w:t>
            </w:r>
          </w:p>
          <w:p w14:paraId="47A46A2E" w14:textId="77777777" w:rsidR="00D63609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21AD2056" w14:textId="488F9719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A sinalização de uma obra em rodovia é dividida em zonas sequenciais, que devem ser implantadas na seguinte ordem a partir do sentido do tráfego:</w:t>
            </w:r>
          </w:p>
          <w:p w14:paraId="09BE4D93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4B2BB12" w14:textId="77777777" w:rsidR="008A1BA0" w:rsidRPr="00D63609" w:rsidRDefault="008A1BA0" w:rsidP="00D63609">
            <w:pPr>
              <w:pStyle w:val="PargrafodaLista"/>
              <w:numPr>
                <w:ilvl w:val="0"/>
                <w:numId w:val="2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Zona de advertência prévia — primeiros alertas ao motorista de que há obra à frente; inicia-se a pelo menos 500m do início da obra em rodovias de pista simples e 1.000m em pista dupla</w:t>
            </w:r>
          </w:p>
          <w:p w14:paraId="37BF83FF" w14:textId="77777777" w:rsidR="008A1BA0" w:rsidRPr="00D63609" w:rsidRDefault="008A1BA0" w:rsidP="00D63609">
            <w:pPr>
              <w:pStyle w:val="PargrafodaLista"/>
              <w:numPr>
                <w:ilvl w:val="0"/>
                <w:numId w:val="2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Zona de transição — onde o tráfego é desviado ou reduzido, com afunilamento de faixas</w:t>
            </w:r>
          </w:p>
          <w:p w14:paraId="49379B0A" w14:textId="77777777" w:rsidR="008A1BA0" w:rsidRPr="00D63609" w:rsidRDefault="008A1BA0" w:rsidP="00D63609">
            <w:pPr>
              <w:pStyle w:val="PargrafodaLista"/>
              <w:numPr>
                <w:ilvl w:val="0"/>
                <w:numId w:val="2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Zona de trabalho — área onde os trabalhadores estão operando; totalmente isolada do tráfego</w:t>
            </w:r>
          </w:p>
          <w:p w14:paraId="75439A75" w14:textId="77777777" w:rsidR="008A1BA0" w:rsidRPr="00D63609" w:rsidRDefault="008A1BA0" w:rsidP="00D63609">
            <w:pPr>
              <w:pStyle w:val="PargrafodaLista"/>
              <w:numPr>
                <w:ilvl w:val="0"/>
                <w:numId w:val="23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Zona de término — indica o fim da interferência e o retorno à condição normal da via</w:t>
            </w:r>
          </w:p>
          <w:p w14:paraId="3D8973D0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D2CCF66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5.5.3 Placas de obras — categorias e exemplos</w:t>
            </w:r>
          </w:p>
          <w:p w14:paraId="582FA5AF" w14:textId="77777777" w:rsidR="00D63609" w:rsidRPr="00D63609" w:rsidRDefault="00D63609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B1D57EB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Placas de advertência de obras: fundo laranja, letras e símbolos pretos — específicas para sinalização de obras viárias. Principais exemplos utilizados pela JS:</w:t>
            </w:r>
          </w:p>
          <w:p w14:paraId="4FC2A05F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88F39B8" w14:textId="77777777" w:rsidR="008A1BA0" w:rsidRPr="00D63609" w:rsidRDefault="008A1BA0" w:rsidP="00D63609">
            <w:pPr>
              <w:pStyle w:val="PargrafodaLista"/>
              <w:numPr>
                <w:ilvl w:val="0"/>
                <w:numId w:val="2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OBR-01 — "Obras na pista": alerta para presença de obra à frente</w:t>
            </w:r>
          </w:p>
          <w:p w14:paraId="29A6468D" w14:textId="77777777" w:rsidR="008A1BA0" w:rsidRPr="00D63609" w:rsidRDefault="008A1BA0" w:rsidP="00D63609">
            <w:pPr>
              <w:pStyle w:val="PargrafodaLista"/>
              <w:numPr>
                <w:ilvl w:val="0"/>
                <w:numId w:val="2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OBR-02 — "Pista em obras à direita/esquerda": indica o lado da via em obras</w:t>
            </w:r>
          </w:p>
          <w:p w14:paraId="6AED48B1" w14:textId="77777777" w:rsidR="008A1BA0" w:rsidRPr="00D63609" w:rsidRDefault="008A1BA0" w:rsidP="00D63609">
            <w:pPr>
              <w:pStyle w:val="PargrafodaLista"/>
              <w:numPr>
                <w:ilvl w:val="0"/>
                <w:numId w:val="2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OBR-03 — "Trabalhadores na pista": alerta para presença de pessoas na via — uma das mais críticas para a segurança dos trabalhadores</w:t>
            </w:r>
          </w:p>
          <w:p w14:paraId="2C0A945B" w14:textId="77777777" w:rsidR="008A1BA0" w:rsidRPr="00D63609" w:rsidRDefault="008A1BA0" w:rsidP="00D63609">
            <w:pPr>
              <w:pStyle w:val="PargrafodaLista"/>
              <w:numPr>
                <w:ilvl w:val="0"/>
                <w:numId w:val="2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OBR-04 — "Equipamentos na pista": alerta para máquinas operando na via</w:t>
            </w:r>
          </w:p>
          <w:p w14:paraId="2CEA29D2" w14:textId="77777777" w:rsidR="008A1BA0" w:rsidRPr="00D63609" w:rsidRDefault="008A1BA0" w:rsidP="00D63609">
            <w:pPr>
              <w:pStyle w:val="PargrafodaLista"/>
              <w:numPr>
                <w:ilvl w:val="0"/>
                <w:numId w:val="2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OBR-05 — "Pista irregular": alerta para irregularidades no pavimento</w:t>
            </w:r>
          </w:p>
          <w:p w14:paraId="2E53310F" w14:textId="77777777" w:rsidR="008A1BA0" w:rsidRPr="00D63609" w:rsidRDefault="008A1BA0" w:rsidP="00D63609">
            <w:pPr>
              <w:pStyle w:val="PargrafodaLista"/>
              <w:numPr>
                <w:ilvl w:val="0"/>
                <w:numId w:val="24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OBR-06 — "Cascalho na pista": alerta para material solto na pista</w:t>
            </w:r>
          </w:p>
          <w:p w14:paraId="488DE923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735B1A5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Placas de regulamentação em obras:</w:t>
            </w:r>
          </w:p>
          <w:p w14:paraId="31ECB6D2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12E72C0" w14:textId="77777777" w:rsidR="008A1BA0" w:rsidRPr="00D63609" w:rsidRDefault="008A1BA0" w:rsidP="00D63609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R-19 — "Velocidade máxima": obrigatória nas zonas de obra; velocidade reduzida conforme projeto</w:t>
            </w:r>
          </w:p>
          <w:p w14:paraId="4DF50F22" w14:textId="77777777" w:rsidR="008A1BA0" w:rsidRPr="00D63609" w:rsidRDefault="008A1BA0" w:rsidP="00D63609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R-24b — "Pare": utilizada quando há controle manual de tráfego por sinaleiro</w:t>
            </w:r>
          </w:p>
          <w:p w14:paraId="4D526DF5" w14:textId="77777777" w:rsidR="008A1BA0" w:rsidRPr="00D63609" w:rsidRDefault="008A1BA0" w:rsidP="00D63609">
            <w:pPr>
              <w:pStyle w:val="PargrafodaLista"/>
              <w:numPr>
                <w:ilvl w:val="0"/>
                <w:numId w:val="25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R-24a — "Siga": utilizada em conjunto com o "Pare" pelo sinaleiro</w:t>
            </w:r>
          </w:p>
          <w:p w14:paraId="6E512B57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AF8928E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Placas de orientação em obras:</w:t>
            </w:r>
          </w:p>
          <w:p w14:paraId="6D1B256E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577D09E" w14:textId="77777777" w:rsidR="008A1BA0" w:rsidRPr="00D63609" w:rsidRDefault="008A1BA0" w:rsidP="00D63609">
            <w:pPr>
              <w:pStyle w:val="PargrafodaLista"/>
              <w:numPr>
                <w:ilvl w:val="0"/>
                <w:numId w:val="2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Setas de desvio: indicam a direção do fluxo quando há desvio de pista</w:t>
            </w:r>
          </w:p>
          <w:p w14:paraId="208B075B" w14:textId="77777777" w:rsidR="008A1BA0" w:rsidRPr="00D63609" w:rsidRDefault="008A1BA0" w:rsidP="00D63609">
            <w:pPr>
              <w:pStyle w:val="PargrafodaLista"/>
              <w:numPr>
                <w:ilvl w:val="0"/>
                <w:numId w:val="2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Placas de largura livre: informam a largura disponível para passagem</w:t>
            </w:r>
          </w:p>
          <w:p w14:paraId="10A5EC41" w14:textId="77777777" w:rsidR="008A1BA0" w:rsidRP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86523F3" w14:textId="77777777" w:rsidR="008A1BA0" w:rsidRPr="00D63609" w:rsidRDefault="008A1BA0" w:rsidP="00D63609">
            <w:pPr>
              <w:pStyle w:val="PargrafodaLista"/>
              <w:numPr>
                <w:ilvl w:val="0"/>
                <w:numId w:val="26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5.5.4 Dispositivos de sinalização — tipos e usos</w:t>
            </w:r>
          </w:p>
          <w:p w14:paraId="00A2EE2A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B20ECCE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Cones de sinalização: altura mínima 75cm, cor laranja com faixa refletiva branca — delimitam a zona de trabalho e o corredor de passagem do tráfego. Espaçamento entre cones: mínimo de 5m em tangente e 2,5m em curvas. Cavaletes: barreira física leve para bloqueio de acesso; sempre com fita refletiva. Tambores: maior visibilidade que cones, usados em pontos críticos e desvios. Barreira New Jersey: proteção física rígida entre a zona de trabalho e o tráfego; obrigatória em obras de maior porte e velocidades mais altas. Fita zebrada laranja e branca: delimitação da zona de trabalho; não substitui cones e cavaletes em pista aberta ao tráfego. Sinalização luminosa: balizadores luminosos e cones com luz intermitente — obrigatórios em obras noturnas e de baixa visibilidade. Bandeirola: utilizada pelo sinaleiro para controle manual do tráfego — vermelha para parar, verde para prosseguir.</w:t>
            </w:r>
          </w:p>
          <w:p w14:paraId="20B36776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9297845" w14:textId="77777777" w:rsidR="008A1BA0" w:rsidRPr="00D63609" w:rsidRDefault="008A1BA0" w:rsidP="00D63609">
            <w:pPr>
              <w:pStyle w:val="PargrafodaLista"/>
              <w:numPr>
                <w:ilvl w:val="0"/>
                <w:numId w:val="27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5.5.5 Trabalho do Sinaleiro</w:t>
            </w:r>
          </w:p>
          <w:p w14:paraId="721EAAFB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6F7DC62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O sinaleiro é o trabalhador responsável pelo controle manual do tráfego durante as obras. Deve permanecer em local visível, com colete refletivo classe 3, em posição segura fora da faixa de rolamento. Comunicação com o sinaleiro do lado oposto: via rádio comunicador ou combinação de sinais visuais previamente acordados. Procedimento para parar o tráfego: erguer a bandeirola vermelha acima da cabeça, de frente para os veículos. Procedimento para liberar o tráfego: abaixar a bandeirola e fazer gesto com o braço indicando a passagem. Nunca abandonar o posto sem autorização do encarregado ou substituto posicionado.</w:t>
            </w:r>
          </w:p>
          <w:p w14:paraId="4DDF77CD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DCE9C55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5.5.6 Sinalização noturna e em condições adversas</w:t>
            </w:r>
          </w:p>
          <w:p w14:paraId="5D27025C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A501EC1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Toda obra em pista que se estenda ao período noturno exige sinalização com dispositivos luminosos e refletivos. Uso obrigatório de colete refletivo classe 2 no mínimo — classe 3 para o sinaleiro. Redução das distâncias de visibilidade em condições de chuva, neblina e poeira: redobrar atenção e reforçar a sinalização. Proibição de iniciar ou continuar obra em pista sem sinalização noturna adequada.</w:t>
            </w:r>
          </w:p>
          <w:p w14:paraId="55BD48C3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0EB89C98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5.6 Implantação e Retirada da Sinalização</w:t>
            </w:r>
          </w:p>
          <w:p w14:paraId="00795008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B5C3BD3" w14:textId="77777777" w:rsidR="008A1BA0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A sinalização deve ser implantada antes do início de qualquer atividade em pista, sempre no sentido contrário ao tráfego — começa-se pelo dispositivo mais distante. A retirada da sinalização deve ser feita após o término das atividades, sempre no sentido do tráfego — começa-se pelo dispositivo mais próximo da obra. Nunca deixar a obra sem sinalização, mesmo em pausas de curta duração. Responsável pela sinalização: encarregado de frente ou trabalhador designado — com supervisão do TST.</w:t>
            </w:r>
          </w:p>
          <w:p w14:paraId="204DEBC0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C6FE7DD" w14:textId="77777777" w:rsidR="008A1BA0" w:rsidRPr="00D63609" w:rsidRDefault="008A1BA0" w:rsidP="008A1BA0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5.7 Condutas de segurança do trabalhador em pista</w:t>
            </w:r>
          </w:p>
          <w:p w14:paraId="5A2AB658" w14:textId="77777777" w:rsidR="00D63609" w:rsidRPr="008A1BA0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70CC6BA0" w14:textId="77777777" w:rsidR="009A177D" w:rsidRDefault="008A1BA0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8A1BA0">
              <w:rPr>
                <w:rFonts w:ascii="Arial" w:hAnsi="Arial" w:cs="Arial"/>
                <w:sz w:val="16"/>
                <w:szCs w:val="16"/>
              </w:rPr>
              <w:t>Uso obrigatório do colete refletivo durante toda a permanência em pista. Nunca virar as costas para o tráfego. Manter atenção constante ao movimento dos veículos mesmo dentro da zona de trabalho sinalizada. Obedecer às orientações do sinaleiro e do encarregado. Nunca ultrapassar os limites da zona de trabalho sem autorização. Em caso de veículo desgovernado em direção à zona de trabalho: afastar-se imediatamente para além da barreira ou talude — nunca correr paralelo à pista. Comunicar imediatamente ao encarregado qualquer sinalização derrubada, deslocada ou danificada.</w:t>
            </w:r>
          </w:p>
          <w:p w14:paraId="00E8627D" w14:textId="6C1EFDCC" w:rsidR="00D63609" w:rsidRPr="005D2BA8" w:rsidRDefault="00D63609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B607D" w:rsidRPr="00B94227" w14:paraId="36DAF7CC" w14:textId="77777777" w:rsidTr="00311291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B7A1DEE" w14:textId="6336C457" w:rsidR="009B607D" w:rsidRPr="009B607D" w:rsidRDefault="009B607D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Responsabilidades</w:t>
            </w:r>
          </w:p>
        </w:tc>
      </w:tr>
      <w:tr w:rsidR="009B607D" w:rsidRPr="009148B7" w14:paraId="0C896DB2" w14:textId="77777777" w:rsidTr="00B94227">
        <w:trPr>
          <w:trHeight w:val="879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85214E" w14:textId="77777777" w:rsidR="00D63609" w:rsidRPr="00D63609" w:rsidRDefault="00D63609" w:rsidP="00D6360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6.1 Da Empresa — NR-26 e Manual DNIT/AGETOP:</w:t>
            </w:r>
          </w:p>
          <w:p w14:paraId="025B689C" w14:textId="77777777" w:rsidR="00D63609" w:rsidRPr="00D63609" w:rsidRDefault="00D63609" w:rsidP="00D63609">
            <w:pPr>
              <w:numPr>
                <w:ilvl w:val="0"/>
                <w:numId w:val="2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Elaborar e implantar o Plano de Sinalização antes do início de qualquer obra em pista</w:t>
            </w:r>
          </w:p>
          <w:p w14:paraId="07C8CFCA" w14:textId="77777777" w:rsidR="00D63609" w:rsidRPr="00D63609" w:rsidRDefault="00D63609" w:rsidP="00D63609">
            <w:pPr>
              <w:numPr>
                <w:ilvl w:val="0"/>
                <w:numId w:val="2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D63609">
              <w:rPr>
                <w:rFonts w:ascii="Arial" w:hAnsi="Arial" w:cs="Arial"/>
                <w:sz w:val="16"/>
                <w:szCs w:val="16"/>
              </w:rPr>
              <w:t>Fornecer</w:t>
            </w:r>
            <w:proofErr w:type="spellEnd"/>
            <w:r w:rsidRPr="00D63609">
              <w:rPr>
                <w:rFonts w:ascii="Arial" w:hAnsi="Arial" w:cs="Arial"/>
                <w:sz w:val="16"/>
                <w:szCs w:val="16"/>
              </w:rPr>
              <w:t xml:space="preserve"> todos os dispositivos de sinalização em quantidade e condições adequadas</w:t>
            </w:r>
          </w:p>
          <w:p w14:paraId="3DD824D1" w14:textId="77777777" w:rsidR="00D63609" w:rsidRPr="00D63609" w:rsidRDefault="00D63609" w:rsidP="00D63609">
            <w:pPr>
              <w:numPr>
                <w:ilvl w:val="0"/>
                <w:numId w:val="2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Capacitar os trabalhadores para compreender e respeitar a sinalização de segurança</w:t>
            </w:r>
          </w:p>
          <w:p w14:paraId="28094BBF" w14:textId="77777777" w:rsidR="00D63609" w:rsidRPr="00D63609" w:rsidRDefault="00D63609" w:rsidP="00D63609">
            <w:pPr>
              <w:numPr>
                <w:ilvl w:val="0"/>
                <w:numId w:val="2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Substituir imediatamente dispositivos danificados, faltantes ou com baixa refletividade</w:t>
            </w:r>
          </w:p>
          <w:p w14:paraId="07ABA32D" w14:textId="77777777" w:rsidR="00D63609" w:rsidRPr="00D63609" w:rsidRDefault="00D63609" w:rsidP="00D63609">
            <w:pPr>
              <w:numPr>
                <w:ilvl w:val="0"/>
                <w:numId w:val="28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Designar responsável pela implantação, manutenção e retirada da sinalização em cada frente de serviço</w:t>
            </w:r>
          </w:p>
          <w:p w14:paraId="5E9F9F15" w14:textId="77777777" w:rsidR="00D63609" w:rsidRPr="00D63609" w:rsidRDefault="00D63609" w:rsidP="00D6360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6.2 Do Colaborador — NR-26:</w:t>
            </w:r>
          </w:p>
          <w:p w14:paraId="2CA6C923" w14:textId="77777777" w:rsidR="00D63609" w:rsidRPr="00D63609" w:rsidRDefault="00D63609" w:rsidP="00D63609">
            <w:pPr>
              <w:numPr>
                <w:ilvl w:val="0"/>
                <w:numId w:val="2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Respeitar toda sinalização de segurança presente no local de trabalho e na rodovia</w:t>
            </w:r>
          </w:p>
          <w:p w14:paraId="157F1BC2" w14:textId="77777777" w:rsidR="00D63609" w:rsidRPr="00D63609" w:rsidRDefault="00D63609" w:rsidP="00D63609">
            <w:pPr>
              <w:numPr>
                <w:ilvl w:val="0"/>
                <w:numId w:val="2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Não remover, danificar ou deslocar dispositivos de sinalização sem autorização</w:t>
            </w:r>
          </w:p>
          <w:p w14:paraId="4858A55D" w14:textId="77777777" w:rsidR="00D63609" w:rsidRPr="00D63609" w:rsidRDefault="00D63609" w:rsidP="00D63609">
            <w:pPr>
              <w:numPr>
                <w:ilvl w:val="0"/>
                <w:numId w:val="2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Comunicar imediatamente ao encarregado qualquer sinalização danificada, ausente ou derrubada</w:t>
            </w:r>
          </w:p>
          <w:p w14:paraId="0BCCA9FE" w14:textId="77777777" w:rsidR="00D63609" w:rsidRPr="00D63609" w:rsidRDefault="00D63609" w:rsidP="00D63609">
            <w:pPr>
              <w:numPr>
                <w:ilvl w:val="0"/>
                <w:numId w:val="2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Usar o colete refletivo durante toda a permanência em pista</w:t>
            </w:r>
          </w:p>
          <w:p w14:paraId="45A23A82" w14:textId="77777777" w:rsidR="00D63609" w:rsidRPr="00D63609" w:rsidRDefault="00D63609" w:rsidP="00D63609">
            <w:pPr>
              <w:numPr>
                <w:ilvl w:val="0"/>
                <w:numId w:val="29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Participar dos treinamentos sobre sinalização fornecidos pela empresa</w:t>
            </w:r>
          </w:p>
          <w:p w14:paraId="7BAB60C5" w14:textId="77777777" w:rsidR="00D63609" w:rsidRPr="00D63609" w:rsidRDefault="00D63609" w:rsidP="00D63609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b/>
                <w:bCs/>
                <w:sz w:val="16"/>
                <w:szCs w:val="16"/>
              </w:rPr>
              <w:t>6.3 Responsabilização do Colaborador — art. 462 da CLT:</w:t>
            </w:r>
            <w:r w:rsidRPr="00D63609">
              <w:rPr>
                <w:rFonts w:ascii="Arial" w:hAnsi="Arial" w:cs="Arial"/>
                <w:sz w:val="16"/>
                <w:szCs w:val="16"/>
              </w:rPr>
              <w:t xml:space="preserve"> O colaborador responderá perante a empresa nas seguintes situações:</w:t>
            </w:r>
          </w:p>
          <w:p w14:paraId="78AC53B5" w14:textId="77777777" w:rsidR="00D63609" w:rsidRPr="00D63609" w:rsidRDefault="00D63609" w:rsidP="00D63609">
            <w:pPr>
              <w:numPr>
                <w:ilvl w:val="0"/>
                <w:numId w:val="3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Remover ou inutilizar dispositivos de sinalização sem autorização</w:t>
            </w:r>
          </w:p>
          <w:p w14:paraId="0614478F" w14:textId="77777777" w:rsidR="00D63609" w:rsidRPr="00D63609" w:rsidRDefault="00D63609" w:rsidP="00D63609">
            <w:pPr>
              <w:numPr>
                <w:ilvl w:val="0"/>
                <w:numId w:val="3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Desrespeitar deliberadamente sinalizações de proibição ou obrigação</w:t>
            </w:r>
          </w:p>
          <w:p w14:paraId="5309F5B7" w14:textId="77777777" w:rsidR="00D63609" w:rsidRPr="00D63609" w:rsidRDefault="00D63609" w:rsidP="00D63609">
            <w:pPr>
              <w:numPr>
                <w:ilvl w:val="0"/>
                <w:numId w:val="30"/>
              </w:num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D63609">
              <w:rPr>
                <w:rFonts w:ascii="Arial" w:hAnsi="Arial" w:cs="Arial"/>
                <w:sz w:val="16"/>
                <w:szCs w:val="16"/>
              </w:rPr>
              <w:t>Causar dano a equipamentos ou a terceiros por descumprimento das orientações de sinalização</w:t>
            </w:r>
          </w:p>
          <w:p w14:paraId="38BB827B" w14:textId="66A8B3A4" w:rsidR="009B607D" w:rsidRPr="008A1BA0" w:rsidRDefault="009B607D" w:rsidP="008A1BA0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5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B607D" w:rsidRDefault="0094467F" w:rsidP="009B60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B607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Assinatura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60C7D233" w14:textId="77777777" w:rsidR="00E04059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  <w:p w14:paraId="065B4BCD" w14:textId="42752B65" w:rsidR="00DD0416" w:rsidRPr="00B94227" w:rsidRDefault="00DD0416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63D561F0" w:rsidR="00E04059" w:rsidRPr="00D31E88" w:rsidRDefault="00DD0416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br/>
            </w:r>
            <w:r w:rsidR="00E04059"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02D3ACB" w:rsidR="00E04059" w:rsidRPr="00D31E88" w:rsidRDefault="00DD0416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br/>
            </w:r>
            <w:r w:rsidR="00E04059"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092BE7C2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280945" w:rsidRPr="00280945">
              <w:rPr>
                <w:rFonts w:ascii="Arial" w:hAnsi="Arial" w:cs="Arial"/>
                <w:szCs w:val="24"/>
                <w:shd w:val="clear" w:color="auto" w:fill="FFFFFF"/>
              </w:rPr>
              <w:t>resp_tecnico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13901" w14:textId="77777777" w:rsidR="002A51CC" w:rsidRDefault="002A51CC" w:rsidP="004333D8">
      <w:pPr>
        <w:spacing w:after="0" w:line="240" w:lineRule="auto"/>
      </w:pPr>
      <w:r>
        <w:separator/>
      </w:r>
    </w:p>
  </w:endnote>
  <w:endnote w:type="continuationSeparator" w:id="0">
    <w:p w14:paraId="0C91754E" w14:textId="77777777" w:rsidR="002A51CC" w:rsidRDefault="002A51CC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8EEEC" w14:textId="77777777" w:rsidR="002A51CC" w:rsidRDefault="002A51CC" w:rsidP="004333D8">
      <w:pPr>
        <w:spacing w:after="0" w:line="240" w:lineRule="auto"/>
      </w:pPr>
      <w:r>
        <w:separator/>
      </w:r>
    </w:p>
  </w:footnote>
  <w:footnote w:type="continuationSeparator" w:id="0">
    <w:p w14:paraId="5561441F" w14:textId="77777777" w:rsidR="002A51CC" w:rsidRDefault="002A51CC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DD0416">
      <w:trPr>
        <w:trHeight w:val="950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370E479E" w:rsidR="005C53EB" w:rsidRPr="003453F1" w:rsidRDefault="008A1BA0" w:rsidP="008A1BA0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 w:rsidRPr="008A1BA0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TREINAMENTO — SINALIZAÇÃO DE SEGURANÇA E SINALIZAÇÃO VIÁRIA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11.2pt;height:11.2pt" o:bullet="t">
        <v:imagedata r:id="rId1" o:title="mso8E6E"/>
      </v:shape>
    </w:pict>
  </w:numPicBullet>
  <w:abstractNum w:abstractNumId="0" w15:restartNumberingAfterBreak="0">
    <w:nsid w:val="02A34E67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2B33C01"/>
    <w:multiLevelType w:val="multilevel"/>
    <w:tmpl w:val="8804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47000"/>
    <w:multiLevelType w:val="hybridMultilevel"/>
    <w:tmpl w:val="DE5E56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7084847"/>
    <w:multiLevelType w:val="hybridMultilevel"/>
    <w:tmpl w:val="3F2E43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2C68427F"/>
    <w:multiLevelType w:val="hybridMultilevel"/>
    <w:tmpl w:val="AD6A5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E38C9"/>
    <w:multiLevelType w:val="hybridMultilevel"/>
    <w:tmpl w:val="5F9AF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39328E"/>
    <w:multiLevelType w:val="hybridMultilevel"/>
    <w:tmpl w:val="3AA08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381E2604"/>
    <w:multiLevelType w:val="hybridMultilevel"/>
    <w:tmpl w:val="3B629F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6267F7"/>
    <w:multiLevelType w:val="multilevel"/>
    <w:tmpl w:val="77CC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B31E2A"/>
    <w:multiLevelType w:val="hybridMultilevel"/>
    <w:tmpl w:val="E9B8C8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297489"/>
    <w:multiLevelType w:val="hybridMultilevel"/>
    <w:tmpl w:val="F992E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906723"/>
    <w:multiLevelType w:val="hybridMultilevel"/>
    <w:tmpl w:val="F9CEEA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922C63"/>
    <w:multiLevelType w:val="multilevel"/>
    <w:tmpl w:val="0838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775D14"/>
    <w:multiLevelType w:val="hybridMultilevel"/>
    <w:tmpl w:val="383C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374A86"/>
    <w:multiLevelType w:val="hybridMultilevel"/>
    <w:tmpl w:val="E6B69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732A1D"/>
    <w:multiLevelType w:val="hybridMultilevel"/>
    <w:tmpl w:val="89F638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5A169F"/>
    <w:multiLevelType w:val="hybridMultilevel"/>
    <w:tmpl w:val="2B468C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5A3951"/>
    <w:multiLevelType w:val="hybridMultilevel"/>
    <w:tmpl w:val="0CB010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91955">
    <w:abstractNumId w:val="4"/>
  </w:num>
  <w:num w:numId="2" w16cid:durableId="1209755170">
    <w:abstractNumId w:val="27"/>
  </w:num>
  <w:num w:numId="3" w16cid:durableId="418521689">
    <w:abstractNumId w:val="3"/>
  </w:num>
  <w:num w:numId="4" w16cid:durableId="1087189751">
    <w:abstractNumId w:val="9"/>
  </w:num>
  <w:num w:numId="5" w16cid:durableId="681399977">
    <w:abstractNumId w:val="23"/>
  </w:num>
  <w:num w:numId="6" w16cid:durableId="904146709">
    <w:abstractNumId w:val="28"/>
  </w:num>
  <w:num w:numId="7" w16cid:durableId="918519387">
    <w:abstractNumId w:val="14"/>
  </w:num>
  <w:num w:numId="8" w16cid:durableId="775296672">
    <w:abstractNumId w:val="8"/>
  </w:num>
  <w:num w:numId="9" w16cid:durableId="544606402">
    <w:abstractNumId w:val="6"/>
  </w:num>
  <w:num w:numId="10" w16cid:durableId="1877699676">
    <w:abstractNumId w:val="20"/>
  </w:num>
  <w:num w:numId="11" w16cid:durableId="1525896588">
    <w:abstractNumId w:val="22"/>
  </w:num>
  <w:num w:numId="12" w16cid:durableId="949699961">
    <w:abstractNumId w:val="12"/>
  </w:num>
  <w:num w:numId="13" w16cid:durableId="407850378">
    <w:abstractNumId w:val="0"/>
  </w:num>
  <w:num w:numId="14" w16cid:durableId="562840394">
    <w:abstractNumId w:val="7"/>
  </w:num>
  <w:num w:numId="15" w16cid:durableId="1376344779">
    <w:abstractNumId w:val="24"/>
  </w:num>
  <w:num w:numId="16" w16cid:durableId="2005425219">
    <w:abstractNumId w:val="17"/>
  </w:num>
  <w:num w:numId="17" w16cid:durableId="1324359654">
    <w:abstractNumId w:val="25"/>
  </w:num>
  <w:num w:numId="18" w16cid:durableId="225722778">
    <w:abstractNumId w:val="29"/>
  </w:num>
  <w:num w:numId="19" w16cid:durableId="198706513">
    <w:abstractNumId w:val="11"/>
  </w:num>
  <w:num w:numId="20" w16cid:durableId="397559616">
    <w:abstractNumId w:val="13"/>
  </w:num>
  <w:num w:numId="21" w16cid:durableId="1042362217">
    <w:abstractNumId w:val="5"/>
  </w:num>
  <w:num w:numId="22" w16cid:durableId="395516120">
    <w:abstractNumId w:val="18"/>
  </w:num>
  <w:num w:numId="23" w16cid:durableId="1697388051">
    <w:abstractNumId w:val="2"/>
  </w:num>
  <w:num w:numId="24" w16cid:durableId="2135562018">
    <w:abstractNumId w:val="10"/>
  </w:num>
  <w:num w:numId="25" w16cid:durableId="1785030919">
    <w:abstractNumId w:val="26"/>
  </w:num>
  <w:num w:numId="26" w16cid:durableId="2121023654">
    <w:abstractNumId w:val="21"/>
  </w:num>
  <w:num w:numId="27" w16cid:durableId="915626591">
    <w:abstractNumId w:val="16"/>
  </w:num>
  <w:num w:numId="28" w16cid:durableId="900284991">
    <w:abstractNumId w:val="19"/>
  </w:num>
  <w:num w:numId="29" w16cid:durableId="1569150040">
    <w:abstractNumId w:val="15"/>
  </w:num>
  <w:num w:numId="30" w16cid:durableId="1558203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0A688E"/>
    <w:rsid w:val="00114CB8"/>
    <w:rsid w:val="00121334"/>
    <w:rsid w:val="00134318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07D3"/>
    <w:rsid w:val="002A46CD"/>
    <w:rsid w:val="002A51CC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3C27"/>
    <w:rsid w:val="003D446B"/>
    <w:rsid w:val="003D64D2"/>
    <w:rsid w:val="00401A8F"/>
    <w:rsid w:val="00405B2C"/>
    <w:rsid w:val="004333D8"/>
    <w:rsid w:val="004576DF"/>
    <w:rsid w:val="00473D7A"/>
    <w:rsid w:val="00490A00"/>
    <w:rsid w:val="004B4877"/>
    <w:rsid w:val="004F26C1"/>
    <w:rsid w:val="004F712A"/>
    <w:rsid w:val="005259C3"/>
    <w:rsid w:val="00531D1D"/>
    <w:rsid w:val="00533806"/>
    <w:rsid w:val="005C53EB"/>
    <w:rsid w:val="005D2BA8"/>
    <w:rsid w:val="005E26C9"/>
    <w:rsid w:val="00622D94"/>
    <w:rsid w:val="00654AD7"/>
    <w:rsid w:val="00687947"/>
    <w:rsid w:val="0069474D"/>
    <w:rsid w:val="006C6DC7"/>
    <w:rsid w:val="006D2D2C"/>
    <w:rsid w:val="006F2180"/>
    <w:rsid w:val="00723F51"/>
    <w:rsid w:val="00745035"/>
    <w:rsid w:val="0075312A"/>
    <w:rsid w:val="00754AA4"/>
    <w:rsid w:val="007849F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A1BA0"/>
    <w:rsid w:val="008B750C"/>
    <w:rsid w:val="008E4890"/>
    <w:rsid w:val="008F546F"/>
    <w:rsid w:val="009148B7"/>
    <w:rsid w:val="00924DAF"/>
    <w:rsid w:val="0093020B"/>
    <w:rsid w:val="0094467F"/>
    <w:rsid w:val="009561FF"/>
    <w:rsid w:val="00995829"/>
    <w:rsid w:val="009A177D"/>
    <w:rsid w:val="009B4774"/>
    <w:rsid w:val="009B607D"/>
    <w:rsid w:val="009E3F6F"/>
    <w:rsid w:val="00A220B2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63609"/>
    <w:rsid w:val="00D908B6"/>
    <w:rsid w:val="00D9161E"/>
    <w:rsid w:val="00DA4EAA"/>
    <w:rsid w:val="00DA7084"/>
    <w:rsid w:val="00DC14B7"/>
    <w:rsid w:val="00DD0416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E28AE"/>
    <w:rsid w:val="00EF795E"/>
    <w:rsid w:val="00F225BE"/>
    <w:rsid w:val="00F24640"/>
    <w:rsid w:val="00F44A42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1827</Words>
  <Characters>9870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2</cp:revision>
  <cp:lastPrinted>2025-11-11T18:33:00Z</cp:lastPrinted>
  <dcterms:created xsi:type="dcterms:W3CDTF">2026-05-12T11:37:00Z</dcterms:created>
  <dcterms:modified xsi:type="dcterms:W3CDTF">2026-05-12T11:37:00Z</dcterms:modified>
</cp:coreProperties>
</file>