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D31E88" w:rsidRPr="00D31E88" w14:paraId="4574B666" w14:textId="77777777" w:rsidTr="00D31E88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77ABCA5" w14:textId="209F9A1F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A3B573" w14:textId="210327FC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D31E88" w:rsidRPr="00D31E88" w14:paraId="3B2C257F" w14:textId="77777777" w:rsidTr="00D31E88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98634AF" w14:textId="11129A1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>:  @nome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9FD7F2" w14:textId="0843231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>:  @matricula</w:t>
            </w:r>
          </w:p>
        </w:tc>
      </w:tr>
      <w:tr w:rsidR="00D31E88" w:rsidRPr="00D31E88" w14:paraId="59C24B82" w14:textId="77777777" w:rsidTr="00D31E88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A75706" w14:textId="74CD55AD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   @funcao</w:t>
            </w:r>
          </w:p>
        </w:tc>
      </w:tr>
      <w:tr w:rsidR="00D31E88" w:rsidRPr="00D31E88" w14:paraId="236C156F" w14:textId="77777777" w:rsidTr="00D31E88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D79B43" w14:textId="738286B2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>:  @dt_adm</w:t>
            </w:r>
          </w:p>
        </w:tc>
      </w:tr>
      <w:tr w:rsidR="00D31E88" w:rsidRPr="00D31E88" w14:paraId="48D7CB00" w14:textId="77777777" w:rsidTr="00D31E88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47F10BB" w14:textId="6401AE66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>:  @lotacao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B17B67" w14:textId="765DB5B5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D31E88" w:rsidRPr="00D31E88" w14:paraId="334C67B5" w14:textId="77777777" w:rsidTr="00DD0416">
        <w:trPr>
          <w:trHeight w:val="500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9939BC4" w14:textId="3964E03E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Nº CTPS:  </w:t>
            </w:r>
            <w:r w:rsidRPr="00D31E88">
              <w:rPr>
                <w:rFonts w:ascii="Arial" w:hAnsi="Arial" w:cs="Arial"/>
              </w:rPr>
              <w:t>@ctps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CB5CBC" w14:textId="2C35A72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RG</w:t>
            </w:r>
            <w:r w:rsidRPr="00D31E88">
              <w:rPr>
                <w:rFonts w:ascii="Arial" w:hAnsi="Arial" w:cs="Arial"/>
              </w:rPr>
              <w:t>: @rg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16A6A" w14:textId="0AA277D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Nº CPF</w:t>
            </w:r>
            <w:r w:rsidRPr="00D31E88">
              <w:rPr>
                <w:rFonts w:ascii="Arial" w:hAnsi="Arial" w:cs="Arial"/>
              </w:rPr>
              <w:t>: @cpf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3FFE095C" w:rsidR="008F546F" w:rsidRPr="008F546F" w:rsidRDefault="002A07D3" w:rsidP="00DD0416">
            <w:pPr>
              <w:pStyle w:val="PargrafodaLista"/>
              <w:spacing w:after="20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Normas Regulamentadoras NR-1, NR-9 e NR-26 do Ministério do Trabalho e Emprego, a JS Construtora e Locadora Ltda resolve divulgar e dar ciência entre seus empregados as disposições contidas no presente treinamento,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4A08C365" w:rsidR="005D2BA8" w:rsidRPr="005D2BA8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Este treinamento tem por objetivo capacitar os colaboradores para o reconhecimento, manuseio seguro e adoção das medidas de prevenção relacionadas aos produtos químicos presentes nas atividades da JS Construtora e Locadora Ltda, em conformidade com as Normas Regulamentadoras vigentes, aplicando-se a todos os trabalhadores que manuseiam ou estão expostos a agentes químicos em suas atividades laborais.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5248AAE3" w:rsidR="005D2BA8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33AAF3A1" w:rsidR="00280945" w:rsidRPr="00280945" w:rsidRDefault="009A177D" w:rsidP="00DD0416">
            <w:pPr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</w:t>
            </w:r>
            <w:r w:rsidR="002A07D3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horas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3E240F5" w:rsidR="00E04059" w:rsidRPr="00B94227" w:rsidRDefault="009A177D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programático</w:t>
            </w:r>
          </w:p>
        </w:tc>
      </w:tr>
      <w:tr w:rsidR="009A177D" w:rsidRPr="005D2BA8" w14:paraId="6E170330" w14:textId="77777777" w:rsidTr="009148B7">
        <w:trPr>
          <w:trHeight w:val="645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4F37ED" w14:textId="32346735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.1 O que são Agentes Químicos e por que são perigosos</w:t>
            </w:r>
          </w:p>
          <w:p w14:paraId="40217F4D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Definição de agente químico conforme NR-1: substância química, por si só ou em misturas, que em função de sua natureza, concentração e exposição é capaz de causar lesão ou agravo à saúde. Vias de entrada no organismo: inalação, contato dérmico, ingestão e absorção. Por que pequenas exposições repetidas podem ser tão prejudiciais quanto uma única exposição intensa.</w:t>
            </w:r>
          </w:p>
          <w:p w14:paraId="601D7EB8" w14:textId="7C2F458B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.2 Produtos Químicos presentes nas atividades da JS Construtora</w:t>
            </w:r>
          </w:p>
          <w:p w14:paraId="66933933" w14:textId="5BCFEE9A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.2.1 Cimento Asfáltico de Petróleo — CAP e Emulsão Asfáltica</w:t>
            </w:r>
          </w:p>
          <w:p w14:paraId="390649FF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 xml:space="preserve">O que é o CAP e como é utilizado no processo de pavimentação. Riscos à saúde: inalação de vapores causa irritação do nariz, garganta, dor de cabeça e náuseas; contato com a pele pode causar irritação e queimaduras, especialmente quando aquecido. Fumos de asfalto: gerados durante a queima do betume — risco respiratório habitual para operadores de espargidor, </w:t>
            </w:r>
            <w:proofErr w:type="spellStart"/>
            <w:r w:rsidRPr="002A07D3">
              <w:rPr>
                <w:rFonts w:ascii="Arial" w:hAnsi="Arial" w:cs="Arial"/>
                <w:sz w:val="16"/>
                <w:szCs w:val="16"/>
              </w:rPr>
              <w:t>vibroacabadora</w:t>
            </w:r>
            <w:proofErr w:type="spellEnd"/>
            <w:r w:rsidRPr="002A07D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2A07D3">
              <w:rPr>
                <w:rFonts w:ascii="Arial" w:hAnsi="Arial" w:cs="Arial"/>
                <w:sz w:val="16"/>
                <w:szCs w:val="16"/>
              </w:rPr>
              <w:t>rasteleiros</w:t>
            </w:r>
            <w:proofErr w:type="spellEnd"/>
            <w:r w:rsidRPr="002A07D3">
              <w:rPr>
                <w:rFonts w:ascii="Arial" w:hAnsi="Arial" w:cs="Arial"/>
                <w:sz w:val="16"/>
                <w:szCs w:val="16"/>
              </w:rPr>
              <w:t>. Medidas de prevenção: uso de PFF2, avental de raspa, luva química, óculos de proteção e permanência a favor do vento durante a aplicação.</w:t>
            </w:r>
          </w:p>
          <w:p w14:paraId="415187C4" w14:textId="7BEFD30D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.2.2 Combustíveis derivados de petróleo — Diesel e Gasolina</w:t>
            </w:r>
          </w:p>
          <w:p w14:paraId="6FD232A8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Presença de benzeno como componente de combustíveis derivados de petróleo. Riscos à saúde: exposição ao benzeno pode causar sonolência, tonturas, dores de cabeça, irritação de olhos, pele e vias respiratórias. Atividades de risco: abastecimento de veículos e máquinas, lubrificação de motores, medição de níveis de óleo e manuseio de peças contaminadas. Medidas de prevenção: uso de luva química, evitar contato direto com combustível, não utilizar diesel para limpeza de peças ou mãos.</w:t>
            </w:r>
          </w:p>
          <w:p w14:paraId="6DEE49AB" w14:textId="7427B90D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.2.3 Óleos minerais, graxas e lubrificantes</w:t>
            </w:r>
          </w:p>
          <w:p w14:paraId="698D2206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Uso em manutenção preventiva e corretiva da frota. Riscos à saúde: contaminação por vias aéreas ou contato com a pele — dermatites, irritação e absorção de contaminantes. Medidas de prevenção: uso de luva química, creme protetor e higiene pessoal ao término das atividades.</w:t>
            </w:r>
          </w:p>
          <w:p w14:paraId="665F3896" w14:textId="311F5129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.2.4 Produtos de limpeza — ácidos e bases</w:t>
            </w:r>
          </w:p>
          <w:p w14:paraId="6E0ACEB9" w14:textId="77777777" w:rsid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Produtos utilizados na lavagem e conservação de equipamentos, veículos e instalações. Produtos ácidos: desincrustantes, removedores de ferrugem e cal — risco de queimadura química em pele e mucosas, irritação grave de olhos. Produtos básicos: desengordurantes, detergentes alcalinos — risco de irritação de pele, olhos e vias respiratórias. Regra fundamental: nunca misturar produtos de limpeza sem orientação técnica — a mistura de ácido com base pode gerar reação exotérmica, liberação de gases tóxicos e explosão. Leitura obrigatória do rótulo antes de qualquer uso.</w:t>
            </w:r>
          </w:p>
          <w:p w14:paraId="33935C7A" w14:textId="6A2D9BC2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5.2.5 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Produtos de Limpeza — Rotina do Auxiliar de Limpeza</w:t>
            </w:r>
          </w:p>
          <w:p w14:paraId="374F92BB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D0416">
              <w:rPr>
                <w:rFonts w:ascii="Arial" w:hAnsi="Arial" w:cs="Arial"/>
                <w:b/>
                <w:bCs/>
                <w:sz w:val="16"/>
                <w:szCs w:val="16"/>
              </w:rPr>
              <w:t>Categorias de produtos utilizados na limpeza:</w:t>
            </w:r>
          </w:p>
          <w:p w14:paraId="02BCE4AE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 xml:space="preserve">Desinfetantes e sanitizantes: produtos à base de cloro ativo, quaternário de amônio ou ácido </w:t>
            </w:r>
            <w:proofErr w:type="spellStart"/>
            <w:r w:rsidRPr="00DD0416">
              <w:rPr>
                <w:rFonts w:ascii="Arial" w:hAnsi="Arial" w:cs="Arial"/>
                <w:sz w:val="16"/>
                <w:szCs w:val="16"/>
              </w:rPr>
              <w:t>peracético</w:t>
            </w:r>
            <w:proofErr w:type="spellEnd"/>
            <w:r w:rsidRPr="00DD0416">
              <w:rPr>
                <w:rFonts w:ascii="Arial" w:hAnsi="Arial" w:cs="Arial"/>
                <w:sz w:val="16"/>
                <w:szCs w:val="16"/>
              </w:rPr>
              <w:t xml:space="preserve"> — utilizados na higienização de banheiros, refeitórios e vestiários. Desincrustantes ácidos: removedores de </w:t>
            </w:r>
            <w:proofErr w:type="spellStart"/>
            <w:r w:rsidRPr="00DD0416">
              <w:rPr>
                <w:rFonts w:ascii="Arial" w:hAnsi="Arial" w:cs="Arial"/>
                <w:sz w:val="16"/>
                <w:szCs w:val="16"/>
              </w:rPr>
              <w:t>cálcário</w:t>
            </w:r>
            <w:proofErr w:type="spellEnd"/>
            <w:r w:rsidRPr="00DD0416">
              <w:rPr>
                <w:rFonts w:ascii="Arial" w:hAnsi="Arial" w:cs="Arial"/>
                <w:sz w:val="16"/>
                <w:szCs w:val="16"/>
              </w:rPr>
              <w:t xml:space="preserve">, ferrugem e incrustações minerais — geralmente à base de ácido clorídrico, fosfórico ou </w:t>
            </w:r>
            <w:proofErr w:type="spellStart"/>
            <w:r w:rsidRPr="00DD0416">
              <w:rPr>
                <w:rFonts w:ascii="Arial" w:hAnsi="Arial" w:cs="Arial"/>
                <w:sz w:val="16"/>
                <w:szCs w:val="16"/>
              </w:rPr>
              <w:t>sulfâmico</w:t>
            </w:r>
            <w:proofErr w:type="spellEnd"/>
            <w:r w:rsidRPr="00DD0416">
              <w:rPr>
                <w:rFonts w:ascii="Arial" w:hAnsi="Arial" w:cs="Arial"/>
                <w:sz w:val="16"/>
                <w:szCs w:val="16"/>
              </w:rPr>
              <w:t>. Desengordurantes alcalinos: removedores de gordura e sujeira pesada — à base de hidróxido de sódio ou potássio. Multiuso e detergentes neutros: menor risco, porém exigem uso de luvas para exposição prolongada.</w:t>
            </w:r>
          </w:p>
          <w:p w14:paraId="239DAB66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Diluição correta — por que é fundamental:</w:t>
            </w:r>
          </w:p>
          <w:p w14:paraId="72C526C5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Produtos concentrados têm potencial de causar queimaduras graves mesmo em contato breve. A diluição correta reduz o risco e garante a eficácia do produto. Nunca aumentar a concentração achando que vai limpar melhor — isso só aumenta o risco sem melhora de resultado. Sempre usar os recipientes e medidas indicados pelo fabricante. Nunca diluir produto concentrado adicionando água ao produto — sempre adicionar o produto à água.</w:t>
            </w:r>
          </w:p>
          <w:p w14:paraId="106D45AF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Incompatibilidade química — regras obrigatórias:</w:t>
            </w:r>
          </w:p>
          <w:p w14:paraId="4B1716A0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Nunca misturar água sanitária (hipoclorito) com produtos ácidos — gera liberação de cloro gasoso, extremamente tóxico. Nunca misturar água sanitária com amônia — gera cloraminas tóxicas. Nunca misturar dois produtos de limpeza diferentes sem orientação técnica, mesmo que pareçam similares. Em caso de mistura acidental: ventilar o ambiente imediatamente, sair da área e acionar o responsável de SST.</w:t>
            </w:r>
          </w:p>
          <w:p w14:paraId="4FCBDFFA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Identificação e organização dos produtos:</w:t>
            </w:r>
          </w:p>
          <w:p w14:paraId="5B5C4A38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Manter os produtos sempre nos frascos originais com rótulo legível. Nunca transferir produto para embalagem sem identificação. Guardar produtos de limpeza separados por categoria: ácidos em prateleira separada de alcalinos. Nunca deixar produtos abertos ou sem tampa após o uso. Verificar a validade dos produtos antes do uso.</w:t>
            </w:r>
          </w:p>
          <w:p w14:paraId="7E981C5C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EPIs obrigatórios para auxiliares de limpeza:</w:t>
            </w:r>
          </w:p>
          <w:p w14:paraId="2C84E358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Luva de borracha nitrílica ou PVC: uso obrigatório em todo manuseio de produtos de limpeza, especialmente concentrados. Óculos de proteção: obrigatório no manuseio de produtos corrosivos, desincrustantes e desengordurantes concentrados. Avental impermeável: nos procedimentos de limpeza com produtos de maior risco. Máscara de proteção respiratória: em ambientes fechados com uso de produtos voláteis ou durante a aplicação de desinfetantes em spray.</w:t>
            </w:r>
          </w:p>
          <w:p w14:paraId="01126C6E" w14:textId="77777777" w:rsidR="00DD0416" w:rsidRPr="00DD0416" w:rsidRDefault="00DD0416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Procedimentos seguros na rotina de limpeza:</w:t>
            </w:r>
          </w:p>
          <w:p w14:paraId="5262058A" w14:textId="3AD67A0C" w:rsidR="00DD0416" w:rsidRPr="002A07D3" w:rsidRDefault="00DD0416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Sempre ler o rótulo do produto antes de usar. Garantir ventilação adequada do ambiente durante a limpeza. Não misturar produtos de marcas ou finalidades diferentes no mesmo recipiente. Lavar as mãos com água e sabão após remover as luvas. Ao terminar o uso, fechar bem as embalagens e guardar no local correto. Comunicar ao responsável quando um produto estiver próximo do vencimento ou com embalagem danificada.</w:t>
            </w:r>
          </w:p>
          <w:p w14:paraId="2FA96F31" w14:textId="5ED12360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.3 Fichas de Informações de Segurança de Produtos Químicos — FISPQ</w:t>
            </w:r>
          </w:p>
          <w:p w14:paraId="121B7881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O que é a FISPQ e onde encontrá-la na empresa. Informações essenciais: identificação do produto, riscos à saúde e ao meio ambiente, medidas de primeiros socorros, procedimentos em caso de derramamento, requisitos de armazenamento e EPIs necessários. Obrigação do trabalhador de consultar a FISPQ antes de manusear qualquer produto químico desconhecido.</w:t>
            </w:r>
          </w:p>
          <w:p w14:paraId="42EAAE33" w14:textId="7A222A0C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.4 Sinalização de Segurança — NR-26</w:t>
            </w:r>
          </w:p>
          <w:p w14:paraId="4029C35A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Sistema de cores e pictogramas para identificação de riscos químicos. Cores obrigatórias: vermelho — inflamável; amarelo — atenção/cuidado; laranja — tóxico; azul — obrigatório. Sistema GHS/SGA: os novos pictogramas de perigo químico adotados no Brasil. Como interpretar os rótulos de produtos químicos na embalagem.</w:t>
            </w:r>
          </w:p>
          <w:p w14:paraId="1D3831F5" w14:textId="150722FE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.5 Armazenamento seguro de produtos químicos</w:t>
            </w:r>
          </w:p>
          <w:p w14:paraId="0FE14AD0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Separação de produtos incompatíveis: nunca armazenar ácidos junto com bases ou inflamáveis. Recipientes identificados e tampos sempre fechados. Armazenamento em local ventilado, longe de fontes de calor e ignição. Proibição de reutilizar embalagens de produtos químicos para outros fins. Descarte correto de embalagens e resíduos químicos.</w:t>
            </w:r>
          </w:p>
          <w:p w14:paraId="50FFD9FD" w14:textId="2A823D73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.6 EPIs obrigatórios no manuseio de produtos químicos</w:t>
            </w:r>
          </w:p>
          <w:p w14:paraId="025AA33E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Luva de proteção química: correta seleção conforme o produto, inspeção antes do uso, higienização e descarte. Protetor respiratório PFF2: uso correto, ajuste facial, validade e substituição. Óculos de proteção: obrigatoriedade no manuseio de produtos corrosivos e irritantes. Avental de raspa: proteção contra respingos de asfalto e produtos quentes. Creme protetor: aplicação correta nas mãos antes e após as atividades com óleos e lubrificantes.</w:t>
            </w:r>
          </w:p>
          <w:p w14:paraId="6A353D50" w14:textId="73B50503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.7 Higiene pessoal e boas práticas</w:t>
            </w:r>
          </w:p>
          <w:p w14:paraId="177E2452" w14:textId="77777777" w:rsidR="002A07D3" w:rsidRPr="002A07D3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Proibição de comer, beber ou fumar em áreas de manuseio de produtos químicos. Lavagem das mãos antes e após o manuseio de qualquer produto químico. Troca de roupas contaminadas imediatamente após o contato. Proibição de usar diesel, gasolina ou solventes para lavar as mãos ou limpar a pele. Banho ao final da jornada quando houver exposição a produtos químicos.</w:t>
            </w:r>
          </w:p>
          <w:p w14:paraId="5D442ABD" w14:textId="241E82C1" w:rsidR="002A07D3" w:rsidRPr="00DD0416" w:rsidRDefault="002A07D3" w:rsidP="00DD0416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DD0416">
              <w:rPr>
                <w:rFonts w:ascii="Arial" w:hAnsi="Arial" w:cs="Arial"/>
                <w:b/>
                <w:bCs/>
                <w:sz w:val="18"/>
                <w:szCs w:val="18"/>
              </w:rPr>
              <w:t>.8 Procedimentos em caso de acidente com produtos químicos</w:t>
            </w:r>
          </w:p>
          <w:p w14:paraId="00E8627D" w14:textId="1B288368" w:rsidR="009A177D" w:rsidRPr="005D2BA8" w:rsidRDefault="002A07D3" w:rsidP="00DD0416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Contato com a pele: retirar imediatamente a roupa contaminada e lavar com água corrente em abundância por no mínimo 15 minutos. Contato com os olhos: lavar imediatamente com água corrente por no mínimo 15 minutos e buscar atendimento médico. Inalação: remover a vítima para local arejado imediatamente e acionar socorro. Ingestão: não provocar vômito — acionar SAMU 192 imediatamente e informar o produto ingerido. Derramamento: isolar a área, ventilar o ambiente, utilizar os EPIs adequados e acionar o responsável de SST. Comunicar todo acidente envolvendo produtos químicos ao superior imediato e ao setor de SST.</w:t>
            </w:r>
          </w:p>
        </w:tc>
      </w:tr>
      <w:tr w:rsidR="009B607D" w:rsidRPr="00B94227" w14:paraId="36DAF7CC" w14:textId="77777777" w:rsidTr="00311291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6336C457" w:rsidR="009B607D" w:rsidRPr="009B607D" w:rsidRDefault="009B607D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Responsabilidades</w:t>
            </w:r>
          </w:p>
        </w:tc>
      </w:tr>
      <w:tr w:rsidR="009B607D" w:rsidRPr="009148B7" w14:paraId="0C896DB2" w14:textId="77777777" w:rsidTr="00B94227">
        <w:trPr>
          <w:trHeight w:val="879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B12D25" w14:textId="6DAE31C6" w:rsidR="002A07D3" w:rsidRPr="002A07D3" w:rsidRDefault="002A07D3" w:rsidP="002A07D3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2A07D3">
              <w:rPr>
                <w:rFonts w:ascii="Arial" w:hAnsi="Arial" w:cs="Arial"/>
                <w:b/>
                <w:bCs/>
                <w:sz w:val="16"/>
                <w:szCs w:val="16"/>
              </w:rPr>
              <w:t>.1 Da Empresa — NR-9 e NR-1:</w:t>
            </w:r>
          </w:p>
          <w:p w14:paraId="6680C63A" w14:textId="77777777" w:rsidR="002A07D3" w:rsidRPr="002A07D3" w:rsidRDefault="002A07D3" w:rsidP="002A07D3">
            <w:pPr>
              <w:pStyle w:val="PargrafodaLista"/>
              <w:numPr>
                <w:ilvl w:val="0"/>
                <w:numId w:val="1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Identificar, avaliar e controlar os riscos decorrentes da exposição a agentes químicos, nos termos do PGR</w:t>
            </w:r>
          </w:p>
          <w:p w14:paraId="75417FE0" w14:textId="77777777" w:rsidR="002A07D3" w:rsidRPr="002A07D3" w:rsidRDefault="002A07D3" w:rsidP="002A07D3">
            <w:pPr>
              <w:pStyle w:val="PargrafodaLista"/>
              <w:numPr>
                <w:ilvl w:val="0"/>
                <w:numId w:val="1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Fornecer gratuitamente os EPIs adequados a cada produto e atividade, em perfeito estado de conservação</w:t>
            </w:r>
          </w:p>
          <w:p w14:paraId="6CD3A849" w14:textId="77777777" w:rsidR="002A07D3" w:rsidRPr="002A07D3" w:rsidRDefault="002A07D3" w:rsidP="002A07D3">
            <w:pPr>
              <w:pStyle w:val="PargrafodaLista"/>
              <w:numPr>
                <w:ilvl w:val="0"/>
                <w:numId w:val="1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 xml:space="preserve">Disponibilizar as </w:t>
            </w:r>
            <w:proofErr w:type="spellStart"/>
            <w:r w:rsidRPr="002A07D3">
              <w:rPr>
                <w:rFonts w:ascii="Arial" w:hAnsi="Arial" w:cs="Arial"/>
                <w:sz w:val="16"/>
                <w:szCs w:val="16"/>
              </w:rPr>
              <w:t>FISPQs</w:t>
            </w:r>
            <w:proofErr w:type="spellEnd"/>
            <w:r w:rsidRPr="002A07D3">
              <w:rPr>
                <w:rFonts w:ascii="Arial" w:hAnsi="Arial" w:cs="Arial"/>
                <w:sz w:val="16"/>
                <w:szCs w:val="16"/>
              </w:rPr>
              <w:t xml:space="preserve"> de todos os produtos químicos utilizados</w:t>
            </w:r>
          </w:p>
          <w:p w14:paraId="0EEBF8BA" w14:textId="77777777" w:rsidR="002A07D3" w:rsidRPr="002A07D3" w:rsidRDefault="002A07D3" w:rsidP="002A07D3">
            <w:pPr>
              <w:pStyle w:val="PargrafodaLista"/>
              <w:numPr>
                <w:ilvl w:val="0"/>
                <w:numId w:val="1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Capacitar os trabalhadores expostos a agentes químicos antes do início das atividades</w:t>
            </w:r>
          </w:p>
          <w:p w14:paraId="72C54AFF" w14:textId="6F15C5E0" w:rsidR="002A07D3" w:rsidRPr="00DD0416" w:rsidRDefault="002A07D3" w:rsidP="00D40D3C">
            <w:pPr>
              <w:pStyle w:val="PargrafodaLista"/>
              <w:numPr>
                <w:ilvl w:val="0"/>
                <w:numId w:val="1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Realizar os exames médicos previstos no PCMSO para os trabalhadores expostos</w:t>
            </w:r>
          </w:p>
          <w:p w14:paraId="15DB091B" w14:textId="14769169" w:rsidR="002A07D3" w:rsidRPr="002A07D3" w:rsidRDefault="002A07D3" w:rsidP="002A07D3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2A07D3">
              <w:rPr>
                <w:rFonts w:ascii="Arial" w:hAnsi="Arial" w:cs="Arial"/>
                <w:b/>
                <w:bCs/>
                <w:sz w:val="16"/>
                <w:szCs w:val="16"/>
              </w:rPr>
              <w:t>.2 Do Colaborador — NR-9 e NR-1:</w:t>
            </w:r>
          </w:p>
          <w:p w14:paraId="05DACB85" w14:textId="77777777" w:rsidR="002A07D3" w:rsidRPr="002A07D3" w:rsidRDefault="002A07D3" w:rsidP="002A07D3">
            <w:pPr>
              <w:pStyle w:val="PargrafodaLista"/>
              <w:numPr>
                <w:ilvl w:val="0"/>
                <w:numId w:val="1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Utilizar os EPIs fornecidos de forma correta durante todo o manuseio de produtos químicos</w:t>
            </w:r>
          </w:p>
          <w:p w14:paraId="35BE4F1C" w14:textId="77777777" w:rsidR="002A07D3" w:rsidRPr="002A07D3" w:rsidRDefault="002A07D3" w:rsidP="002A07D3">
            <w:pPr>
              <w:pStyle w:val="PargrafodaLista"/>
              <w:numPr>
                <w:ilvl w:val="0"/>
                <w:numId w:val="1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Consultar o responsável de SST ou a FISPQ em caso de dúvida sobre qualquer produto</w:t>
            </w:r>
          </w:p>
          <w:p w14:paraId="60EDBBF0" w14:textId="77777777" w:rsidR="002A07D3" w:rsidRPr="002A07D3" w:rsidRDefault="002A07D3" w:rsidP="002A07D3">
            <w:pPr>
              <w:pStyle w:val="PargrafodaLista"/>
              <w:numPr>
                <w:ilvl w:val="0"/>
                <w:numId w:val="1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Comunicar imediatamente ao superior qualquer situação de risco, derramamento ou acidente</w:t>
            </w:r>
          </w:p>
          <w:p w14:paraId="1B4FCD11" w14:textId="77777777" w:rsidR="002A07D3" w:rsidRPr="002A07D3" w:rsidRDefault="002A07D3" w:rsidP="002A07D3">
            <w:pPr>
              <w:pStyle w:val="PargrafodaLista"/>
              <w:numPr>
                <w:ilvl w:val="0"/>
                <w:numId w:val="1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Seguir rigorosamente os procedimentos de higiene pessoal estabelecidos pela empresa</w:t>
            </w:r>
          </w:p>
          <w:p w14:paraId="044C7659" w14:textId="397BCF35" w:rsidR="002A07D3" w:rsidRPr="00DD0416" w:rsidRDefault="002A07D3" w:rsidP="00D77FAB">
            <w:pPr>
              <w:pStyle w:val="PargrafodaLista"/>
              <w:numPr>
                <w:ilvl w:val="0"/>
                <w:numId w:val="1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D0416">
              <w:rPr>
                <w:rFonts w:ascii="Arial" w:hAnsi="Arial" w:cs="Arial"/>
                <w:sz w:val="16"/>
                <w:szCs w:val="16"/>
              </w:rPr>
              <w:t>Não manusear produtos químicos desconhecidos sem orientação prévia</w:t>
            </w:r>
          </w:p>
          <w:p w14:paraId="0464F706" w14:textId="78F4D074" w:rsidR="002A07D3" w:rsidRPr="002A07D3" w:rsidRDefault="002A07D3" w:rsidP="002A07D3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2A07D3">
              <w:rPr>
                <w:rFonts w:ascii="Arial" w:hAnsi="Arial" w:cs="Arial"/>
                <w:b/>
                <w:bCs/>
                <w:sz w:val="16"/>
                <w:szCs w:val="16"/>
              </w:rPr>
              <w:t>.3 Responsabilização do Colaborador — art. 462 da CLT:</w:t>
            </w:r>
          </w:p>
          <w:p w14:paraId="3065479F" w14:textId="77777777" w:rsidR="002A07D3" w:rsidRPr="002A07D3" w:rsidRDefault="002A07D3" w:rsidP="002A07D3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O colaborador responderá perante a empresa nas seguintes situações:</w:t>
            </w:r>
          </w:p>
          <w:p w14:paraId="226013CF" w14:textId="77777777" w:rsidR="002A07D3" w:rsidRPr="002A07D3" w:rsidRDefault="002A07D3" w:rsidP="002A07D3">
            <w:pPr>
              <w:pStyle w:val="PargrafodaLista"/>
              <w:numPr>
                <w:ilvl w:val="0"/>
                <w:numId w:val="2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Manusear produtos químicos sem os EPIs fornecidos, colocando em risco sua saúde e a de terceiros</w:t>
            </w:r>
          </w:p>
          <w:p w14:paraId="5AE49F99" w14:textId="77777777" w:rsidR="002A07D3" w:rsidRPr="002A07D3" w:rsidRDefault="002A07D3" w:rsidP="002A07D3">
            <w:pPr>
              <w:pStyle w:val="PargrafodaLista"/>
              <w:numPr>
                <w:ilvl w:val="0"/>
                <w:numId w:val="2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Misturar produtos químicos sem autorização técnica</w:t>
            </w:r>
          </w:p>
          <w:p w14:paraId="38BB827B" w14:textId="5DC8F088" w:rsidR="009B607D" w:rsidRPr="002A07D3" w:rsidRDefault="002A07D3" w:rsidP="00DD0416">
            <w:pPr>
              <w:pStyle w:val="PargrafodaLista"/>
              <w:numPr>
                <w:ilvl w:val="0"/>
                <w:numId w:val="2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07D3">
              <w:rPr>
                <w:rFonts w:ascii="Arial" w:hAnsi="Arial" w:cs="Arial"/>
                <w:sz w:val="16"/>
                <w:szCs w:val="16"/>
              </w:rPr>
              <w:t>Descumprir os procedimentos de armazenamento e descarte estabelecidos pela empresa</w:t>
            </w: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B607D" w:rsidRDefault="0094467F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Assinatura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0C7D233" w14:textId="77777777" w:rsidR="00E04059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  <w:p w14:paraId="065B4BCD" w14:textId="42752B65" w:rsidR="00DD0416" w:rsidRPr="00B94227" w:rsidRDefault="00DD0416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E04059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63D561F0" w:rsidR="00E04059" w:rsidRPr="00D31E88" w:rsidRDefault="00DD0416" w:rsidP="00490A0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br/>
            </w:r>
            <w:r w:rsidR="00E04059"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02D3ACB" w:rsidR="00E04059" w:rsidRPr="00D31E88" w:rsidRDefault="00DD0416" w:rsidP="00FE372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br/>
            </w:r>
            <w:r w:rsidR="00E04059"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E04059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37E451B0" w:rsidR="00E04059" w:rsidRPr="00D31E88" w:rsidRDefault="00D31E88" w:rsidP="00FE372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@nome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092BE7C2" w:rsidR="00E04059" w:rsidRPr="00D31E88" w:rsidRDefault="00E04059" w:rsidP="00FE3727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 w:rsidR="00D31E88">
              <w:rPr>
                <w:rFonts w:ascii="Arial" w:hAnsi="Arial" w:cs="Arial"/>
                <w:szCs w:val="24"/>
                <w:shd w:val="clear" w:color="auto" w:fill="FFFFFF"/>
              </w:rPr>
              <w:t>@</w:t>
            </w:r>
            <w:r w:rsidR="00280945" w:rsidRPr="00280945">
              <w:rPr>
                <w:rFonts w:ascii="Arial" w:hAnsi="Arial" w:cs="Arial"/>
                <w:szCs w:val="24"/>
                <w:shd w:val="clear" w:color="auto" w:fill="FFFFFF"/>
              </w:rPr>
              <w:t>resp_tecnico</w:t>
            </w: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0F9E" w14:textId="77777777" w:rsidR="00253C05" w:rsidRDefault="00253C05" w:rsidP="004333D8">
      <w:pPr>
        <w:spacing w:after="0" w:line="240" w:lineRule="auto"/>
      </w:pPr>
      <w:r>
        <w:separator/>
      </w:r>
    </w:p>
  </w:endnote>
  <w:endnote w:type="continuationSeparator" w:id="0">
    <w:p w14:paraId="2B6990D4" w14:textId="77777777" w:rsidR="00253C05" w:rsidRDefault="00253C05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4C29" w14:textId="77777777" w:rsidR="00253C05" w:rsidRDefault="00253C05" w:rsidP="004333D8">
      <w:pPr>
        <w:spacing w:after="0" w:line="240" w:lineRule="auto"/>
      </w:pPr>
      <w:r>
        <w:separator/>
      </w:r>
    </w:p>
  </w:footnote>
  <w:footnote w:type="continuationSeparator" w:id="0">
    <w:p w14:paraId="6C9F7E0C" w14:textId="77777777" w:rsidR="00253C05" w:rsidRDefault="00253C05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DD0416">
      <w:trPr>
        <w:trHeight w:val="950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140203F6" w:rsidR="005C53EB" w:rsidRPr="003453F1" w:rsidRDefault="008F546F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TREINAMENTO </w:t>
          </w:r>
          <w:r w:rsidR="002A07D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PRODUTOS QUÍMICOS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pt;height:11.2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9328E"/>
    <w:multiLevelType w:val="hybridMultilevel"/>
    <w:tmpl w:val="3AA08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381E2604"/>
    <w:multiLevelType w:val="hybridMultilevel"/>
    <w:tmpl w:val="3B62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A3951"/>
    <w:multiLevelType w:val="hybridMultilevel"/>
    <w:tmpl w:val="0CB01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1955">
    <w:abstractNumId w:val="2"/>
  </w:num>
  <w:num w:numId="2" w16cid:durableId="1209755170">
    <w:abstractNumId w:val="17"/>
  </w:num>
  <w:num w:numId="3" w16cid:durableId="418521689">
    <w:abstractNumId w:val="1"/>
  </w:num>
  <w:num w:numId="4" w16cid:durableId="1087189751">
    <w:abstractNumId w:val="6"/>
  </w:num>
  <w:num w:numId="5" w16cid:durableId="681399977">
    <w:abstractNumId w:val="14"/>
  </w:num>
  <w:num w:numId="6" w16cid:durableId="904146709">
    <w:abstractNumId w:val="18"/>
  </w:num>
  <w:num w:numId="7" w16cid:durableId="918519387">
    <w:abstractNumId w:val="10"/>
  </w:num>
  <w:num w:numId="8" w16cid:durableId="775296672">
    <w:abstractNumId w:val="5"/>
  </w:num>
  <w:num w:numId="9" w16cid:durableId="544606402">
    <w:abstractNumId w:val="3"/>
  </w:num>
  <w:num w:numId="10" w16cid:durableId="1877699676">
    <w:abstractNumId w:val="12"/>
  </w:num>
  <w:num w:numId="11" w16cid:durableId="1525896588">
    <w:abstractNumId w:val="13"/>
  </w:num>
  <w:num w:numId="12" w16cid:durableId="949699961">
    <w:abstractNumId w:val="8"/>
  </w:num>
  <w:num w:numId="13" w16cid:durableId="407850378">
    <w:abstractNumId w:val="0"/>
  </w:num>
  <w:num w:numId="14" w16cid:durableId="562840394">
    <w:abstractNumId w:val="4"/>
  </w:num>
  <w:num w:numId="15" w16cid:durableId="1376344779">
    <w:abstractNumId w:val="15"/>
  </w:num>
  <w:num w:numId="16" w16cid:durableId="2005425219">
    <w:abstractNumId w:val="11"/>
  </w:num>
  <w:num w:numId="17" w16cid:durableId="1324359654">
    <w:abstractNumId w:val="16"/>
  </w:num>
  <w:num w:numId="18" w16cid:durableId="225722778">
    <w:abstractNumId w:val="19"/>
  </w:num>
  <w:num w:numId="19" w16cid:durableId="198706513">
    <w:abstractNumId w:val="7"/>
  </w:num>
  <w:num w:numId="20" w16cid:durableId="397559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114CB8"/>
    <w:rsid w:val="00121334"/>
    <w:rsid w:val="00134318"/>
    <w:rsid w:val="001A1B9A"/>
    <w:rsid w:val="001B2406"/>
    <w:rsid w:val="002128F5"/>
    <w:rsid w:val="00222363"/>
    <w:rsid w:val="00244E20"/>
    <w:rsid w:val="00246CA5"/>
    <w:rsid w:val="00253C05"/>
    <w:rsid w:val="0025738E"/>
    <w:rsid w:val="002601CD"/>
    <w:rsid w:val="00272594"/>
    <w:rsid w:val="00280945"/>
    <w:rsid w:val="002A07D3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A12CB"/>
    <w:rsid w:val="003C3C27"/>
    <w:rsid w:val="003D446B"/>
    <w:rsid w:val="003D64D2"/>
    <w:rsid w:val="00401A8F"/>
    <w:rsid w:val="00405B2C"/>
    <w:rsid w:val="004333D8"/>
    <w:rsid w:val="00473D7A"/>
    <w:rsid w:val="00490A00"/>
    <w:rsid w:val="004B4877"/>
    <w:rsid w:val="004F26C1"/>
    <w:rsid w:val="004F712A"/>
    <w:rsid w:val="005259C3"/>
    <w:rsid w:val="00531D1D"/>
    <w:rsid w:val="00533806"/>
    <w:rsid w:val="005C53EB"/>
    <w:rsid w:val="005D2BA8"/>
    <w:rsid w:val="005E26C9"/>
    <w:rsid w:val="00622D94"/>
    <w:rsid w:val="00654AD7"/>
    <w:rsid w:val="00687947"/>
    <w:rsid w:val="0069474D"/>
    <w:rsid w:val="006C6DC7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4EAA"/>
    <w:rsid w:val="00DA7084"/>
    <w:rsid w:val="00DC14B7"/>
    <w:rsid w:val="00DD0416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E28AE"/>
    <w:rsid w:val="00EF795E"/>
    <w:rsid w:val="00F225BE"/>
    <w:rsid w:val="00F24640"/>
    <w:rsid w:val="00F44A42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1728</Words>
  <Characters>9333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3</cp:revision>
  <cp:lastPrinted>2025-11-11T18:33:00Z</cp:lastPrinted>
  <dcterms:created xsi:type="dcterms:W3CDTF">2026-05-12T11:09:00Z</dcterms:created>
  <dcterms:modified xsi:type="dcterms:W3CDTF">2026-05-12T11:17:00Z</dcterms:modified>
</cp:coreProperties>
</file>