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520" w:type="dxa"/>
        <w:tblInd w:w="18" w:type="dxa"/>
        <w:tblLook w:val="04A0" w:firstRow="1" w:lastRow="0" w:firstColumn="1" w:lastColumn="0" w:noHBand="0" w:noVBand="1"/>
      </w:tblPr>
      <w:tblGrid>
        <w:gridCol w:w="4002"/>
        <w:gridCol w:w="1330"/>
        <w:gridCol w:w="1185"/>
        <w:gridCol w:w="548"/>
        <w:gridCol w:w="3455"/>
      </w:tblGrid>
      <w:tr w:rsidR="00280945" w:rsidRPr="00B94227" w14:paraId="64225CF9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B308D" w14:textId="0B263505" w:rsidR="00280945" w:rsidRPr="00DC74F2" w:rsidRDefault="00280945" w:rsidP="00DC74F2">
            <w:pPr>
              <w:pStyle w:val="PargrafodaLista"/>
              <w:numPr>
                <w:ilvl w:val="0"/>
                <w:numId w:val="19"/>
              </w:num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</w:pPr>
            <w:r w:rsidRPr="00DC74F2"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  <w:t>Identificação</w:t>
            </w:r>
          </w:p>
        </w:tc>
      </w:tr>
      <w:tr w:rsidR="00DC74F2" w:rsidRPr="00D31E88" w14:paraId="65149DF6" w14:textId="77777777" w:rsidTr="002155F8">
        <w:trPr>
          <w:trHeight w:val="286"/>
        </w:trPr>
        <w:tc>
          <w:tcPr>
            <w:tcW w:w="6517" w:type="dxa"/>
            <w:gridSpan w:val="3"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59A75FFE" w14:textId="77777777" w:rsidR="00DC74F2" w:rsidRPr="00D31E88" w:rsidRDefault="00DC74F2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Empresa</w:t>
            </w:r>
            <w:r w:rsidRPr="00D31E88">
              <w:rPr>
                <w:rFonts w:ascii="Arial" w:hAnsi="Arial" w:cs="Arial"/>
              </w:rPr>
              <w:t>:  JS CONSTRUTORA E LOCADORA</w:t>
            </w:r>
          </w:p>
        </w:tc>
        <w:tc>
          <w:tcPr>
            <w:tcW w:w="4003" w:type="dxa"/>
            <w:gridSpan w:val="2"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51A82B2" w14:textId="77777777" w:rsidR="00DC74F2" w:rsidRPr="00D31E88" w:rsidRDefault="00DC74F2" w:rsidP="002155F8">
            <w:pPr>
              <w:spacing w:beforeLines="40" w:before="96"/>
              <w:rPr>
                <w:rFonts w:ascii="Arial" w:hAnsi="Arial" w:cs="Arial"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CNPJ</w:t>
            </w:r>
            <w:r w:rsidRPr="00D31E88">
              <w:rPr>
                <w:rFonts w:ascii="Arial" w:hAnsi="Arial" w:cs="Arial"/>
              </w:rPr>
              <w:t>: 16.910.656/0001-81</w:t>
            </w:r>
          </w:p>
        </w:tc>
      </w:tr>
      <w:tr w:rsidR="00DC74F2" w:rsidRPr="00D31E88" w14:paraId="4BE058A5" w14:textId="77777777" w:rsidTr="002155F8">
        <w:trPr>
          <w:trHeight w:val="273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2FCC227" w14:textId="77777777" w:rsidR="00DC74F2" w:rsidRPr="00D31E88" w:rsidRDefault="00DC74F2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Funcionário</w:t>
            </w:r>
            <w:proofErr w:type="gramStart"/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{NOME}}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5B13F91" w14:textId="77777777" w:rsidR="00DC74F2" w:rsidRPr="00D31E88" w:rsidRDefault="00DC74F2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Matrícula</w:t>
            </w:r>
            <w:r w:rsidRPr="00D31E88">
              <w:rPr>
                <w:rFonts w:ascii="Arial" w:hAnsi="Arial" w:cs="Arial"/>
              </w:rPr>
              <w:t xml:space="preserve">:  </w:t>
            </w:r>
          </w:p>
        </w:tc>
      </w:tr>
      <w:tr w:rsidR="00DC74F2" w:rsidRPr="00D31E88" w14:paraId="67786C8F" w14:textId="77777777" w:rsidTr="002155F8">
        <w:trPr>
          <w:trHeight w:val="24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8B589E7" w14:textId="77777777" w:rsidR="00DC74F2" w:rsidRPr="00D31E88" w:rsidRDefault="00DC74F2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Função</w:t>
            </w:r>
            <w:r w:rsidRPr="00D31E88">
              <w:rPr>
                <w:rFonts w:ascii="Arial" w:hAnsi="Arial" w:cs="Arial"/>
              </w:rPr>
              <w:t>:</w:t>
            </w:r>
            <w:proofErr w:type="gramStart"/>
            <w:r w:rsidRPr="00D31E88">
              <w:rPr>
                <w:rFonts w:ascii="Arial" w:hAnsi="Arial" w:cs="Arial"/>
              </w:rPr>
              <w:t xml:space="preserve"> 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{CARGO}}</w:t>
            </w:r>
          </w:p>
        </w:tc>
      </w:tr>
      <w:tr w:rsidR="00DC74F2" w:rsidRPr="00D31E88" w14:paraId="4A54414F" w14:textId="77777777" w:rsidTr="002155F8">
        <w:trPr>
          <w:trHeight w:val="281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1E99DB7" w14:textId="77777777" w:rsidR="00DC74F2" w:rsidRPr="00D31E88" w:rsidRDefault="00DC74F2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Admissão</w:t>
            </w:r>
            <w:proofErr w:type="gramStart"/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{DATA_ADMISSAO}}</w:t>
            </w:r>
          </w:p>
        </w:tc>
      </w:tr>
      <w:tr w:rsidR="00DC74F2" w:rsidRPr="00D31E88" w14:paraId="77A24248" w14:textId="77777777" w:rsidTr="002155F8">
        <w:trPr>
          <w:trHeight w:val="286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1D5A46A6" w14:textId="77777777" w:rsidR="00DC74F2" w:rsidRPr="00D31E88" w:rsidRDefault="00DC74F2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Lotação</w:t>
            </w:r>
            <w:proofErr w:type="gramStart"/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{LOTACAO}}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B5504B4" w14:textId="77777777" w:rsidR="00DC74F2" w:rsidRPr="00D31E88" w:rsidRDefault="00DC74F2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</w:tr>
      <w:tr w:rsidR="00DC74F2" w:rsidRPr="00D31E88" w14:paraId="6DE1ACA9" w14:textId="77777777" w:rsidTr="002155F8">
        <w:trPr>
          <w:trHeight w:val="601"/>
        </w:trPr>
        <w:tc>
          <w:tcPr>
            <w:tcW w:w="40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6D5BCA5" w14:textId="77777777" w:rsidR="00DC74F2" w:rsidRPr="00D31E88" w:rsidRDefault="00DC74F2" w:rsidP="002155F8">
            <w:pPr>
              <w:spacing w:beforeLines="40" w:before="96"/>
              <w:rPr>
                <w:rFonts w:ascii="Arial" w:hAnsi="Arial" w:cs="Arial"/>
                <w:b/>
                <w:bCs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Nº CPF</w:t>
            </w:r>
            <w:r w:rsidRPr="00D31E88">
              <w:rPr>
                <w:rFonts w:ascii="Arial" w:hAnsi="Arial" w:cs="Arial"/>
              </w:rPr>
              <w:t xml:space="preserve">: </w:t>
            </w:r>
            <w:r w:rsidRPr="00C96354">
              <w:rPr>
                <w:rFonts w:ascii="Arial" w:hAnsi="Arial" w:cs="Arial"/>
              </w:rPr>
              <w:t>{{CPF}}</w:t>
            </w:r>
          </w:p>
        </w:tc>
        <w:tc>
          <w:tcPr>
            <w:tcW w:w="306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0B2BC69" w14:textId="77777777" w:rsidR="00DC74F2" w:rsidRPr="00D31E88" w:rsidRDefault="00DC74F2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F30A5F" w14:textId="77777777" w:rsidR="00DC74F2" w:rsidRPr="00D31E88" w:rsidRDefault="00DC74F2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280945" w:rsidRPr="00B94227" w14:paraId="0BF0678F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22E678" w14:textId="762E95E9" w:rsidR="00280945" w:rsidRPr="00DC74F2" w:rsidRDefault="008F546F" w:rsidP="00DC74F2">
            <w:pPr>
              <w:pStyle w:val="PargrafodaLista"/>
              <w:numPr>
                <w:ilvl w:val="0"/>
                <w:numId w:val="1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4F2"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8F546F" w:rsidRPr="008F546F" w14:paraId="411EEFF4" w14:textId="77777777" w:rsidTr="008F546F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50EBABF" w14:textId="11859370" w:rsidR="008F546F" w:rsidRPr="008F546F" w:rsidRDefault="005D2BA8" w:rsidP="008F546F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Em atendimento aos princípios de prevenção da saúde e segurança do trabalhador e de acordo com a Portaria 3.214, de 8 de junho de 1978, Norma Regulamentadora NR-12 — Segurança no Trabalho em Máquinas e Equipamentos —, do Ministério do Trabalho e Emprego, a JS Construtora e Locadora Ltda resolve divulgar e dar ciência entre seus empregados as disposições contidas no presente treinamento, elaborado pelo Serviço Especializado em Segurança e Medicina do Trabalho — SESMT, cuja inobservância implica na aplicação das penalidades previstas, inclusive as dispostas no art. 482 da CLT.</w:t>
            </w:r>
          </w:p>
        </w:tc>
      </w:tr>
      <w:tr w:rsidR="008F546F" w:rsidRPr="00B94227" w14:paraId="24D9B9EE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A59F37" w14:textId="6006F83E" w:rsidR="008F546F" w:rsidRPr="00B94227" w:rsidRDefault="005D2BA8" w:rsidP="00DC74F2">
            <w:pPr>
              <w:pStyle w:val="PargrafodaLista"/>
              <w:numPr>
                <w:ilvl w:val="0"/>
                <w:numId w:val="1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="005D2BA8" w:rsidRPr="00B94227" w14:paraId="22A6EE98" w14:textId="77777777" w:rsidTr="005D2BA8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C8E285" w14:textId="66DF9DFD" w:rsidR="005D2BA8" w:rsidRPr="005D2BA8" w:rsidRDefault="005D2BA8" w:rsidP="005D2BA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Este treinamento tem por objetivo capacitar os colaboradores para o reconhecimento dos riscos associados ao uso, operação e circulação em áreas com máquinas e equipamentos, estabelecendo os procedimentos obrigatórios de segurança em conformidade com a Norma Regulamentadora NR-12 do Ministério do Trabalho e Emprego, aplicando-se a todos os trabalhadores que operam ou transitam em áreas onde máquinas e equipamentos estão em operação.</w:t>
            </w:r>
          </w:p>
        </w:tc>
      </w:tr>
      <w:tr w:rsidR="005D2BA8" w:rsidRPr="00B94227" w14:paraId="298A1E0B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170E3D" w14:textId="5248AAE3" w:rsidR="005D2BA8" w:rsidRDefault="005D2BA8" w:rsidP="00DC74F2">
            <w:pPr>
              <w:pStyle w:val="PargrafodaLista"/>
              <w:numPr>
                <w:ilvl w:val="0"/>
                <w:numId w:val="1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Carga Horária</w:t>
            </w:r>
          </w:p>
        </w:tc>
      </w:tr>
      <w:tr w:rsidR="00280945" w:rsidRPr="00280945" w14:paraId="26243A10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194022D" w14:textId="2F8E3197" w:rsidR="00280945" w:rsidRPr="00280945" w:rsidRDefault="009A177D" w:rsidP="006D2D2C">
            <w:pPr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0</w:t>
            </w:r>
            <w:r w:rsidR="005D2BA8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8</w:t>
            </w: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 xml:space="preserve"> horas</w:t>
            </w:r>
          </w:p>
        </w:tc>
      </w:tr>
      <w:tr w:rsidR="00E04059" w:rsidRPr="00B94227" w14:paraId="3EC72F6B" w14:textId="77777777" w:rsidTr="00D31E88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9D903" w14:textId="23E240F5" w:rsidR="00E04059" w:rsidRPr="00B94227" w:rsidRDefault="009A177D" w:rsidP="00DC74F2">
            <w:pPr>
              <w:pStyle w:val="PargrafodaLista"/>
              <w:numPr>
                <w:ilvl w:val="0"/>
                <w:numId w:val="1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Conteúdo programático</w:t>
            </w:r>
          </w:p>
        </w:tc>
      </w:tr>
      <w:tr w:rsidR="009A177D" w:rsidRPr="005D2BA8" w14:paraId="6E170330" w14:textId="77777777" w:rsidTr="009148B7">
        <w:trPr>
          <w:trHeight w:val="645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F90103" w14:textId="1B33F56F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5.1 Fundamentos da NR-12</w:t>
            </w:r>
          </w:p>
          <w:p w14:paraId="6DA8ADAC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Objetivo e campo de aplicação da NR-12. Responsabilidades do empregador e do trabalhador. Principais conceitos: zona de perigo, dispositivos de segurança, proteções fixas e móveis. Consequências do descumprimento das normas de segurança.</w:t>
            </w:r>
          </w:p>
          <w:p w14:paraId="7B1B9ABD" w14:textId="53629988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5.2 Máquinas e Equipamentos Utilizados na JS Construtora</w:t>
            </w:r>
          </w:p>
          <w:p w14:paraId="493F90FF" w14:textId="7FABF333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Identificação e características das máquinas e equipamentos presentes nas obras: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D2BA8">
              <w:rPr>
                <w:rFonts w:ascii="Arial" w:hAnsi="Arial" w:cs="Arial"/>
                <w:sz w:val="16"/>
                <w:szCs w:val="16"/>
              </w:rPr>
              <w:t>Rolo compactador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5D2BA8">
              <w:rPr>
                <w:rFonts w:ascii="Arial" w:hAnsi="Arial" w:cs="Arial"/>
                <w:sz w:val="16"/>
                <w:szCs w:val="16"/>
              </w:rPr>
              <w:t>Vibroacabadora</w:t>
            </w:r>
            <w:proofErr w:type="spellEnd"/>
            <w:r w:rsidRPr="005D2BA8">
              <w:rPr>
                <w:rFonts w:ascii="Arial" w:hAnsi="Arial" w:cs="Arial"/>
                <w:sz w:val="16"/>
                <w:szCs w:val="16"/>
              </w:rPr>
              <w:t xml:space="preserve"> e mesa </w:t>
            </w:r>
            <w:proofErr w:type="spellStart"/>
            <w:r w:rsidRPr="005D2BA8">
              <w:rPr>
                <w:rFonts w:ascii="Arial" w:hAnsi="Arial" w:cs="Arial"/>
                <w:sz w:val="16"/>
                <w:szCs w:val="16"/>
              </w:rPr>
              <w:t>vibroacabadora</w:t>
            </w:r>
            <w:proofErr w:type="spellEnd"/>
          </w:p>
          <w:p w14:paraId="2D2ACDF1" w14:textId="471F6AE5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Espargidor de asfalto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Retroescavadeira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Pá carregadeira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Motoniveladora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Mini carregadeira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Trator de esteira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Usina de asfalto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D2BA8">
              <w:rPr>
                <w:rFonts w:ascii="Arial" w:hAnsi="Arial" w:cs="Arial"/>
                <w:sz w:val="16"/>
                <w:szCs w:val="16"/>
              </w:rPr>
              <w:t>Caminhões basculantes e tanque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E2B5A96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Reconhecimento visual de cada equipamento. Função de cada máquina no processo de pavimentação e terraplanagem. Capacidades, dimensões e raios de giro — por que isso importa para quem está no entorno.</w:t>
            </w:r>
          </w:p>
          <w:p w14:paraId="403F03A2" w14:textId="4E6C7C84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5.3 Riscos Associados às Máquinas e Equipamentos</w:t>
            </w:r>
          </w:p>
          <w:p w14:paraId="4C7B4135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Riscos mecânicos: esmagamento, aprisionamento, corte, impacto e projeção de materiais. Riscos de atropelamento e colisão na área de obra. Ponto cego das máquinas — onde o operador não enxerga o trabalhador a pé. Riscos de capotamento em terrenos irregulares. Riscos elétricos: contato com fiação e redes de distribuição. Riscos ergonômicos: vibração de corpo inteiro nos operadores, posturas forçadas. Riscos de incêndio e explosão: vazamentos de combustível e fluidos hidráulicos.</w:t>
            </w:r>
          </w:p>
          <w:p w14:paraId="2F81628D" w14:textId="7E23653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5.4 Dispositivos e Sistemas de Segurança das Máquinas</w:t>
            </w:r>
          </w:p>
          <w:p w14:paraId="11AE7BF7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Proteções fixas e móveis: função e proibição de remoção. Alarme sonoro de ré: obrigatoriedade e o que fazer ao ouvi-lo. Sistemas ROPS (proteção contra capotamento) e FOPS (proteção contra queda de objetos) nas cabines. Cinto de segurança nas máquinas: uso obrigatório durante toda a operação. Extintor de incêndio embarcado: localização e acionamento. Dispositivos de bloqueio de emergência: como identificar e respeitar.</w:t>
            </w:r>
          </w:p>
          <w:p w14:paraId="6DD663CE" w14:textId="1DA2E3AF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5.5 Inspeção Diária — Obrigação do Operador</w:t>
            </w:r>
          </w:p>
          <w:p w14:paraId="54BFD510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Procedimento de inspeção pré-operacional antes de ligar a máquina. Verificação de: nível de óleo, combustível, fluido hidráulico, pneus ou esteiras, luzes, buzina e alarme de ré. Identificação de vazamentos, folgas, trincas e componentes danificados. Como registrar e comunicar não conformidades ao setor de manutenção. Proibição de operar máquina com defeito identificado.</w:t>
            </w:r>
          </w:p>
          <w:p w14:paraId="5E5DB122" w14:textId="2762844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5.6 Operação Segura — Regras para Operadores</w:t>
            </w:r>
          </w:p>
          <w:p w14:paraId="4B615BE3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Habilitação e autorização: somente operar a máquina para a qual foi capacitado e autorizado pela empresa. Proibição de transporte de passageiros em máquinas sem assento e cinto homologados. Velocidade máxima permitida no canteiro de obras. Procedimentos para subida e descida da máquina: três pontos de apoio. Comunicação com trabalhadores a pé: sinais sonoros e gestuais. Distância mínima de segurança de redes elétricas. Proibição do uso de celular durante a operação. Procedimento de estacionamento seguro ao final da jornada ou durante pausas.</w:t>
            </w:r>
          </w:p>
          <w:p w14:paraId="710EFAF0" w14:textId="114B9992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5.7 Segurança para Trabalhadores no Entorno das Máquinas</w:t>
            </w:r>
          </w:p>
          <w:p w14:paraId="66BDC378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Regra fundamental: nunca se aproximar de uma máquina em operação sem sinalizar ao operador. Zonas de exclusão: áreas proibidas durante a operação dos equipamentos. Como estabelecer contato visual com o operador antes de cruzar a área de trabalho da máquina. Uso obrigatório do colete refletivo para visibilidade. Circulação segura no canteiro: rotas definidas para pedestres. Condutas ao ouvir o alarme de ré: parar imediatamente e aguardar a máquina estacionar. Proibição de permanecer sob cargas suspensas ou em zonas de basculamento de caminhões.</w:t>
            </w:r>
          </w:p>
          <w:p w14:paraId="1900BD38" w14:textId="27A47456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5.8 Bloqueio e Etiquetagem — Lockout/</w:t>
            </w:r>
            <w:proofErr w:type="spellStart"/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Tagout</w:t>
            </w:r>
            <w:proofErr w:type="spellEnd"/>
          </w:p>
          <w:p w14:paraId="4C67D307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O que é o bloqueio e etiquetagem e quando aplicar. Proibição de realizar qualquer intervenção em máquina sem bloqueio da fonte de energia. Procedimento básico: desligar, bloquear, sinalizar e verificar. Responsabilidade do trabalhador de manutenção e do operador nesse processo. Penalidades pelo descumprimento.</w:t>
            </w:r>
          </w:p>
          <w:p w14:paraId="46178A89" w14:textId="5A6E9D7B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5.9 Manutenção Segura</w:t>
            </w:r>
          </w:p>
          <w:p w14:paraId="102A7F31" w14:textId="77777777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t>Somente pessoal autorizado e capacitado realiza manutenção. Limpeza de máquinas: proibição de uso de jato de ar comprimido em partes elétricas. Descarte correto de óleos, filtros e fluidos contaminados. Comunicação ao setor de SST de qualquer irregularidade identificada.</w:t>
            </w:r>
          </w:p>
          <w:p w14:paraId="495E30F9" w14:textId="6B7CAA7B" w:rsidR="005D2BA8" w:rsidRPr="005D2BA8" w:rsidRDefault="005D2BA8" w:rsidP="005D2BA8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D2BA8">
              <w:rPr>
                <w:rFonts w:ascii="Arial" w:hAnsi="Arial" w:cs="Arial"/>
                <w:b/>
                <w:bCs/>
                <w:sz w:val="16"/>
                <w:szCs w:val="16"/>
              </w:rPr>
              <w:t>5.10 Conduta em Caso de Acidente com Máquinas</w:t>
            </w:r>
          </w:p>
          <w:p w14:paraId="00E8627D" w14:textId="3D89A6CF" w:rsidR="009A177D" w:rsidRPr="005D2BA8" w:rsidRDefault="005D2BA8" w:rsidP="005D2BA8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D2BA8">
              <w:rPr>
                <w:rFonts w:ascii="Arial" w:hAnsi="Arial" w:cs="Arial"/>
                <w:sz w:val="16"/>
                <w:szCs w:val="16"/>
              </w:rPr>
              <w:lastRenderedPageBreak/>
              <w:t>Procedimento imediato: desligar a máquina, isolar a área e acionar socorro. Não mover a vítima salvo em situação de risco iminente maior. Contatos de emergência: SAMU 192, Bombeiros 193. Comunicação ao responsável de SST e ao encarregado. Preservação do local para investigação do acidente. Emissão da CAT — Comunicação de Acidente do Trabalho.</w:t>
            </w:r>
          </w:p>
        </w:tc>
      </w:tr>
      <w:tr w:rsidR="009B607D" w:rsidRPr="00B94227" w14:paraId="36DAF7CC" w14:textId="77777777" w:rsidTr="00311291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7A1DEE" w14:textId="6336C457" w:rsidR="009B607D" w:rsidRPr="009B607D" w:rsidRDefault="009B607D" w:rsidP="00DC74F2">
            <w:pPr>
              <w:pStyle w:val="PargrafodaLista"/>
              <w:numPr>
                <w:ilvl w:val="0"/>
                <w:numId w:val="1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607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Responsabilidades</w:t>
            </w:r>
          </w:p>
        </w:tc>
      </w:tr>
      <w:tr w:rsidR="009B607D" w:rsidRPr="009148B7" w14:paraId="0C896DB2" w14:textId="77777777" w:rsidTr="00B94227">
        <w:trPr>
          <w:trHeight w:val="879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8B822D" w14:textId="03D10D65" w:rsidR="009148B7" w:rsidRPr="009148B7" w:rsidRDefault="009148B7" w:rsidP="009148B7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148B7">
              <w:rPr>
                <w:rFonts w:ascii="Arial" w:hAnsi="Arial" w:cs="Arial"/>
                <w:b/>
                <w:bCs/>
                <w:sz w:val="16"/>
                <w:szCs w:val="16"/>
              </w:rPr>
              <w:t>6.1 Da Empresa — NR-12 item 12.1.7 e 12.1.8:</w:t>
            </w:r>
          </w:p>
          <w:p w14:paraId="64A1F702" w14:textId="77777777" w:rsidR="009148B7" w:rsidRPr="009148B7" w:rsidRDefault="009148B7" w:rsidP="009148B7">
            <w:pPr>
              <w:pStyle w:val="PargrafodaLista"/>
              <w:numPr>
                <w:ilvl w:val="0"/>
                <w:numId w:val="1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148B7">
              <w:rPr>
                <w:rFonts w:ascii="Arial" w:hAnsi="Arial" w:cs="Arial"/>
                <w:sz w:val="16"/>
                <w:szCs w:val="16"/>
              </w:rPr>
              <w:t>Adotar medidas de proteção para o trabalho em máquinas e equipamentos, capazes de resguardar a saúde e a integridade física dos trabalhadores, observando a seguinte ordem de prioridade:</w:t>
            </w:r>
          </w:p>
          <w:p w14:paraId="46A81495" w14:textId="77777777" w:rsidR="009148B7" w:rsidRPr="009148B7" w:rsidRDefault="009148B7" w:rsidP="009148B7">
            <w:pPr>
              <w:pStyle w:val="PargrafodaLista"/>
              <w:numPr>
                <w:ilvl w:val="0"/>
                <w:numId w:val="1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148B7">
              <w:rPr>
                <w:rFonts w:ascii="Arial" w:hAnsi="Arial" w:cs="Arial"/>
                <w:sz w:val="16"/>
                <w:szCs w:val="16"/>
              </w:rPr>
              <w:t>Medidas de proteção coletiva</w:t>
            </w:r>
          </w:p>
          <w:p w14:paraId="392A781D" w14:textId="77777777" w:rsidR="009148B7" w:rsidRPr="009148B7" w:rsidRDefault="009148B7" w:rsidP="009148B7">
            <w:pPr>
              <w:pStyle w:val="PargrafodaLista"/>
              <w:numPr>
                <w:ilvl w:val="0"/>
                <w:numId w:val="1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148B7">
              <w:rPr>
                <w:rFonts w:ascii="Arial" w:hAnsi="Arial" w:cs="Arial"/>
                <w:sz w:val="16"/>
                <w:szCs w:val="16"/>
              </w:rPr>
              <w:t>Medidas administrativas ou de organização do trabalho</w:t>
            </w:r>
          </w:p>
          <w:p w14:paraId="2D4EBE2A" w14:textId="77777777" w:rsidR="009148B7" w:rsidRPr="009148B7" w:rsidRDefault="009148B7" w:rsidP="009148B7">
            <w:pPr>
              <w:spacing w:after="20"/>
              <w:rPr>
                <w:rFonts w:ascii="Arial" w:hAnsi="Arial" w:cs="Arial"/>
                <w:sz w:val="16"/>
                <w:szCs w:val="16"/>
              </w:rPr>
            </w:pPr>
            <w:r w:rsidRPr="009148B7">
              <w:rPr>
                <w:rFonts w:ascii="Arial" w:hAnsi="Arial" w:cs="Arial"/>
                <w:sz w:val="16"/>
                <w:szCs w:val="16"/>
              </w:rPr>
              <w:t>Medidas de proteção individual</w:t>
            </w:r>
          </w:p>
          <w:p w14:paraId="40E20BA1" w14:textId="77777777" w:rsidR="009148B7" w:rsidRPr="009148B7" w:rsidRDefault="009148B7" w:rsidP="009148B7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4AB05EE" w14:textId="1E069DED" w:rsidR="009148B7" w:rsidRPr="009148B7" w:rsidRDefault="009148B7" w:rsidP="009148B7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148B7">
              <w:rPr>
                <w:rFonts w:ascii="Arial" w:hAnsi="Arial" w:cs="Arial"/>
                <w:b/>
                <w:bCs/>
                <w:sz w:val="16"/>
                <w:szCs w:val="16"/>
              </w:rPr>
              <w:t>6.2 Do Colaborador — NR-12 item 12.1.10:</w:t>
            </w:r>
          </w:p>
          <w:p w14:paraId="629C7271" w14:textId="77777777" w:rsidR="009148B7" w:rsidRPr="009148B7" w:rsidRDefault="009148B7" w:rsidP="009148B7">
            <w:pPr>
              <w:pStyle w:val="PargrafodaLista"/>
              <w:numPr>
                <w:ilvl w:val="0"/>
                <w:numId w:val="1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148B7">
              <w:rPr>
                <w:rFonts w:ascii="Arial" w:hAnsi="Arial" w:cs="Arial"/>
                <w:sz w:val="16"/>
                <w:szCs w:val="16"/>
              </w:rPr>
              <w:t>Cumprir todas as orientações relativas aos procedimentos seguros de operação, alimentação, abastecimento, limpeza, manutenção, inspeção, transporte, desativação, desmonte e descarte das máquinas e equipamentos</w:t>
            </w:r>
          </w:p>
          <w:p w14:paraId="26DF4CD1" w14:textId="77777777" w:rsidR="009148B7" w:rsidRPr="009148B7" w:rsidRDefault="009148B7" w:rsidP="009148B7">
            <w:pPr>
              <w:pStyle w:val="PargrafodaLista"/>
              <w:numPr>
                <w:ilvl w:val="0"/>
                <w:numId w:val="1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148B7">
              <w:rPr>
                <w:rFonts w:ascii="Arial" w:hAnsi="Arial" w:cs="Arial"/>
                <w:sz w:val="16"/>
                <w:szCs w:val="16"/>
              </w:rPr>
              <w:t>Não realizar qualquer tipo de alteração nas proteções mecânicas ou dispositivos de segurança de máquinas e equipamentos, de maneira que possa colocar em risco a sua saúde e integridade física ou de terceiros</w:t>
            </w:r>
          </w:p>
          <w:p w14:paraId="5F92C763" w14:textId="77777777" w:rsidR="009148B7" w:rsidRPr="009148B7" w:rsidRDefault="009148B7" w:rsidP="009148B7">
            <w:pPr>
              <w:pStyle w:val="PargrafodaLista"/>
              <w:numPr>
                <w:ilvl w:val="0"/>
                <w:numId w:val="1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148B7">
              <w:rPr>
                <w:rFonts w:ascii="Arial" w:hAnsi="Arial" w:cs="Arial"/>
                <w:sz w:val="16"/>
                <w:szCs w:val="16"/>
              </w:rPr>
              <w:t>Comunicar ao superior imediato se uma proteção ou dispositivo de segurança foi removido, danificado ou se perdeu sua função</w:t>
            </w:r>
          </w:p>
          <w:p w14:paraId="1CF81C86" w14:textId="77777777" w:rsidR="009148B7" w:rsidRPr="009148B7" w:rsidRDefault="009148B7" w:rsidP="009148B7">
            <w:pPr>
              <w:pStyle w:val="PargrafodaLista"/>
              <w:numPr>
                <w:ilvl w:val="0"/>
                <w:numId w:val="1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148B7">
              <w:rPr>
                <w:rFonts w:ascii="Arial" w:hAnsi="Arial" w:cs="Arial"/>
                <w:sz w:val="16"/>
                <w:szCs w:val="16"/>
              </w:rPr>
              <w:t>Participar dos treinamentos fornecidos pelo empregador para atender às exigências e requisitos descritos nesta NR</w:t>
            </w:r>
          </w:p>
          <w:p w14:paraId="756B084F" w14:textId="77777777" w:rsidR="009148B7" w:rsidRPr="009148B7" w:rsidRDefault="009148B7" w:rsidP="009148B7">
            <w:pPr>
              <w:pStyle w:val="PargrafodaLista"/>
              <w:numPr>
                <w:ilvl w:val="0"/>
                <w:numId w:val="1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148B7">
              <w:rPr>
                <w:rFonts w:ascii="Arial" w:hAnsi="Arial" w:cs="Arial"/>
                <w:sz w:val="16"/>
                <w:szCs w:val="16"/>
              </w:rPr>
              <w:t xml:space="preserve">Colaborar com o empregador na implementação das disposições contidas </w:t>
            </w:r>
            <w:proofErr w:type="spellStart"/>
            <w:r w:rsidRPr="009148B7">
              <w:rPr>
                <w:rFonts w:ascii="Arial" w:hAnsi="Arial" w:cs="Arial"/>
                <w:sz w:val="16"/>
                <w:szCs w:val="16"/>
              </w:rPr>
              <w:t>nesta</w:t>
            </w:r>
            <w:proofErr w:type="spellEnd"/>
            <w:r w:rsidRPr="009148B7">
              <w:rPr>
                <w:rFonts w:ascii="Arial" w:hAnsi="Arial" w:cs="Arial"/>
                <w:sz w:val="16"/>
                <w:szCs w:val="16"/>
              </w:rPr>
              <w:t xml:space="preserve"> NR</w:t>
            </w:r>
          </w:p>
          <w:p w14:paraId="262AB16B" w14:textId="77777777" w:rsidR="009148B7" w:rsidRPr="009148B7" w:rsidRDefault="009148B7" w:rsidP="009148B7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EE50CF1" w14:textId="3DCB237A" w:rsidR="009148B7" w:rsidRPr="009148B7" w:rsidRDefault="009148B7" w:rsidP="009148B7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148B7">
              <w:rPr>
                <w:rFonts w:ascii="Arial" w:hAnsi="Arial" w:cs="Arial"/>
                <w:b/>
                <w:bCs/>
                <w:sz w:val="16"/>
                <w:szCs w:val="16"/>
              </w:rPr>
              <w:t>6.3 Responsabilização do Colaborador — art. 462 da CLT:</w:t>
            </w:r>
          </w:p>
          <w:p w14:paraId="442E66CC" w14:textId="77777777" w:rsidR="009148B7" w:rsidRPr="009148B7" w:rsidRDefault="009148B7" w:rsidP="009148B7">
            <w:pPr>
              <w:pStyle w:val="PargrafodaLista"/>
              <w:numPr>
                <w:ilvl w:val="0"/>
                <w:numId w:val="17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148B7">
              <w:rPr>
                <w:rFonts w:ascii="Arial" w:hAnsi="Arial" w:cs="Arial"/>
                <w:sz w:val="16"/>
                <w:szCs w:val="16"/>
              </w:rPr>
              <w:t>O colaborador responderá perante a empresa nas seguintes situações:</w:t>
            </w:r>
          </w:p>
          <w:p w14:paraId="4E9DFC12" w14:textId="77777777" w:rsidR="009148B7" w:rsidRPr="009148B7" w:rsidRDefault="009148B7" w:rsidP="009148B7">
            <w:pPr>
              <w:pStyle w:val="PargrafodaLista"/>
              <w:numPr>
                <w:ilvl w:val="0"/>
                <w:numId w:val="17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148B7">
              <w:rPr>
                <w:rFonts w:ascii="Arial" w:hAnsi="Arial" w:cs="Arial"/>
                <w:sz w:val="16"/>
                <w:szCs w:val="16"/>
              </w:rPr>
              <w:t>Operar máquina ou equipamento para o qual não está autorizado</w:t>
            </w:r>
          </w:p>
          <w:p w14:paraId="1DDC2112" w14:textId="77777777" w:rsidR="009148B7" w:rsidRPr="009148B7" w:rsidRDefault="009148B7" w:rsidP="009148B7">
            <w:pPr>
              <w:pStyle w:val="PargrafodaLista"/>
              <w:numPr>
                <w:ilvl w:val="0"/>
                <w:numId w:val="17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148B7">
              <w:rPr>
                <w:rFonts w:ascii="Arial" w:hAnsi="Arial" w:cs="Arial"/>
                <w:sz w:val="16"/>
                <w:szCs w:val="16"/>
              </w:rPr>
              <w:t>Remover, inutilizar ou neutralizar dispositivos de proteção das máquinas</w:t>
            </w:r>
          </w:p>
          <w:p w14:paraId="38BB827B" w14:textId="6AAAEA02" w:rsidR="009B607D" w:rsidRPr="009148B7" w:rsidRDefault="009148B7" w:rsidP="009148B7">
            <w:pPr>
              <w:pStyle w:val="PargrafodaLista"/>
              <w:numPr>
                <w:ilvl w:val="0"/>
                <w:numId w:val="17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148B7">
              <w:rPr>
                <w:rFonts w:ascii="Arial" w:hAnsi="Arial" w:cs="Arial"/>
                <w:sz w:val="16"/>
                <w:szCs w:val="16"/>
              </w:rPr>
              <w:t>Causar dano ao equipamento por procedimento inadequado ou negligência comprovada</w:t>
            </w:r>
          </w:p>
        </w:tc>
      </w:tr>
      <w:tr w:rsidR="0094467F" w:rsidRPr="00B94227" w14:paraId="3B3AB489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32F701" w14:textId="08F9F673" w:rsidR="0094467F" w:rsidRPr="009B607D" w:rsidRDefault="0094467F" w:rsidP="00DC74F2">
            <w:pPr>
              <w:pStyle w:val="PargrafodaLista"/>
              <w:numPr>
                <w:ilvl w:val="0"/>
                <w:numId w:val="1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607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Assinatura </w:t>
            </w:r>
          </w:p>
        </w:tc>
      </w:tr>
      <w:tr w:rsidR="00E04059" w:rsidRPr="00B94227" w14:paraId="77779A16" w14:textId="77777777" w:rsidTr="00D31E88">
        <w:trPr>
          <w:trHeight w:val="324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65B4BCD" w14:textId="42752B65" w:rsidR="00E04059" w:rsidRPr="00B94227" w:rsidRDefault="00654AD7" w:rsidP="00C92DD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654AD7">
              <w:rPr>
                <w:rFonts w:ascii="Arial" w:hAnsi="Arial" w:cs="Arial"/>
                <w:sz w:val="18"/>
                <w:szCs w:val="18"/>
              </w:rPr>
              <w:t>Declaro que recebi orientação sobre o conteúdo integral deste documento, que compreendi os itens e normas aqui descritos e estou ciente das responsabilidades e penalidades decorrentes do seu descumprimento.</w:t>
            </w:r>
          </w:p>
        </w:tc>
      </w:tr>
      <w:tr w:rsidR="00E04059" w:rsidRPr="00D31E88" w14:paraId="5A691B57" w14:textId="77777777" w:rsidTr="00D31E88">
        <w:trPr>
          <w:trHeight w:val="324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25F3B0C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F838DB" w:rsidRPr="00D31E88" w14:paraId="757416E3" w14:textId="77777777" w:rsidTr="00D31E88">
        <w:trPr>
          <w:trHeight w:val="324"/>
        </w:trPr>
        <w:tc>
          <w:tcPr>
            <w:tcW w:w="533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5F0B1E97" w14:textId="7380CD07" w:rsidR="00F838DB" w:rsidRPr="00D31E88" w:rsidRDefault="00F838DB" w:rsidP="00F838DB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48A1778C" w14:textId="400FBBED" w:rsidR="00F838DB" w:rsidRPr="00D31E88" w:rsidRDefault="00F838DB" w:rsidP="00F838DB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</w:tr>
      <w:tr w:rsidR="00F838DB" w:rsidRPr="00D31E88" w14:paraId="5EE2354E" w14:textId="77777777" w:rsidTr="00490A00">
        <w:trPr>
          <w:trHeight w:val="87"/>
        </w:trPr>
        <w:tc>
          <w:tcPr>
            <w:tcW w:w="53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9F0B4A" w14:textId="180D83F5" w:rsidR="00F838DB" w:rsidRPr="00D31E88" w:rsidRDefault="00F838DB" w:rsidP="00F838DB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C96354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{{NOME}}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0BD12" w14:textId="6C7D6DB4" w:rsidR="00F838DB" w:rsidRPr="00D31E88" w:rsidRDefault="00F838DB" w:rsidP="00F838DB">
            <w:pPr>
              <w:tabs>
                <w:tab w:val="center" w:pos="2678"/>
                <w:tab w:val="right" w:pos="5356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AE288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{{RESP_SST}}</w:t>
            </w:r>
          </w:p>
        </w:tc>
      </w:tr>
    </w:tbl>
    <w:p w14:paraId="2F452988" w14:textId="77777777" w:rsidR="00E04059" w:rsidRDefault="00E04059" w:rsidP="004333D8">
      <w:pPr>
        <w:jc w:val="center"/>
        <w:rPr>
          <w:rFonts w:ascii="Arial" w:hAnsi="Arial" w:cs="Arial"/>
          <w:b/>
          <w:i/>
          <w:iCs/>
          <w:sz w:val="32"/>
          <w:szCs w:val="32"/>
          <w:shd w:val="clear" w:color="auto" w:fill="FFFFFF"/>
        </w:rPr>
      </w:pPr>
    </w:p>
    <w:sectPr w:rsidR="00E04059" w:rsidSect="00E0405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71E2E" w14:textId="77777777" w:rsidR="00134318" w:rsidRDefault="00134318" w:rsidP="004333D8">
      <w:pPr>
        <w:spacing w:after="0" w:line="240" w:lineRule="auto"/>
      </w:pPr>
      <w:r>
        <w:separator/>
      </w:r>
    </w:p>
  </w:endnote>
  <w:endnote w:type="continuationSeparator" w:id="0">
    <w:p w14:paraId="372018E3" w14:textId="77777777" w:rsidR="00134318" w:rsidRDefault="00134318" w:rsidP="004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E964C" w14:textId="77777777" w:rsidR="00134318" w:rsidRDefault="00134318" w:rsidP="004333D8">
      <w:pPr>
        <w:spacing w:after="0" w:line="240" w:lineRule="auto"/>
      </w:pPr>
      <w:r>
        <w:separator/>
      </w:r>
    </w:p>
  </w:footnote>
  <w:footnote w:type="continuationSeparator" w:id="0">
    <w:p w14:paraId="6BF3673D" w14:textId="77777777" w:rsidR="00134318" w:rsidRDefault="00134318" w:rsidP="00433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20" w:type="dxa"/>
      <w:tblInd w:w="0" w:type="dxa"/>
      <w:tblLook w:val="04A0" w:firstRow="1" w:lastRow="0" w:firstColumn="1" w:lastColumn="0" w:noHBand="0" w:noVBand="1"/>
    </w:tblPr>
    <w:tblGrid>
      <w:gridCol w:w="2803"/>
      <w:gridCol w:w="5041"/>
      <w:gridCol w:w="2676"/>
    </w:tblGrid>
    <w:tr w:rsidR="005C53EB" w14:paraId="249AAFD4" w14:textId="77777777" w:rsidTr="0055644F">
      <w:trPr>
        <w:trHeight w:val="1221"/>
      </w:trPr>
      <w:tc>
        <w:tcPr>
          <w:tcW w:w="281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070136FC" w14:textId="56B8954A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244109A" wp14:editId="083D99D3">
                <wp:extent cx="1562100" cy="533400"/>
                <wp:effectExtent l="0" t="0" r="0" b="0"/>
                <wp:docPr id="17881816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54A707D6" w14:textId="0935FB6B" w:rsidR="005C53EB" w:rsidRPr="003453F1" w:rsidRDefault="008F546F" w:rsidP="005C53EB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TREINAMENTO NR </w:t>
          </w:r>
          <w:r w:rsidR="00EE28AE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12</w:t>
          </w:r>
        </w:p>
      </w:tc>
      <w:tc>
        <w:tcPr>
          <w:tcW w:w="244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E46F9D" w14:textId="29E66A83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790E442" wp14:editId="5C916216">
                <wp:extent cx="1562100" cy="533400"/>
                <wp:effectExtent l="0" t="0" r="0" b="0"/>
                <wp:docPr id="16831082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53EB" w14:paraId="1B5DD1A8" w14:textId="77777777" w:rsidTr="0055644F">
      <w:trPr>
        <w:trHeight w:val="120"/>
      </w:trPr>
      <w:tc>
        <w:tcPr>
          <w:tcW w:w="10520" w:type="dxa"/>
          <w:gridSpan w:val="3"/>
          <w:tcBorders>
            <w:top w:val="single" w:sz="18" w:space="0" w:color="auto"/>
            <w:left w:val="nil"/>
            <w:right w:val="nil"/>
          </w:tcBorders>
        </w:tcPr>
        <w:p w14:paraId="5D583107" w14:textId="77777777" w:rsidR="005C53EB" w:rsidRPr="00E1280C" w:rsidRDefault="005C53EB" w:rsidP="005C53EB">
          <w:pPr>
            <w:rPr>
              <w:noProof/>
              <w:sz w:val="2"/>
            </w:rPr>
          </w:pPr>
        </w:p>
      </w:tc>
    </w:tr>
    <w:tr w:rsidR="005C53EB" w14:paraId="4712DAA6" w14:textId="77777777" w:rsidTr="0055644F">
      <w:trPr>
        <w:trHeight w:val="36"/>
      </w:trPr>
      <w:tc>
        <w:tcPr>
          <w:tcW w:w="10520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7940D406" w14:textId="77777777" w:rsidR="005C53EB" w:rsidRPr="00E1280C" w:rsidRDefault="005C53EB" w:rsidP="005C53EB">
          <w:pPr>
            <w:rPr>
              <w:noProof/>
              <w:sz w:val="4"/>
            </w:rPr>
          </w:pPr>
        </w:p>
      </w:tc>
    </w:tr>
  </w:tbl>
  <w:p w14:paraId="0B302593" w14:textId="77777777" w:rsidR="004333D8" w:rsidRDefault="004333D8" w:rsidP="005C53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2pt;height:11.2pt" o:bullet="t">
        <v:imagedata r:id="rId1" o:title="mso8E6E"/>
      </v:shape>
    </w:pict>
  </w:numPicBullet>
  <w:abstractNum w:abstractNumId="0" w15:restartNumberingAfterBreak="0">
    <w:nsid w:val="02A34E67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645305E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05539CA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8717E1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8B643CD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19602CD9"/>
    <w:multiLevelType w:val="hybridMultilevel"/>
    <w:tmpl w:val="10AC16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8427F"/>
    <w:multiLevelType w:val="hybridMultilevel"/>
    <w:tmpl w:val="AD6A5D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643FB"/>
    <w:multiLevelType w:val="hybridMultilevel"/>
    <w:tmpl w:val="78B4EF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935AFB"/>
    <w:multiLevelType w:val="hybridMultilevel"/>
    <w:tmpl w:val="37D0B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93D55"/>
    <w:multiLevelType w:val="multilevel"/>
    <w:tmpl w:val="F5824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3DA77282"/>
    <w:multiLevelType w:val="hybridMultilevel"/>
    <w:tmpl w:val="51EC3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297489"/>
    <w:multiLevelType w:val="hybridMultilevel"/>
    <w:tmpl w:val="F992E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B4E93"/>
    <w:multiLevelType w:val="multilevel"/>
    <w:tmpl w:val="2770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CA0466"/>
    <w:multiLevelType w:val="hybridMultilevel"/>
    <w:tmpl w:val="C8C4B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2D386B"/>
    <w:multiLevelType w:val="hybridMultilevel"/>
    <w:tmpl w:val="BB76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374A86"/>
    <w:multiLevelType w:val="hybridMultilevel"/>
    <w:tmpl w:val="E6B690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732A1D"/>
    <w:multiLevelType w:val="hybridMultilevel"/>
    <w:tmpl w:val="89F638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F25FA5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78C85172"/>
    <w:multiLevelType w:val="hybridMultilevel"/>
    <w:tmpl w:val="BB763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91955">
    <w:abstractNumId w:val="3"/>
  </w:num>
  <w:num w:numId="2" w16cid:durableId="1209755170">
    <w:abstractNumId w:val="17"/>
  </w:num>
  <w:num w:numId="3" w16cid:durableId="418521689">
    <w:abstractNumId w:val="2"/>
  </w:num>
  <w:num w:numId="4" w16cid:durableId="1087189751">
    <w:abstractNumId w:val="8"/>
  </w:num>
  <w:num w:numId="5" w16cid:durableId="681399977">
    <w:abstractNumId w:val="14"/>
  </w:num>
  <w:num w:numId="6" w16cid:durableId="904146709">
    <w:abstractNumId w:val="18"/>
  </w:num>
  <w:num w:numId="7" w16cid:durableId="918519387">
    <w:abstractNumId w:val="10"/>
  </w:num>
  <w:num w:numId="8" w16cid:durableId="775296672">
    <w:abstractNumId w:val="7"/>
  </w:num>
  <w:num w:numId="9" w16cid:durableId="544606402">
    <w:abstractNumId w:val="4"/>
  </w:num>
  <w:num w:numId="10" w16cid:durableId="1877699676">
    <w:abstractNumId w:val="12"/>
  </w:num>
  <w:num w:numId="11" w16cid:durableId="1525896588">
    <w:abstractNumId w:val="13"/>
  </w:num>
  <w:num w:numId="12" w16cid:durableId="949699961">
    <w:abstractNumId w:val="9"/>
  </w:num>
  <w:num w:numId="13" w16cid:durableId="407850378">
    <w:abstractNumId w:val="0"/>
  </w:num>
  <w:num w:numId="14" w16cid:durableId="562840394">
    <w:abstractNumId w:val="6"/>
  </w:num>
  <w:num w:numId="15" w16cid:durableId="1376344779">
    <w:abstractNumId w:val="15"/>
  </w:num>
  <w:num w:numId="16" w16cid:durableId="2005425219">
    <w:abstractNumId w:val="11"/>
  </w:num>
  <w:num w:numId="17" w16cid:durableId="1324359654">
    <w:abstractNumId w:val="16"/>
  </w:num>
  <w:num w:numId="18" w16cid:durableId="1098597444">
    <w:abstractNumId w:val="1"/>
  </w:num>
  <w:num w:numId="19" w16cid:durableId="947009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D8"/>
    <w:rsid w:val="00034933"/>
    <w:rsid w:val="000804E2"/>
    <w:rsid w:val="00087C58"/>
    <w:rsid w:val="00093E09"/>
    <w:rsid w:val="000A688E"/>
    <w:rsid w:val="00114CB8"/>
    <w:rsid w:val="00121334"/>
    <w:rsid w:val="00134318"/>
    <w:rsid w:val="001A1B9A"/>
    <w:rsid w:val="001B2406"/>
    <w:rsid w:val="002128F5"/>
    <w:rsid w:val="00222363"/>
    <w:rsid w:val="00244E20"/>
    <w:rsid w:val="00246CA5"/>
    <w:rsid w:val="0025738E"/>
    <w:rsid w:val="002601CD"/>
    <w:rsid w:val="00272594"/>
    <w:rsid w:val="00280945"/>
    <w:rsid w:val="002A46CD"/>
    <w:rsid w:val="002C2654"/>
    <w:rsid w:val="002D5FF0"/>
    <w:rsid w:val="003018B4"/>
    <w:rsid w:val="00322F60"/>
    <w:rsid w:val="00323FA2"/>
    <w:rsid w:val="00324B16"/>
    <w:rsid w:val="003312BE"/>
    <w:rsid w:val="003453F1"/>
    <w:rsid w:val="00353217"/>
    <w:rsid w:val="003A12CB"/>
    <w:rsid w:val="003C3C27"/>
    <w:rsid w:val="003D446B"/>
    <w:rsid w:val="003D64D2"/>
    <w:rsid w:val="00401A8F"/>
    <w:rsid w:val="00405B2C"/>
    <w:rsid w:val="004333D8"/>
    <w:rsid w:val="00473D7A"/>
    <w:rsid w:val="00490A00"/>
    <w:rsid w:val="004B4877"/>
    <w:rsid w:val="004F26C1"/>
    <w:rsid w:val="004F712A"/>
    <w:rsid w:val="005259C3"/>
    <w:rsid w:val="00533806"/>
    <w:rsid w:val="005C53EB"/>
    <w:rsid w:val="005D2BA8"/>
    <w:rsid w:val="005E26C9"/>
    <w:rsid w:val="00622D94"/>
    <w:rsid w:val="00654AD7"/>
    <w:rsid w:val="00687947"/>
    <w:rsid w:val="0069474D"/>
    <w:rsid w:val="006D2D2C"/>
    <w:rsid w:val="006F2180"/>
    <w:rsid w:val="00723F51"/>
    <w:rsid w:val="00745035"/>
    <w:rsid w:val="0075312A"/>
    <w:rsid w:val="00754AA4"/>
    <w:rsid w:val="007849F4"/>
    <w:rsid w:val="007A1D5D"/>
    <w:rsid w:val="007D2EDF"/>
    <w:rsid w:val="007E1D44"/>
    <w:rsid w:val="0081274A"/>
    <w:rsid w:val="00831523"/>
    <w:rsid w:val="00831912"/>
    <w:rsid w:val="0086100D"/>
    <w:rsid w:val="00862242"/>
    <w:rsid w:val="00876726"/>
    <w:rsid w:val="008B750C"/>
    <w:rsid w:val="008E4890"/>
    <w:rsid w:val="008F546F"/>
    <w:rsid w:val="009148B7"/>
    <w:rsid w:val="00924DAF"/>
    <w:rsid w:val="0093020B"/>
    <w:rsid w:val="0094467F"/>
    <w:rsid w:val="009561FF"/>
    <w:rsid w:val="00995829"/>
    <w:rsid w:val="009A177D"/>
    <w:rsid w:val="009B4774"/>
    <w:rsid w:val="009B607D"/>
    <w:rsid w:val="009E3F6F"/>
    <w:rsid w:val="00A220B2"/>
    <w:rsid w:val="00A42420"/>
    <w:rsid w:val="00A436E1"/>
    <w:rsid w:val="00A65882"/>
    <w:rsid w:val="00A76DA4"/>
    <w:rsid w:val="00A9383F"/>
    <w:rsid w:val="00AE63E4"/>
    <w:rsid w:val="00B10D65"/>
    <w:rsid w:val="00B71BCA"/>
    <w:rsid w:val="00B76036"/>
    <w:rsid w:val="00B94227"/>
    <w:rsid w:val="00BA11A6"/>
    <w:rsid w:val="00BB438C"/>
    <w:rsid w:val="00BD1914"/>
    <w:rsid w:val="00BE2AE0"/>
    <w:rsid w:val="00BF33C8"/>
    <w:rsid w:val="00C519A1"/>
    <w:rsid w:val="00C61C12"/>
    <w:rsid w:val="00C70D00"/>
    <w:rsid w:val="00C90B24"/>
    <w:rsid w:val="00C92DDF"/>
    <w:rsid w:val="00CA0900"/>
    <w:rsid w:val="00CA5CCB"/>
    <w:rsid w:val="00D167FB"/>
    <w:rsid w:val="00D31E88"/>
    <w:rsid w:val="00D61F87"/>
    <w:rsid w:val="00D908B6"/>
    <w:rsid w:val="00D9161E"/>
    <w:rsid w:val="00DA4EAA"/>
    <w:rsid w:val="00DA7084"/>
    <w:rsid w:val="00DC14B7"/>
    <w:rsid w:val="00DC74F2"/>
    <w:rsid w:val="00DD347D"/>
    <w:rsid w:val="00DF7B80"/>
    <w:rsid w:val="00E0301F"/>
    <w:rsid w:val="00E04059"/>
    <w:rsid w:val="00E134EC"/>
    <w:rsid w:val="00E34EFE"/>
    <w:rsid w:val="00E56DCE"/>
    <w:rsid w:val="00E76868"/>
    <w:rsid w:val="00E76D09"/>
    <w:rsid w:val="00ED6D58"/>
    <w:rsid w:val="00EE28AE"/>
    <w:rsid w:val="00EF795E"/>
    <w:rsid w:val="00F225BE"/>
    <w:rsid w:val="00F24640"/>
    <w:rsid w:val="00F44A42"/>
    <w:rsid w:val="00F503C9"/>
    <w:rsid w:val="00F57BD4"/>
    <w:rsid w:val="00F83475"/>
    <w:rsid w:val="00F838DB"/>
    <w:rsid w:val="00F93801"/>
    <w:rsid w:val="00F96C67"/>
    <w:rsid w:val="00F9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,"/>
  <w:listSeparator w:val=";"/>
  <w14:docId w14:val="7E896235"/>
  <w15:docId w15:val="{2EADD59B-F383-423F-A3CE-0900D880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7F"/>
  </w:style>
  <w:style w:type="paragraph" w:styleId="Ttulo1">
    <w:name w:val="heading 1"/>
    <w:basedOn w:val="Normal"/>
    <w:next w:val="Normal"/>
    <w:link w:val="Ttulo1Char"/>
    <w:uiPriority w:val="9"/>
    <w:qFormat/>
    <w:rsid w:val="002573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546F"/>
    <w:pPr>
      <w:keepNext/>
      <w:keepLines/>
      <w:spacing w:before="120" w:after="120" w:line="259" w:lineRule="auto"/>
      <w:ind w:left="578" w:hanging="578"/>
      <w:outlineLvl w:val="1"/>
    </w:pPr>
    <w:rPr>
      <w:rFonts w:ascii="Arial" w:eastAsiaTheme="majorEastAsia" w:hAnsi="Arial" w:cstheme="majorBidi"/>
      <w:sz w:val="1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546F"/>
    <w:pPr>
      <w:keepNext/>
      <w:keepLines/>
      <w:spacing w:before="40" w:after="0" w:line="259" w:lineRule="auto"/>
      <w:ind w:left="720" w:hanging="720"/>
      <w:outlineLvl w:val="2"/>
    </w:pPr>
    <w:rPr>
      <w:rFonts w:ascii="Arial" w:eastAsiaTheme="majorEastAsia" w:hAnsi="Arial" w:cstheme="majorBidi"/>
      <w:sz w:val="1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333D8"/>
  </w:style>
  <w:style w:type="paragraph" w:styleId="Cabealho">
    <w:name w:val="header"/>
    <w:basedOn w:val="Normal"/>
    <w:link w:val="Cabealho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D8"/>
  </w:style>
  <w:style w:type="paragraph" w:styleId="Rodap">
    <w:name w:val="footer"/>
    <w:basedOn w:val="Normal"/>
    <w:link w:val="Rodap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D8"/>
  </w:style>
  <w:style w:type="paragraph" w:styleId="Textodebalo">
    <w:name w:val="Balloon Text"/>
    <w:basedOn w:val="Normal"/>
    <w:link w:val="TextodebaloChar"/>
    <w:uiPriority w:val="99"/>
    <w:semiHidden/>
    <w:unhideWhenUsed/>
    <w:rsid w:val="0043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33D8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5738E"/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table" w:styleId="Tabelacomgrade">
    <w:name w:val="Table Grid"/>
    <w:basedOn w:val="Tabelanormal"/>
    <w:uiPriority w:val="39"/>
    <w:rsid w:val="00DD34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04059"/>
    <w:rPr>
      <w:b/>
      <w:bCs/>
    </w:rPr>
  </w:style>
  <w:style w:type="paragraph" w:styleId="PargrafodaLista">
    <w:name w:val="List Paragraph"/>
    <w:basedOn w:val="Normal"/>
    <w:uiPriority w:val="34"/>
    <w:qFormat/>
    <w:rsid w:val="005E26C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F546F"/>
    <w:rPr>
      <w:rFonts w:ascii="Arial" w:eastAsiaTheme="majorEastAsia" w:hAnsi="Arial" w:cstheme="majorBidi"/>
      <w:sz w:val="1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F546F"/>
    <w:rPr>
      <w:rFonts w:ascii="Arial" w:eastAsiaTheme="majorEastAsia" w:hAnsi="Arial" w:cstheme="majorBidi"/>
      <w:sz w:val="16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46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46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4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46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4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4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1190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Márcia Regina</dc:creator>
  <cp:lastModifiedBy>Jonatas da Costa Xavier</cp:lastModifiedBy>
  <cp:revision>5</cp:revision>
  <cp:lastPrinted>2025-11-11T18:33:00Z</cp:lastPrinted>
  <dcterms:created xsi:type="dcterms:W3CDTF">2026-05-11T20:11:00Z</dcterms:created>
  <dcterms:modified xsi:type="dcterms:W3CDTF">2026-06-22T17:57:00Z</dcterms:modified>
</cp:coreProperties>
</file>