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A4"/>
          <w:sz w:val="40"/>
          <w:szCs w:val="40"/>
        </w:rPr>
        <w:t xml:space="preserve">PRESUPUESTO DE DESARROLLO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de Gestión de Tareas Operativas</w:t>
      </w:r>
    </w:p>
    <w:p>
      <w:pPr>
        <w:spacing w:after="32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Abril 2026  ·  Versión 1.0</w:t>
      </w:r>
    </w:p>
    <w:p>
      <w:pPr>
        <w:pBdr>
          <w:bottom w:val="single" w:color="1A56A4" w:sz="8" w:space="1"/>
        </w:pBdr>
        <w:spacing w:after="32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Datos del Presupuesto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Proveedor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[Nombre / Razón Social del Proveedor]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Cliente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[Nombre / Razón Social del Cliente]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Fecha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Vigencia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30 días corridos desde la fecha de emisión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Moneda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Pesos Argentinos (ARS)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Descripción del Proyecto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 cotiza el desarrollo completo de un Sistema de Gestión de Tareas Operativas para una red de 5 locales de mercadería. El sistema permitirá al propietario tener control operativo centralizado, eliminando la necesidad de comunicación manual constante con cada local.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sistema contempla gestión de usuarios con roles diferenciados, creación y seguimiento de tareas, tablero de control con estado en tiempo real por local, dashboard de análisis operativo para el administrador y generación de reportes automáticos.</w:t>
      </w:r>
    </w:p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Stack Tecnológico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+ Django REST Framework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 y permisos nativos, ORM robusto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Reportes y filtros complejos con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Vite + TanStack Query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Polling limpio, caché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+ PostgreSQL en un solo proyecto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Alcance del Desarrollo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3"/>
        <w:gridCol w:w="2600"/>
        <w:gridCol w:w="2313"/>
      </w:tblGrid>
      <w:tr>
        <w:trPr>
          <w:tblHeader/>
        </w:trP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 y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Login, JWT, roles admin/operador, horarios por usuario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Locales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ABM de los 5 locales, asignación de usuarios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 de Tareas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Conductivas, correctivas y flexibles con criticidad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Estados y Seguimiento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Realizada, no realizada, postergación, avisos/peticiones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Evidencias (campos de tarea)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Campos obligatorios/opcionales por tipo de tarea, sin adjuntos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Tablero de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Semáforo por local (verde/amarillo/rojo), actualización automática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Admin + Analítica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KPIs última semana: % cumplimiento por local, tareas críticas vencidas, tendencia de cumplimiento, ranking de locales y alertas automáticas con lenguaje natural (qué está pasando y por qué)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Filtros por local/usuario, reporte diario automático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Alertas por tareas fallidas, cierre de jornada incompleta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 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Interfaces completas para admin y operadores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Setup, arquitectura y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Estructura base, CI/CD, entorno productivo en Railway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hs</w:t>
            </w:r>
          </w:p>
        </w:tc>
      </w:tr>
      <w:tr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HORAS ESTIMADAS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~166 hs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Inversión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4" w:sz="6"/>
              <w:left w:val="single" w:color="1A56A4" w:sz="6"/>
              <w:bottom w:val="single" w:color="1A56A4" w:sz="6"/>
              <w:right w:val="single" w:color="1A56A4" w:sz="6"/>
            </w:tcBorders>
            <w:shd w:fill="F0F7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INVERSIÓN TOTAL DEL PROYECTO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48"/>
                <w:szCs w:val="48"/>
              </w:rPr>
              <w:t xml:space="preserve">$ 1.500.000 ARS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IVA no incluido  ·  Precio fijo por proyecto  ·  No se cobra por hora adicional dentro del alcance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56A4"/>
          <w:sz w:val="21"/>
          <w:szCs w:val="21"/>
        </w:rPr>
        <w:t xml:space="preserve">Plan de pagos por hitos: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126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Auth, roles, tareas conductivas y correctivas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Inicio del proyecto (anticipo)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$ 600.000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Semáforo, campos de tarea, notificaciones operativas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Aprobación y demo del Hito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$ 525.000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Reportes, Dashboard analítico admin, deploy final en Railway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 y puesta en producción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$ 375.000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$ 1.500.000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Costo Operativo Mensual (Hosting)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sistema corre en Railway con los siguientes servicios. El costo mensual varía según el uso real de la plataforma y se traslada al cliente a precio de costo sin margen adicional: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estimado (5 locales)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aprox. USD/mes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Railway — Django app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moderado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 $5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Railway — PostgreSQL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 operativa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 $5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ESTIMADO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Sujeto a uso real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~ $10 USD/mes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12"/>
              <w:bottom w:val="single" w:color="F9A825" w:sz="4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Nota: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 costo mensual de hosting no está incluido en la inversión del proyecto. Se factura por separado a fin de cada mes según el consumo real reportado por Railway. Para 5 locales con uso normal, el costo no superará los $15 USD mensuales.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Plazo de Entrega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Hito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 + Tareas base funcionando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Semana 1 a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Hito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Semáforo, campos de tarea, notificaciones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Semana 4 a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Hito 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Reportes + Dashboard analítico + Deploy final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Semana 7 a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Sistema completo en producción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 a 8 semanas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plazo comienza a correr desde la confirmación del proyecto y el pago del anticipo (Hito 1). Los tiempos pueden verse afectados por demoras en la provisión de información o feedback del cliente.</w:t>
      </w:r>
    </w:p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Dashboard Analítico para el Administrador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dashboard es la vista principal del dueño/administrador. No es solo un resumen de números: el sistema interpreta los datos y le dice en lenguaje claro qué está pasando en sus locales y por qué debe preocuparse.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le dice al dueño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% Cumplimiento por local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A cumplió el 95% de sus tareas esta semana. Local C solo el 60%.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Tareas críticas vencidas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 3 tareas de alta criticidad sin completar hace más de 24 hs en Local 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Tendencia semanal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cumplimiento general bajó 12% respecto a la semana anterior. Grafico de tendencia visible.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Ranking de locales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Visualización de los 5 locales ordenados por desempeño operativo de la semana.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Alertas con lenguaje natural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genera un resumen automático: "Esta semana Local C tuvo problemas recurrentes con tareas de apertura. Se recomienda revisarlo."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Tareas más postergadas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 qué tareas se postergan o fallan con más frecuencia para que el dueño pueda actuar.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resumen con lenguaje natural se genera automáticamente al inicio de cada semana usando los datos del sistema, sin intervención manual. El dueño entra al dashboard y en 30 segundos sabe exactamente qué local necesita atención.</w:t>
      </w:r>
    </w:p>
    <w:p>
      <w:pPr>
        <w:spacing w:after="300"/>
      </w:pPr>
      <w:r>
        <w:t xml:space="preserve"/>
      </w:r>
    </w:p>
    <w:p>
      <w:pPr>
        <w:pBdr>
          <w:bottom w:val="single" w:color="1A56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● </w:t>
      </w:r>
      <w:r>
        <w:rPr>
          <w:rFonts w:ascii="Arial" w:cs="Arial" w:eastAsia="Arial" w:hAnsi="Arial"/>
          <w:b/>
          <w:bCs/>
          <w:color w:val="1A56A4"/>
          <w:sz w:val="24"/>
          <w:szCs w:val="24"/>
        </w:rPr>
        <w:t xml:space="preserve">Condiciones Generales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✓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precio es fijo por el alcance descripto. Cambios de alcance se presupuestan por separado.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✓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 incluye 30 días de soporte post-entrega para corrección de bugs sin costo adicional.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✓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cliente recibe el código fuente completo al finalizar el proyecto.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✓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presupuesto tiene vigencia de 30 días corridos desde su emisión.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✓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Forma de pago: transferencia bancaria o Mercado Pago al confirmar cada hito.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CCCCCC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Conformidad del cliente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 confirmar el proyecto mediante el pago del anticipo, el cliente acepta las condiciones descriptas en este presupuesto.</w:t>
      </w:r>
    </w:p>
    <w:p>
      <w:pPr>
        <w:spacing w:after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3"/>
        <w:gridCol w:w="800"/>
        <w:gridCol w:w="4113"/>
      </w:tblGrid>
      <w:tr>
        <w:tc>
          <w:tcPr>
            <w:tcW w:type="dxa" w:w="4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888888" w:sz="4" w:space="4"/>
              </w:pBd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Firma y aclaración — Proveedor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888888" w:sz="4" w:space="4"/>
              </w:pBd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Firma y aclaración — Cliente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Documento confidencial — Uso exclusivo del cliente</w:t>
    </w:r>
    <w:r>
      <w:rPr>
        <w:rFonts w:ascii="Arial" w:cs="Arial" w:eastAsia="Arial" w:hAnsi="Arial"/>
        <w:color w:val="AAAAAA"/>
        <w:sz w:val="16"/>
        <w:szCs w:val="16"/>
      </w:rPr>
      <w:t xml:space="preserve">	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4" w:sz="6" w:space="6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PRESUPUESTO TÉCNICO  |  Sistema de Gestión de Tareas</w:t>
    </w:r>
    <w:r>
      <w:rPr>
        <w:rFonts w:ascii="Arial" w:cs="Arial" w:eastAsia="Arial" w:hAnsi="Arial"/>
        <w:color w:val="AAAAAA"/>
        <w:sz w:val="18"/>
        <w:szCs w:val="18"/>
      </w:rPr>
      <w:t xml:space="preserve">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2026-04-11T11:35:02.874Z</dcterms:created>
  <dcterms:modified xsi:type="dcterms:W3CDTF">2026-04-11T11:35:02.875Z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