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8"/>
        </w:rPr>
        <w:t>DS 2500 Project Proposal</w:t>
      </w:r>
    </w:p>
    <w:p>
      <w:pPr>
        <w:spacing w:line="480" w:lineRule="auto"/>
        <w:jc w:val="center"/>
      </w:pPr>
      <w:r>
        <w:rPr>
          <w:rFonts w:ascii="Times New Roman" w:hAnsi="Times New Roman"/>
          <w:sz w:val="24"/>
        </w:rPr>
        <w:t>Jonathan Chamberlin (chamberlin.j@northeastern.edu)</w:t>
      </w:r>
      <w:r>
        <w:br/>
      </w:r>
      <w:r>
        <w:rPr>
          <w:rFonts w:ascii="Times New Roman" w:hAnsi="Times New Roman"/>
          <w:sz w:val="24"/>
        </w:rPr>
        <w:t>Min Yu Huang (huang.minyu@northeastern.edu)</w:t>
      </w:r>
      <w:r>
        <w:br/>
      </w:r>
      <w:r>
        <w:rPr>
          <w:rFonts w:ascii="Times New Roman" w:hAnsi="Times New Roman"/>
          <w:sz w:val="24"/>
        </w:rPr>
        <w:t>Anuhya Mandava (mandava.an@northeastern.edu)</w:t>
      </w:r>
      <w:r>
        <w:br/>
      </w:r>
      <w:r>
        <w:rPr>
          <w:rFonts w:ascii="Times New Roman" w:hAnsi="Times New Roman"/>
          <w:sz w:val="24"/>
        </w:rPr>
        <w:t>Tsion Teklaeb (teklaeb.t@northeastern.edu)</w:t>
      </w:r>
      <w:r>
        <w:br/>
      </w:r>
      <w:r>
        <w:rPr>
          <w:rFonts w:ascii="Times New Roman" w:hAnsi="Times New Roman"/>
          <w:sz w:val="24"/>
        </w:rPr>
        <w:t>Section 1</w:t>
      </w:r>
    </w:p>
    <w:p>
      <w:pPr>
        <w:spacing w:line="480" w:lineRule="auto" w:after="0" w:before="120"/>
      </w:pPr>
      <w:r>
        <w:rPr>
          <w:rFonts w:ascii="Times New Roman" w:hAnsi="Times New Roman"/>
          <w:b/>
          <w:sz w:val="24"/>
        </w:rPr>
        <w:t>Problem Statement</w:t>
      </w:r>
    </w:p>
    <w:p>
      <w:pPr>
        <w:spacing w:line="480" w:lineRule="auto" w:after="0" w:before="0"/>
      </w:pPr>
      <w:r>
        <w:rPr>
          <w:rFonts w:ascii="Times New Roman" w:hAnsi="Times New Roman"/>
          <w:sz w:val="24"/>
        </w:rPr>
        <w:t>We want to figure out which state-level health and lifestyle factors are the best predictors of chronic disease rates across the US. Specifically, we are looking at state-level prevalence rates (percentage of population affected) for diabetes, heart disease, and COPD as our target outcomes, and testing whether indicators like smoking rates, obesity, alcohol use, household income, and insurance coverage can predict how those rates vary from state to state. Some states have way higher chronic disease rates than others, and we want to understand what is actually driving those gaps.</w:t>
      </w:r>
    </w:p>
    <w:p>
      <w:pPr>
        <w:spacing w:line="480" w:lineRule="auto" w:after="0" w:before="0"/>
      </w:pPr>
      <w:r>
        <w:rPr>
          <w:rFonts w:ascii="Times New Roman" w:hAnsi="Times New Roman"/>
          <w:sz w:val="24"/>
        </w:rPr>
        <w:t>This is scoped to state-level analysis using existing public datasets, which keeps it manageable for one semester and still gives us enough variation across 50+ states to build meaningful models.</w:t>
      </w:r>
    </w:p>
    <w:p>
      <w:pPr>
        <w:spacing w:line="480" w:lineRule="auto" w:after="0" w:before="120"/>
      </w:pPr>
      <w:r>
        <w:rPr>
          <w:rFonts w:ascii="Times New Roman" w:hAnsi="Times New Roman"/>
          <w:b/>
          <w:sz w:val="24"/>
        </w:rPr>
        <w:t>Data Sources</w:t>
      </w:r>
    </w:p>
    <w:p>
      <w:pPr>
        <w:spacing w:line="480" w:lineRule="auto" w:after="0" w:before="0"/>
      </w:pPr>
      <w:r>
        <w:rPr>
          <w:rFonts w:ascii="Times New Roman" w:hAnsi="Times New Roman"/>
          <w:sz w:val="24"/>
        </w:rPr>
        <w:t>Our main data source is the U.S. Chronic Disease Indicators dataset from the CDC (https://catalog.data.gov/dataset/u-s-chronic-disease-indicators), which is basically a big CSV of state-level health stats. We'll probably also need the National Alcohol Surveys (https://arg.org/center/national-alcohol-surveys/) and some Census data for income and insurance numbers, since the CDC data doesn't really cover socioeconomic stuff on its own.</w:t>
      </w:r>
    </w:p>
    <w:p>
      <w:pPr>
        <w:spacing w:line="480" w:lineRule="auto" w:after="0" w:before="0"/>
      </w:pPr>
      <w:r>
        <w:rPr>
          <w:rFonts w:ascii="Times New Roman" w:hAnsi="Times New Roman"/>
          <w:sz w:val="24"/>
        </w:rPr>
        <w:t>Ethical Considerations: None of the data is individual-level so privacy isn't really a concern here. The bigger issue is that state averages can hide a lot of variation within a state, and some groups are probably undercounted because of things like language barriers or lack of healthcare access. We also don't want our results to just become a way to rank states as "good" or "bad" since that oversimplifies what's going on. So we'll try to focus on systemic factors and be upfront about what the data can't tell us.</w:t>
      </w:r>
    </w:p>
    <w:p>
      <w:pPr>
        <w:spacing w:line="480" w:lineRule="auto" w:after="0" w:before="120"/>
      </w:pPr>
      <w:r>
        <w:rPr>
          <w:rFonts w:ascii="Times New Roman" w:hAnsi="Times New Roman"/>
          <w:b/>
          <w:sz w:val="24"/>
        </w:rPr>
        <w:t>Analysis Goals and Methods</w:t>
      </w:r>
    </w:p>
    <w:p>
      <w:pPr>
        <w:spacing w:line="480" w:lineRule="auto" w:after="0" w:before="0"/>
      </w:pPr>
      <w:r>
        <w:rPr>
          <w:rFonts w:ascii="Times New Roman" w:hAnsi="Times New Roman"/>
          <w:sz w:val="24"/>
        </w:rPr>
        <w:t>We would like to use correlation analysis (Pearson and Spearman) and hypothesis testing to identify which health and demographic indicators have the strongest association with chronic disease prevalence across states. For example, we want to see if smoking rates or obesity levels are more predictive of diabetes rates than income or insurance coverage.</w:t>
      </w:r>
    </w:p>
    <w:p>
      <w:pPr>
        <w:spacing w:line="480" w:lineRule="auto" w:after="0" w:before="0"/>
      </w:pPr>
      <w:r>
        <w:rPr>
          <w:rFonts w:ascii="Times New Roman" w:hAnsi="Times New Roman"/>
          <w:sz w:val="24"/>
        </w:rPr>
        <w:t>We would like to build KNN and linear regression models to predict chronic disease rates in a given state based on its risk factors. We'll do separate models for each disease and use cross-validation to see how well they actually perform. Basically we want to know if the same things that predict diabetes also predict heart disease, or if each one has different drivers.</w:t>
      </w:r>
    </w:p>
    <w:p>
      <w:pPr>
        <w:spacing w:line="480" w:lineRule="auto" w:after="0" w:before="0"/>
      </w:pPr>
      <w:r>
        <w:rPr>
          <w:rFonts w:ascii="Times New Roman" w:hAnsi="Times New Roman"/>
          <w:sz w:val="24"/>
        </w:rPr>
        <w:t>We're also planning to make choropleth maps and scatter plots to visualize where chronic disease is worst geographically. By the end we want to be able to point to a handful of factors that matter the most for each disease.</w:t>
      </w:r>
    </w:p>
    <w:p>
      <w:pPr>
        <w:spacing w:line="480" w:lineRule="auto" w:after="0" w:before="120"/>
      </w:pPr>
      <w:r>
        <w:rPr>
          <w:rFonts w:ascii="Times New Roman" w:hAnsi="Times New Roman"/>
          <w:b/>
          <w:sz w:val="24"/>
        </w:rPr>
        <w:t>Division of Labor</w:t>
      </w:r>
    </w:p>
    <w:p>
      <w:pPr>
        <w:spacing w:line="480" w:lineRule="auto" w:after="0" w:before="0"/>
      </w:pPr>
      <w:r>
        <w:rPr>
          <w:rFonts w:ascii="Times New Roman" w:hAnsi="Times New Roman"/>
          <w:sz w:val="24"/>
        </w:rPr>
        <w:t>Min Yu Huang will handle getting the data downloaded, cleaned, and merged together since he has the most programming experience on the team. Once the dataset is ready he'll also look at geographic trends in chronic disease across states.</w:t>
      </w:r>
    </w:p>
    <w:p>
      <w:pPr>
        <w:spacing w:line="480" w:lineRule="auto" w:after="0" w:before="0"/>
      </w:pPr>
      <w:r>
        <w:rPr>
          <w:rFonts w:ascii="Times New Roman" w:hAnsi="Times New Roman"/>
          <w:sz w:val="24"/>
        </w:rPr>
        <w:t>Anuhya Mandava is taking the statistical analysis side of things. She has experience with statistical methods and machine learning, so she'll run correlation tests and hypothesis testing to figure out which risk factors have the strongest relationships with disease rates. Her main focus will be diabetes prevalence specifically.</w:t>
      </w:r>
    </w:p>
    <w:p>
      <w:pPr>
        <w:spacing w:line="480" w:lineRule="auto" w:after="0" w:before="0"/>
      </w:pPr>
      <w:r>
        <w:rPr>
          <w:rFonts w:ascii="Times New Roman" w:hAnsi="Times New Roman"/>
          <w:sz w:val="24"/>
        </w:rPr>
        <w:t>Jonathan Chamberlin will build the KNN and regression models. He's used machine learning before in a lunar lander project, so he'll be comparing how the models do across different diseases and tuning parameters.</w:t>
      </w:r>
    </w:p>
    <w:p>
      <w:pPr>
        <w:spacing w:line="480" w:lineRule="auto" w:after="0" w:before="0"/>
      </w:pPr>
      <w:r>
        <w:rPr>
          <w:rFonts w:ascii="Times New Roman" w:hAnsi="Times New Roman"/>
          <w:sz w:val="24"/>
        </w:rPr>
        <w:t>Tsion Teklaeb is doing the visualizations (choropleth maps, trend plots, etc.) and she'll also lead the ethical considerations part of the final report since she has a background in public health topics.</w:t>
      </w:r>
    </w:p>
    <w:p>
      <w:pPr>
        <w:spacing w:line="480" w:lineRule="auto" w:after="0" w:before="0"/>
      </w:pPr>
      <w:r>
        <w:rPr>
          <w:rFonts w:ascii="Times New Roman" w:hAnsi="Times New Roman"/>
          <w:sz w:val="24"/>
        </w:rPr>
        <w:t>Everyone will help write the final report and work on the presentation together.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