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C35D6C" w:rsidP="00D112B2" w:rsidRDefault="00C35D6C" w14:paraId="1031C36C" w14:textId="77777777">
      <w:pPr>
        <w:rPr>
          <w:rFonts w:ascii="SimSun" w:hAnsi="SimSun" w:eastAsia="SimSun"/>
          <w:lang w:eastAsia="zh-CN"/>
        </w:rPr>
      </w:pPr>
    </w:p>
    <w:p w:rsidRPr="00656B8D" w:rsidR="00C35D6C" w:rsidP="00D112B2" w:rsidRDefault="00656B8D" w14:paraId="4540084F" w14:textId="1F8E76F7">
      <w:pPr>
        <w:rPr>
          <w:rFonts w:ascii="SimSun" w:hAnsi="SimSun" w:eastAsia="SimSun"/>
          <w:color w:val="FF0000"/>
          <w:lang w:eastAsia="zh-CN"/>
        </w:rPr>
      </w:pPr>
      <w:r w:rsidRPr="00656B8D">
        <w:rPr>
          <w:rFonts w:ascii="SimSun" w:hAnsi="SimSun" w:eastAsia="SimSun"/>
          <w:noProof/>
          <w:color w:val="FF0000"/>
          <w:lang w:eastAsia="zh-CN"/>
        </w:rPr>
        <w:t>&lt;customer logo here&gt;</w:t>
      </w:r>
    </w:p>
    <w:p w:rsidR="00C35D6C" w:rsidP="00D112B2" w:rsidRDefault="00C35D6C" w14:paraId="39DADE24" w14:textId="77777777">
      <w:pPr>
        <w:rPr>
          <w:rFonts w:ascii="SimSun" w:hAnsi="SimSun" w:eastAsia="SimSun"/>
          <w:lang w:eastAsia="zh-CN"/>
        </w:rPr>
      </w:pPr>
    </w:p>
    <w:p w:rsidRPr="00236E21" w:rsidR="00C35D6C" w:rsidP="00D112B2" w:rsidRDefault="00B145DF" w14:paraId="26F507F2" w14:textId="4868CE61">
      <w:pPr>
        <w:rPr>
          <w:rFonts w:ascii="SimSun" w:hAnsi="SimSun" w:eastAsia="SimSun"/>
          <w:b/>
          <w:bCs/>
          <w:sz w:val="48"/>
          <w:szCs w:val="48"/>
          <w:lang w:eastAsia="zh-CN"/>
        </w:rPr>
      </w:pPr>
      <w:r w:rsidRPr="001E7CF3">
        <w:rPr>
          <w:rFonts w:ascii="SimSun" w:hAnsi="SimSun" w:eastAsia="SimSun"/>
          <w:b/>
          <w:bCs/>
          <w:sz w:val="48"/>
          <w:szCs w:val="48"/>
          <w:lang w:eastAsia="zh-CN"/>
        </w:rPr>
        <w:t>Cloud Adoption Framework</w:t>
      </w:r>
      <w:r w:rsidRPr="001E7CF3" w:rsidR="001E7CF3">
        <w:rPr>
          <w:rFonts w:ascii="SimSun" w:hAnsi="SimSun" w:eastAsia="SimSun"/>
          <w:b/>
          <w:bCs/>
          <w:sz w:val="48"/>
          <w:szCs w:val="48"/>
          <w:lang w:eastAsia="zh-CN"/>
        </w:rPr>
        <w:t xml:space="preserve"> - </w:t>
      </w:r>
    </w:p>
    <w:p w:rsidR="001E7CF3" w:rsidP="00D112B2" w:rsidRDefault="00624790" w14:paraId="524C8B93" w14:textId="2E3B176B">
      <w:pPr>
        <w:rPr>
          <w:rFonts w:ascii="SimSun" w:hAnsi="SimSun" w:eastAsia="SimSun"/>
          <w:b/>
          <w:bCs/>
          <w:sz w:val="48"/>
          <w:szCs w:val="48"/>
          <w:lang w:eastAsia="zh-CN"/>
        </w:rPr>
      </w:pPr>
      <w:r w:rsidRPr="001E7CF3">
        <w:rPr>
          <w:rFonts w:ascii="SimSun" w:hAnsi="SimSun" w:eastAsia="SimSun"/>
          <w:b/>
          <w:bCs/>
          <w:sz w:val="48"/>
          <w:szCs w:val="48"/>
          <w:lang w:eastAsia="zh-CN"/>
        </w:rPr>
        <w:t xml:space="preserve">Enterprise Scale Landing </w:t>
      </w:r>
      <w:r w:rsidR="001E7CF3">
        <w:rPr>
          <w:rFonts w:ascii="SimSun" w:hAnsi="SimSun" w:eastAsia="SimSun"/>
          <w:b/>
          <w:bCs/>
          <w:sz w:val="48"/>
          <w:szCs w:val="48"/>
          <w:lang w:eastAsia="zh-CN"/>
        </w:rPr>
        <w:t>Zone</w:t>
      </w:r>
    </w:p>
    <w:p w:rsidRPr="001E7CF3" w:rsidR="00B145DF" w:rsidP="00D112B2" w:rsidRDefault="001E7CF3" w14:paraId="50986E55" w14:textId="096DBF32">
      <w:pPr>
        <w:rPr>
          <w:rFonts w:ascii="SimSun" w:hAnsi="SimSun" w:eastAsia="SimSun"/>
          <w:b/>
          <w:bCs/>
          <w:sz w:val="48"/>
          <w:szCs w:val="48"/>
          <w:lang w:eastAsia="zh-CN"/>
        </w:rPr>
      </w:pPr>
      <w:r w:rsidRPr="001E7CF3">
        <w:rPr>
          <w:rFonts w:ascii="SimSun" w:hAnsi="SimSun" w:eastAsia="SimSun"/>
          <w:b/>
          <w:bCs/>
          <w:sz w:val="48"/>
          <w:szCs w:val="48"/>
          <w:lang w:eastAsia="zh-CN"/>
        </w:rPr>
        <w:t>Design Document</w:t>
      </w:r>
    </w:p>
    <w:p w:rsidR="00C35D6C" w:rsidP="00D112B2" w:rsidRDefault="00C35D6C" w14:paraId="1AC02B37" w14:textId="77777777">
      <w:pPr>
        <w:rPr>
          <w:rFonts w:ascii="SimSun" w:hAnsi="SimSun" w:eastAsia="SimSun"/>
          <w:lang w:eastAsia="zh-CN"/>
        </w:rPr>
      </w:pPr>
    </w:p>
    <w:sdt>
      <w:sdtPr>
        <w:rPr>
          <w:rFonts w:ascii="Segoe" w:hAnsi="Segoe" w:eastAsiaTheme="minorHAnsi"/>
          <w:bCs/>
          <w:noProof/>
          <w:color w:val="FF0066"/>
          <w:spacing w:val="10"/>
          <w:sz w:val="20"/>
          <w:szCs w:val="20"/>
          <w:lang w:eastAsia="en-AU"/>
        </w:rPr>
        <w:id w:val="94592970"/>
        <w:docPartObj>
          <w:docPartGallery w:val="Cover Pages"/>
          <w:docPartUnique/>
        </w:docPartObj>
      </w:sdtPr>
      <w:sdtEndPr>
        <w:rPr>
          <w:bCs w:val="0"/>
          <w:noProof w:val="0"/>
          <w:color w:val="auto"/>
          <w:szCs w:val="48"/>
          <w:lang w:eastAsia="en-US"/>
        </w:rPr>
      </w:sdtEndPr>
      <w:sdtContent>
        <w:p w:rsidR="00D112B2" w:rsidP="00D112B2" w:rsidRDefault="00D112B2" w14:paraId="5D79F687" w14:textId="5FB0797E">
          <w:pPr>
            <w:rPr>
              <w:rStyle w:val="Emphasis"/>
              <w:rFonts w:eastAsiaTheme="minorHAnsi"/>
              <w:i w:val="0"/>
              <w:iCs w:val="0"/>
              <w:noProof/>
              <w:szCs w:val="20"/>
              <w:lang w:eastAsia="en-AU"/>
            </w:rPr>
          </w:pPr>
          <w:r>
            <w:rPr>
              <w:rStyle w:val="Emphasis"/>
            </w:rPr>
            <w:t>Prepared for</w:t>
          </w:r>
        </w:p>
        <w:sdt>
          <w:sdtPr>
            <w:rPr>
              <w:lang w:eastAsia="en-AU"/>
            </w:rPr>
            <w:id w:val="-1727218567"/>
            <w:placeholder>
              <w:docPart w:val="8A08CFDF8CF44D5087C55B75840E505F"/>
            </w:placeholder>
            <w15:dataBinding w:prefixMappings="" w:xpath="/root[1]/customer[1]" w:storeItemID="{A7D598A9-AC5B-49BC-AE59-C7616FDA4C36}"/>
          </w:sdtPr>
          <w:sdtContent>
            <w:p w:rsidR="00D112B2" w:rsidP="00D112B2" w:rsidRDefault="00000000" w14:paraId="2AF377FB" w14:textId="4DB758D5">
              <w:pPr>
                <w:rPr>
                  <w:lang w:eastAsia="en-AU"/>
                </w:rPr>
              </w:pPr>
              <w:sdt>
                <w:sdtPr>
                  <w:rPr>
                    <w:lang w:eastAsia="en-AU"/>
                  </w:rPr>
                  <w:alias w:val="Customer"/>
                  <w:tag w:val="Customer"/>
                  <w:id w:val="-707030904"/>
                </w:sdtPr>
                <w:sdtContent>
                  <w:r w:rsidR="00656B8D">
                    <w:rPr>
                      <w:lang w:eastAsia="en-AU"/>
                    </w:rPr>
                    <w:t>&lt;</w:t>
                  </w:r>
                  <w:proofErr w:type="spellStart"/>
                  <w:r w:rsidR="00656B8D">
                    <w:rPr>
                      <w:lang w:eastAsia="en-AU"/>
                    </w:rPr>
                    <w:t>Customer</w:t>
                  </w:r>
                  <w:r w:rsidR="00CD4B6A">
                    <w:rPr>
                      <w:lang w:eastAsia="en-AU"/>
                    </w:rPr>
                    <w:t>_</w:t>
                  </w:r>
                  <w:r w:rsidR="00656B8D">
                    <w:rPr>
                      <w:lang w:eastAsia="en-AU"/>
                    </w:rPr>
                    <w:t>Name</w:t>
                  </w:r>
                  <w:proofErr w:type="spellEnd"/>
                  <w:r w:rsidR="00656B8D">
                    <w:rPr>
                      <w:lang w:eastAsia="en-AU"/>
                    </w:rPr>
                    <w:t>&gt;</w:t>
                  </w:r>
                </w:sdtContent>
              </w:sdt>
            </w:p>
          </w:sdtContent>
        </w:sdt>
        <w:p w:rsidR="00D112B2" w:rsidP="00D112B2" w:rsidRDefault="00D112B2" w14:paraId="594E90FA" w14:textId="23C9A76D">
          <w:r>
            <w:fldChar w:fldCharType="begin"/>
          </w:r>
          <w:r>
            <w:instrText xml:space="preserve"> DATE \@ "M/d/yyyy" </w:instrText>
          </w:r>
          <w:r>
            <w:fldChar w:fldCharType="separate"/>
          </w:r>
          <w:r w:rsidR="00844453">
            <w:rPr>
              <w:noProof/>
            </w:rPr>
            <w:t>12/16/2022</w:t>
          </w:r>
          <w:r>
            <w:fldChar w:fldCharType="end"/>
          </w:r>
        </w:p>
        <w:p w:rsidR="00D112B2" w:rsidP="00D112B2" w:rsidRDefault="00D112B2" w14:paraId="361CBAE3" w14:textId="15EA6C63">
          <w:r>
            <w:t xml:space="preserve">Version </w:t>
          </w:r>
          <w:sdt>
            <w:sdtPr>
              <w:alias w:val="Version"/>
              <w:tag w:val="Version"/>
              <w:id w:val="249159951"/>
              <w:placeholder>
                <w:docPart w:val="F1BEC3DB782A4668978FD41983226889"/>
              </w:placeholder>
              <w15:dataBinding w:prefixMappings="" w:xpath="/root[1]/version[1]" w:storeItemID="{A7D598A9-AC5B-49BC-AE59-C7616FDA4C36}"/>
            </w:sdtPr>
            <w:sdtContent>
              <w:r>
                <w:t>1</w:t>
              </w:r>
              <w:r w:rsidR="00645EB4">
                <w:t>.</w:t>
              </w:r>
              <w:r w:rsidR="00656B8D">
                <w:t>0</w:t>
              </w:r>
            </w:sdtContent>
          </w:sdt>
          <w:r>
            <w:t xml:space="preserve"> </w:t>
          </w:r>
          <w:sdt>
            <w:sdtPr>
              <w:alias w:val="Status"/>
              <w:tag w:val="Status"/>
              <w:id w:val="1367872506"/>
              <w:placeholder>
                <w:docPart w:val="4B40B6DBC55F49F5A8D5FAB42FBA2F18"/>
              </w:placeholder>
              <w:dataBinding w:prefixMappings="" w:xpath="/root[1]/status[1]" w:storeItemID="{A7D598A9-AC5B-49BC-AE59-C7616FDA4C36}"/>
              <w:dropDownList>
                <w:listItem w:displayText="Draft" w:value="Draft"/>
                <w:listItem w:displayText="Final" w:value="Final"/>
              </w:dropDownList>
            </w:sdtPr>
            <w:sdtContent>
              <w:r w:rsidR="00656B8D">
                <w:t>Draft</w:t>
              </w:r>
            </w:sdtContent>
          </w:sdt>
          <w:r>
            <w:fldChar w:fldCharType="begin"/>
          </w:r>
          <w:r>
            <w:instrText xml:space="preserve"> DOCPROPERTY  Status  \* MERGEFORMAT </w:instrText>
          </w:r>
          <w:r>
            <w:fldChar w:fldCharType="end"/>
          </w:r>
          <w:r>
            <w:fldChar w:fldCharType="begin"/>
          </w:r>
          <w:r>
            <w:instrText xml:space="preserve"> DOCPROPERTY  Status  \* MERGEFORMAT </w:instrText>
          </w:r>
          <w:r>
            <w:fldChar w:fldCharType="end"/>
          </w:r>
          <w:r>
            <w:fldChar w:fldCharType="begin"/>
          </w:r>
          <w:r>
            <w:instrText xml:space="preserve"> DOCPROPERTY  Status  \* MERGEFORMAT </w:instrText>
          </w:r>
          <w:r>
            <w:fldChar w:fldCharType="end"/>
          </w:r>
          <w:r w:rsidRPr="00337DA4">
            <w:rPr>
              <w:color w:val="FF0000"/>
            </w:rPr>
            <w:fldChar w:fldCharType="begin"/>
          </w:r>
          <w:r w:rsidRPr="00337DA4">
            <w:rPr>
              <w:color w:val="FF0000"/>
            </w:rPr>
            <w:instrText xml:space="preserve"> DOCPROPERTY Status \* MERGEFORMAT </w:instrText>
          </w:r>
          <w:r w:rsidRPr="00337DA4">
            <w:rPr>
              <w:color w:val="FF0000"/>
            </w:rPr>
            <w:fldChar w:fldCharType="end"/>
          </w:r>
        </w:p>
        <w:p w:rsidR="00D112B2" w:rsidP="00D112B2" w:rsidRDefault="00D112B2" w14:paraId="073A57CE" w14:textId="77777777"/>
        <w:p w:rsidR="00BF1FA4" w:rsidP="00327C9E" w:rsidRDefault="00D112B2" w14:paraId="6DB79119" w14:textId="77777777">
          <w:pPr>
            <w:tabs>
              <w:tab w:val="center" w:pos="4680"/>
            </w:tabs>
            <w:rPr>
              <w:rStyle w:val="Emphasis"/>
            </w:rPr>
          </w:pPr>
          <w:r>
            <w:rPr>
              <w:rStyle w:val="Emphasis"/>
            </w:rPr>
            <w:t>Prepared by</w:t>
          </w:r>
        </w:p>
        <w:p w:rsidR="00BF1FA4" w:rsidP="00BF1FA4" w:rsidRDefault="00656B8D" w14:paraId="54F1A25D" w14:textId="11F4B0BA">
          <w:pPr>
            <w:rPr>
              <w:rStyle w:val="Strong"/>
            </w:rPr>
          </w:pPr>
          <w:r>
            <w:rPr>
              <w:rStyle w:val="Strong"/>
            </w:rPr>
            <w:t>&lt;</w:t>
          </w:r>
          <w:proofErr w:type="spellStart"/>
          <w:r w:rsidR="002B2C0A">
            <w:rPr>
              <w:rStyle w:val="Strong"/>
            </w:rPr>
            <w:t>Author</w:t>
          </w:r>
          <w:r>
            <w:rPr>
              <w:rStyle w:val="Strong"/>
            </w:rPr>
            <w:t>_Name</w:t>
          </w:r>
          <w:proofErr w:type="spellEnd"/>
          <w:r>
            <w:rPr>
              <w:rStyle w:val="Strong"/>
            </w:rPr>
            <w:t>&gt;</w:t>
          </w:r>
        </w:p>
        <w:p w:rsidR="00BF1FA4" w:rsidP="00BF1FA4" w:rsidRDefault="002B2C0A" w14:paraId="54EEB9F4" w14:textId="0EE6D7F1">
          <w:pPr>
            <w:rPr>
              <w:rStyle w:val="Strong"/>
            </w:rPr>
          </w:pPr>
          <w:r>
            <w:rPr>
              <w:rStyle w:val="Strong"/>
            </w:rPr>
            <w:t>&lt;</w:t>
          </w:r>
          <w:proofErr w:type="spellStart"/>
          <w:r>
            <w:rPr>
              <w:rStyle w:val="Strong"/>
            </w:rPr>
            <w:t>Author_position</w:t>
          </w:r>
          <w:proofErr w:type="spellEnd"/>
          <w:r>
            <w:rPr>
              <w:rStyle w:val="Strong"/>
            </w:rPr>
            <w:t>&gt;</w:t>
          </w:r>
        </w:p>
        <w:p w:rsidR="00D112B2" w:rsidP="00D112B2" w:rsidRDefault="00AD4280" w14:paraId="2153BED0" w14:textId="1FCC6634">
          <w:r>
            <w:rPr>
              <w:rStyle w:val="Strong"/>
              <w:b w:val="0"/>
              <w:bCs w:val="0"/>
            </w:rPr>
            <w:t>&lt;</w:t>
          </w:r>
          <w:proofErr w:type="spellStart"/>
          <w:r>
            <w:rPr>
              <w:rStyle w:val="Strong"/>
              <w:b w:val="0"/>
              <w:bCs w:val="0"/>
            </w:rPr>
            <w:t>email_address</w:t>
          </w:r>
          <w:proofErr w:type="spellEnd"/>
          <w:r>
            <w:rPr>
              <w:rStyle w:val="Strong"/>
              <w:b w:val="0"/>
              <w:bCs w:val="0"/>
            </w:rPr>
            <w:t>&gt;</w:t>
          </w:r>
        </w:p>
        <w:p w:rsidR="00D112B2" w:rsidP="00D112B2" w:rsidRDefault="00D112B2" w14:paraId="066D4B4E" w14:textId="77777777">
          <w:pPr>
            <w:rPr>
              <w:rStyle w:val="Strong"/>
            </w:rPr>
          </w:pPr>
        </w:p>
        <w:p w:rsidR="00D112B2" w:rsidP="00D112B2" w:rsidRDefault="00D112B2" w14:paraId="29EEB3D2" w14:textId="77777777">
          <w:pPr>
            <w:spacing w:before="0" w:after="200"/>
            <w:rPr>
              <w:rFonts w:cstheme="minorHAnsi"/>
            </w:rPr>
          </w:pPr>
        </w:p>
        <w:p w:rsidRPr="00E82B9A" w:rsidR="00D112B2" w:rsidP="00D112B2" w:rsidRDefault="00D112B2" w14:paraId="457559E1" w14:textId="77777777">
          <w:pPr>
            <w:rPr>
              <w:rFonts w:cstheme="minorHAnsi"/>
            </w:rPr>
          </w:pPr>
        </w:p>
        <w:p w:rsidR="00D112B2" w:rsidP="00D112B2" w:rsidRDefault="00D112B2" w14:paraId="4205D75E" w14:textId="77777777">
          <w:pPr>
            <w:tabs>
              <w:tab w:val="left" w:pos="6555"/>
            </w:tabs>
            <w:rPr>
              <w:rFonts w:cstheme="minorHAnsi"/>
            </w:rPr>
          </w:pPr>
        </w:p>
        <w:p w:rsidR="00D112B2" w:rsidP="00D112B2" w:rsidRDefault="00D112B2" w14:paraId="752407B0" w14:textId="77777777">
          <w:pPr>
            <w:rPr>
              <w:rFonts w:cstheme="minorHAnsi"/>
            </w:rPr>
          </w:pPr>
        </w:p>
        <w:p w:rsidR="00D112B2" w:rsidP="00D112B2" w:rsidRDefault="00D112B2" w14:paraId="0247E347" w14:textId="77777777">
          <w:pPr>
            <w:rPr>
              <w:rFonts w:cstheme="minorHAnsi"/>
            </w:rPr>
          </w:pPr>
        </w:p>
        <w:p w:rsidRPr="001421B3" w:rsidR="00D112B2" w:rsidP="00D112B2" w:rsidRDefault="00D112B2" w14:paraId="1AE6C37B" w14:textId="77777777">
          <w:pPr>
            <w:rPr>
              <w:rFonts w:cstheme="minorHAnsi"/>
            </w:rPr>
          </w:pPr>
        </w:p>
        <w:p w:rsidRPr="001421B3" w:rsidR="00D112B2" w:rsidP="00D112B2" w:rsidRDefault="00D112B2" w14:paraId="21E6115E" w14:textId="77777777">
          <w:pPr>
            <w:rPr>
              <w:rFonts w:cstheme="minorHAnsi"/>
            </w:rPr>
          </w:pPr>
        </w:p>
        <w:p w:rsidRPr="001421B3" w:rsidR="00D112B2" w:rsidP="00D112B2" w:rsidRDefault="00D112B2" w14:paraId="1234F8CD" w14:textId="77777777">
          <w:pPr>
            <w:rPr>
              <w:rFonts w:cstheme="minorHAnsi"/>
            </w:rPr>
          </w:pPr>
        </w:p>
        <w:p w:rsidRPr="001421B3" w:rsidR="00D112B2" w:rsidP="00D112B2" w:rsidRDefault="00D112B2" w14:paraId="1539860D" w14:textId="77777777">
          <w:pPr>
            <w:rPr>
              <w:rFonts w:cstheme="minorHAnsi"/>
            </w:rPr>
          </w:pPr>
        </w:p>
        <w:p w:rsidRPr="001421B3" w:rsidR="00D112B2" w:rsidP="00D112B2" w:rsidRDefault="00D112B2" w14:paraId="5AD84F54" w14:textId="77777777">
          <w:pPr>
            <w:rPr>
              <w:rFonts w:cstheme="minorHAnsi"/>
            </w:rPr>
          </w:pPr>
        </w:p>
        <w:p w:rsidRPr="001421B3" w:rsidR="00D112B2" w:rsidP="00D112B2" w:rsidRDefault="00D112B2" w14:paraId="3768229B" w14:textId="77777777">
          <w:pPr>
            <w:rPr>
              <w:rFonts w:cstheme="minorHAnsi"/>
            </w:rPr>
          </w:pPr>
        </w:p>
        <w:p w:rsidRPr="001421B3" w:rsidR="00D112B2" w:rsidP="00D112B2" w:rsidRDefault="00D112B2" w14:paraId="31046D06" w14:textId="77777777">
          <w:pPr>
            <w:rPr>
              <w:rFonts w:cstheme="minorHAnsi"/>
            </w:rPr>
          </w:pPr>
        </w:p>
        <w:p w:rsidRPr="001421B3" w:rsidR="00D112B2" w:rsidP="00D112B2" w:rsidRDefault="00D112B2" w14:paraId="11D75B6B" w14:textId="77777777">
          <w:pPr>
            <w:rPr>
              <w:rFonts w:cstheme="minorHAnsi"/>
            </w:rPr>
          </w:pPr>
        </w:p>
        <w:p w:rsidR="00D112B2" w:rsidP="00D112B2" w:rsidRDefault="00D112B2" w14:paraId="0DDAE25A" w14:textId="77777777">
          <w:pPr>
            <w:tabs>
              <w:tab w:val="left" w:pos="4095"/>
            </w:tabs>
            <w:rPr>
              <w:rFonts w:cstheme="minorHAnsi"/>
            </w:rPr>
          </w:pPr>
          <w:r>
            <w:rPr>
              <w:rFonts w:cstheme="minorHAnsi"/>
            </w:rPr>
            <w:tab/>
          </w:r>
        </w:p>
        <w:p w:rsidR="00D112B2" w:rsidP="00D112B2" w:rsidRDefault="00D112B2" w14:paraId="212A5F4E" w14:textId="77777777">
          <w:pPr>
            <w:rPr>
              <w:rFonts w:cstheme="minorHAnsi"/>
            </w:rPr>
          </w:pPr>
        </w:p>
        <w:p w:rsidRPr="001421B3" w:rsidR="00D112B2" w:rsidP="00D112B2" w:rsidRDefault="00D112B2" w14:paraId="7196E72F" w14:textId="77777777">
          <w:pPr>
            <w:rPr>
              <w:rFonts w:cstheme="minorHAnsi"/>
            </w:rPr>
            <w:sectPr w:rsidRPr="001421B3" w:rsidR="00D112B2" w:rsidSect="00681F02">
              <w:headerReference w:type="default" r:id="rId11"/>
              <w:footerReference w:type="default" r:id="rId12"/>
              <w:pgSz w:w="12240" w:h="15840" w:code="1"/>
              <w:pgMar w:top="1440" w:right="1440" w:bottom="1440" w:left="1440" w:header="706" w:footer="144" w:gutter="0"/>
              <w:pgNumType w:fmt="lowerRoman" w:start="1"/>
              <w:cols w:space="708"/>
              <w:titlePg/>
              <w:docGrid w:linePitch="360"/>
            </w:sectPr>
          </w:pPr>
        </w:p>
        <w:p w:rsidR="00D112B2" w:rsidP="00C62A41" w:rsidRDefault="00D112B2" w14:paraId="452FEA96" w14:textId="77777777">
          <w:pPr>
            <w:pStyle w:val="CoverSubject"/>
            <w:ind w:firstLine="720"/>
          </w:pPr>
          <w:r>
            <w:lastRenderedPageBreak/>
            <w:t>Revision and Signoff Sheet</w:t>
          </w:r>
        </w:p>
        <w:p w:rsidR="00D112B2" w:rsidP="0055187A" w:rsidRDefault="00D112B2" w14:paraId="5A4767B7" w14:textId="77777777">
          <w:pPr>
            <w:pStyle w:val="CoverHeading2"/>
            <w:ind w:left="0"/>
          </w:pPr>
          <w:r>
            <w:t>Change Record</w:t>
          </w:r>
        </w:p>
        <w:tbl>
          <w:tblPr>
            <w:tblStyle w:val="TableGrid"/>
            <w:tblW w:w="9450" w:type="dxa"/>
            <w:tblLook w:val="0620" w:firstRow="1" w:lastRow="0" w:firstColumn="0" w:lastColumn="0" w:noHBand="1" w:noVBand="1"/>
          </w:tblPr>
          <w:tblGrid>
            <w:gridCol w:w="1169"/>
            <w:gridCol w:w="1441"/>
            <w:gridCol w:w="900"/>
            <w:gridCol w:w="5940"/>
          </w:tblGrid>
          <w:tr w:rsidRPr="00E85706" w:rsidR="00D112B2" w:rsidTr="00FA4F72" w14:paraId="3667D73C" w14:textId="77777777">
            <w:trPr>
              <w:cnfStyle w:val="100000000000" w:firstRow="1" w:lastRow="0" w:firstColumn="0" w:lastColumn="0" w:oddVBand="0" w:evenVBand="0" w:oddHBand="0" w:evenHBand="0" w:firstRowFirstColumn="0" w:firstRowLastColumn="0" w:lastRowFirstColumn="0" w:lastRowLastColumn="0"/>
            </w:trPr>
            <w:tc>
              <w:tcPr>
                <w:tcW w:w="1169" w:type="dxa"/>
              </w:tcPr>
              <w:p w:rsidRPr="00E85706" w:rsidR="00D112B2" w:rsidP="00681F02" w:rsidRDefault="00D112B2" w14:paraId="0062AE8D" w14:textId="77777777">
                <w:pPr>
                  <w:pStyle w:val="TableText"/>
                  <w:rPr>
                    <w:szCs w:val="16"/>
                  </w:rPr>
                </w:pPr>
                <w:r w:rsidRPr="00E85706">
                  <w:rPr>
                    <w:szCs w:val="16"/>
                  </w:rPr>
                  <w:t>Date</w:t>
                </w:r>
              </w:p>
            </w:tc>
            <w:tc>
              <w:tcPr>
                <w:tcW w:w="1441" w:type="dxa"/>
              </w:tcPr>
              <w:p w:rsidRPr="00E85706" w:rsidR="00D112B2" w:rsidP="00681F02" w:rsidRDefault="00D112B2" w14:paraId="64CF0D3E" w14:textId="77777777">
                <w:pPr>
                  <w:pStyle w:val="TableText"/>
                  <w:rPr>
                    <w:szCs w:val="16"/>
                  </w:rPr>
                </w:pPr>
                <w:r w:rsidRPr="00E85706">
                  <w:rPr>
                    <w:szCs w:val="16"/>
                  </w:rPr>
                  <w:t>Author</w:t>
                </w:r>
              </w:p>
            </w:tc>
            <w:tc>
              <w:tcPr>
                <w:tcW w:w="900" w:type="dxa"/>
              </w:tcPr>
              <w:p w:rsidRPr="00E85706" w:rsidR="00D112B2" w:rsidP="00681F02" w:rsidRDefault="00D112B2" w14:paraId="763C024D" w14:textId="77777777">
                <w:pPr>
                  <w:pStyle w:val="TableText"/>
                  <w:rPr>
                    <w:szCs w:val="16"/>
                  </w:rPr>
                </w:pPr>
                <w:r w:rsidRPr="00E85706">
                  <w:rPr>
                    <w:szCs w:val="16"/>
                  </w:rPr>
                  <w:t>Version</w:t>
                </w:r>
              </w:p>
            </w:tc>
            <w:tc>
              <w:tcPr>
                <w:tcW w:w="5940" w:type="dxa"/>
              </w:tcPr>
              <w:p w:rsidRPr="00E85706" w:rsidR="00D112B2" w:rsidP="00681F02" w:rsidRDefault="00D112B2" w14:paraId="77313915" w14:textId="77777777">
                <w:pPr>
                  <w:pStyle w:val="TableText"/>
                  <w:rPr>
                    <w:szCs w:val="16"/>
                  </w:rPr>
                </w:pPr>
                <w:r w:rsidRPr="00E85706">
                  <w:rPr>
                    <w:szCs w:val="16"/>
                  </w:rPr>
                  <w:t>Change Reference</w:t>
                </w:r>
              </w:p>
            </w:tc>
          </w:tr>
          <w:tr w:rsidRPr="00E85706" w:rsidR="00D112B2" w:rsidTr="00FA4F72" w14:paraId="457323ED" w14:textId="77777777">
            <w:tc>
              <w:tcPr>
                <w:tcW w:w="1169" w:type="dxa"/>
              </w:tcPr>
              <w:p w:rsidRPr="00382D6E" w:rsidR="00D112B2" w:rsidP="00681F02" w:rsidRDefault="00D112B2" w14:paraId="48B8F555" w14:textId="6DE9C783">
                <w:pPr>
                  <w:pStyle w:val="TableText"/>
                  <w:rPr>
                    <w:rStyle w:val="StyleLatinSegoeUI10pt"/>
                    <w:sz w:val="16"/>
                    <w:szCs w:val="16"/>
                  </w:rPr>
                </w:pPr>
              </w:p>
            </w:tc>
            <w:tc>
              <w:tcPr>
                <w:tcW w:w="1441" w:type="dxa"/>
              </w:tcPr>
              <w:p w:rsidRPr="00382D6E" w:rsidR="00D112B2" w:rsidP="00681F02" w:rsidRDefault="00D112B2" w14:paraId="7AA8A43A" w14:textId="2FAF29F7">
                <w:pPr>
                  <w:pStyle w:val="TableText"/>
                  <w:rPr>
                    <w:rStyle w:val="StyleLatinSegoeUI10pt"/>
                    <w:sz w:val="16"/>
                    <w:szCs w:val="16"/>
                  </w:rPr>
                </w:pPr>
              </w:p>
            </w:tc>
            <w:tc>
              <w:tcPr>
                <w:tcW w:w="900" w:type="dxa"/>
              </w:tcPr>
              <w:p w:rsidRPr="00382D6E" w:rsidR="00D112B2" w:rsidP="00681F02" w:rsidRDefault="00D112B2" w14:paraId="32B149EB" w14:textId="344E01FE">
                <w:pPr>
                  <w:pStyle w:val="TableText"/>
                  <w:rPr>
                    <w:rStyle w:val="StyleLatinSegoeUI10pt"/>
                    <w:sz w:val="16"/>
                    <w:szCs w:val="16"/>
                  </w:rPr>
                </w:pPr>
              </w:p>
            </w:tc>
            <w:tc>
              <w:tcPr>
                <w:tcW w:w="5940" w:type="dxa"/>
              </w:tcPr>
              <w:p w:rsidRPr="00382D6E" w:rsidR="00D112B2" w:rsidP="00681F02" w:rsidRDefault="00D112B2" w14:paraId="566D9828" w14:textId="646C92F1">
                <w:pPr>
                  <w:pStyle w:val="TableText"/>
                  <w:rPr>
                    <w:rStyle w:val="StyleLatinSegoeUI10pt"/>
                    <w:sz w:val="16"/>
                    <w:szCs w:val="16"/>
                  </w:rPr>
                </w:pPr>
              </w:p>
            </w:tc>
          </w:tr>
          <w:tr w:rsidRPr="00E85706" w:rsidR="00D112B2" w:rsidTr="00FA4F72" w14:paraId="1548EB52" w14:textId="77777777">
            <w:tc>
              <w:tcPr>
                <w:tcW w:w="1169" w:type="dxa"/>
              </w:tcPr>
              <w:p w:rsidRPr="00382D6E" w:rsidR="00D112B2" w:rsidP="00681F02" w:rsidRDefault="00D112B2" w14:paraId="6D361C6D" w14:textId="6A2C6C3F">
                <w:pPr>
                  <w:pStyle w:val="TableText"/>
                  <w:rPr>
                    <w:rStyle w:val="StyleLatinSegoeUI10pt"/>
                    <w:sz w:val="16"/>
                    <w:szCs w:val="16"/>
                  </w:rPr>
                </w:pPr>
              </w:p>
            </w:tc>
            <w:tc>
              <w:tcPr>
                <w:tcW w:w="1441" w:type="dxa"/>
              </w:tcPr>
              <w:p w:rsidRPr="00382D6E" w:rsidR="00D112B2" w:rsidP="00681F02" w:rsidRDefault="00D112B2" w14:paraId="4FED7FED" w14:textId="2BC2C5D6">
                <w:pPr>
                  <w:pStyle w:val="TableText"/>
                  <w:rPr>
                    <w:rStyle w:val="StyleLatinSegoeUI10pt"/>
                    <w:sz w:val="16"/>
                    <w:szCs w:val="16"/>
                  </w:rPr>
                </w:pPr>
              </w:p>
            </w:tc>
            <w:tc>
              <w:tcPr>
                <w:tcW w:w="900" w:type="dxa"/>
              </w:tcPr>
              <w:p w:rsidRPr="00382D6E" w:rsidR="00D112B2" w:rsidP="00681F02" w:rsidRDefault="00D112B2" w14:paraId="65518A87" w14:textId="2A19684B">
                <w:pPr>
                  <w:pStyle w:val="TableText"/>
                  <w:rPr>
                    <w:rStyle w:val="StyleLatinSegoeUI10pt"/>
                    <w:sz w:val="16"/>
                    <w:szCs w:val="16"/>
                  </w:rPr>
                </w:pPr>
              </w:p>
            </w:tc>
            <w:tc>
              <w:tcPr>
                <w:tcW w:w="5940" w:type="dxa"/>
              </w:tcPr>
              <w:p w:rsidRPr="00382D6E" w:rsidR="00D112B2" w:rsidP="00681F02" w:rsidRDefault="00D112B2" w14:paraId="043C384F" w14:textId="3C97E42D">
                <w:pPr>
                  <w:pStyle w:val="TableText"/>
                  <w:rPr>
                    <w:rStyle w:val="StyleLatinSegoeUI10pt"/>
                    <w:sz w:val="16"/>
                    <w:szCs w:val="16"/>
                  </w:rPr>
                </w:pPr>
              </w:p>
            </w:tc>
          </w:tr>
        </w:tbl>
        <w:p w:rsidR="00FA4F72" w:rsidP="00C62A41" w:rsidRDefault="00FA4F72" w14:paraId="51F066F7" w14:textId="77777777">
          <w:pPr>
            <w:pStyle w:val="CoverHeading2"/>
            <w:ind w:firstLine="357"/>
          </w:pPr>
        </w:p>
        <w:p w:rsidR="00D112B2" w:rsidP="00C62A41" w:rsidRDefault="00D112B2" w14:paraId="69D81C90" w14:textId="50D336F6">
          <w:pPr>
            <w:pStyle w:val="CoverHeading2"/>
            <w:ind w:firstLine="357"/>
          </w:pPr>
          <w:r>
            <w:t>Reviewers</w:t>
          </w:r>
        </w:p>
        <w:tbl>
          <w:tblPr>
            <w:tblStyle w:val="TableGrid"/>
            <w:tblW w:w="9450" w:type="dxa"/>
            <w:tblLook w:val="0620" w:firstRow="1" w:lastRow="0" w:firstColumn="0" w:lastColumn="0" w:noHBand="1" w:noVBand="1"/>
          </w:tblPr>
          <w:tblGrid>
            <w:gridCol w:w="2160"/>
            <w:gridCol w:w="2268"/>
            <w:gridCol w:w="2862"/>
            <w:gridCol w:w="2160"/>
          </w:tblGrid>
          <w:tr w:rsidRPr="00E85706" w:rsidR="00D112B2" w:rsidTr="00681F02" w14:paraId="65C71719" w14:textId="77777777">
            <w:trPr>
              <w:cnfStyle w:val="100000000000" w:firstRow="1" w:lastRow="0" w:firstColumn="0" w:lastColumn="0" w:oddVBand="0" w:evenVBand="0" w:oddHBand="0" w:evenHBand="0" w:firstRowFirstColumn="0" w:firstRowLastColumn="0" w:lastRowFirstColumn="0" w:lastRowLastColumn="0"/>
            </w:trPr>
            <w:tc>
              <w:tcPr>
                <w:tcW w:w="2160" w:type="dxa"/>
              </w:tcPr>
              <w:p w:rsidRPr="00E85706" w:rsidR="00D112B2" w:rsidP="00681F02" w:rsidRDefault="00D112B2" w14:paraId="22CCA5D8" w14:textId="77777777">
                <w:pPr>
                  <w:pStyle w:val="TableText"/>
                  <w:rPr>
                    <w:szCs w:val="16"/>
                  </w:rPr>
                </w:pPr>
                <w:r w:rsidRPr="00E85706">
                  <w:rPr>
                    <w:szCs w:val="16"/>
                  </w:rPr>
                  <w:t>Name</w:t>
                </w:r>
              </w:p>
            </w:tc>
            <w:tc>
              <w:tcPr>
                <w:tcW w:w="2268" w:type="dxa"/>
              </w:tcPr>
              <w:p w:rsidRPr="00E85706" w:rsidR="00D112B2" w:rsidP="00681F02" w:rsidRDefault="00D112B2" w14:paraId="200307AB" w14:textId="77777777">
                <w:pPr>
                  <w:pStyle w:val="TableText"/>
                  <w:rPr>
                    <w:szCs w:val="16"/>
                  </w:rPr>
                </w:pPr>
                <w:r w:rsidRPr="00E85706">
                  <w:rPr>
                    <w:szCs w:val="16"/>
                  </w:rPr>
                  <w:t>Version Approved</w:t>
                </w:r>
              </w:p>
            </w:tc>
            <w:tc>
              <w:tcPr>
                <w:tcW w:w="2862" w:type="dxa"/>
              </w:tcPr>
              <w:p w:rsidRPr="00E85706" w:rsidR="00D112B2" w:rsidP="00681F02" w:rsidRDefault="00D112B2" w14:paraId="2F49E771" w14:textId="77777777">
                <w:pPr>
                  <w:pStyle w:val="TableText"/>
                  <w:rPr>
                    <w:szCs w:val="16"/>
                  </w:rPr>
                </w:pPr>
                <w:r w:rsidRPr="00E85706">
                  <w:rPr>
                    <w:szCs w:val="16"/>
                  </w:rPr>
                  <w:t>Position</w:t>
                </w:r>
              </w:p>
            </w:tc>
            <w:tc>
              <w:tcPr>
                <w:tcW w:w="2160" w:type="dxa"/>
              </w:tcPr>
              <w:p w:rsidRPr="00E85706" w:rsidR="00D112B2" w:rsidP="00681F02" w:rsidRDefault="00D112B2" w14:paraId="414095FE" w14:textId="77777777">
                <w:pPr>
                  <w:pStyle w:val="TableText"/>
                  <w:rPr>
                    <w:szCs w:val="16"/>
                  </w:rPr>
                </w:pPr>
                <w:r w:rsidRPr="00E85706">
                  <w:rPr>
                    <w:szCs w:val="16"/>
                  </w:rPr>
                  <w:t>Date</w:t>
                </w:r>
              </w:p>
            </w:tc>
          </w:tr>
          <w:tr w:rsidRPr="00E85706" w:rsidR="00D112B2" w:rsidTr="00681F02" w14:paraId="6D6A5BE1" w14:textId="77777777">
            <w:tc>
              <w:tcPr>
                <w:tcW w:w="2160" w:type="dxa"/>
              </w:tcPr>
              <w:p w:rsidRPr="00E85706" w:rsidR="00D112B2" w:rsidP="00681F02" w:rsidRDefault="00D112B2" w14:paraId="21CE1484" w14:textId="4B7DA2D8">
                <w:pPr>
                  <w:pStyle w:val="TableText"/>
                  <w:rPr>
                    <w:rStyle w:val="StyleLatinSegoeUI10pt"/>
                    <w:sz w:val="16"/>
                    <w:szCs w:val="16"/>
                  </w:rPr>
                </w:pPr>
              </w:p>
            </w:tc>
            <w:tc>
              <w:tcPr>
                <w:tcW w:w="2268" w:type="dxa"/>
              </w:tcPr>
              <w:p w:rsidRPr="00E85706" w:rsidR="00D112B2" w:rsidP="00681F02" w:rsidRDefault="00D112B2" w14:paraId="79F5DE25" w14:textId="77777777">
                <w:pPr>
                  <w:pStyle w:val="TableText"/>
                  <w:rPr>
                    <w:rStyle w:val="StyleLatinSegoeUI10pt"/>
                    <w:sz w:val="16"/>
                    <w:szCs w:val="16"/>
                  </w:rPr>
                </w:pPr>
              </w:p>
            </w:tc>
            <w:tc>
              <w:tcPr>
                <w:tcW w:w="2862" w:type="dxa"/>
              </w:tcPr>
              <w:p w:rsidRPr="00E85706" w:rsidR="00D112B2" w:rsidP="00681F02" w:rsidRDefault="00D112B2" w14:paraId="68583B9B" w14:textId="7B0A0C0F">
                <w:pPr>
                  <w:pStyle w:val="TableText"/>
                  <w:rPr>
                    <w:rStyle w:val="StyleLatinSegoeUI10pt"/>
                    <w:sz w:val="16"/>
                    <w:szCs w:val="16"/>
                  </w:rPr>
                </w:pPr>
              </w:p>
            </w:tc>
            <w:tc>
              <w:tcPr>
                <w:tcW w:w="2160" w:type="dxa"/>
              </w:tcPr>
              <w:p w:rsidRPr="00E85706" w:rsidR="00D112B2" w:rsidP="00681F02" w:rsidRDefault="00D112B2" w14:paraId="1BF3A76A" w14:textId="395B34EC">
                <w:pPr>
                  <w:pStyle w:val="TableText"/>
                  <w:rPr>
                    <w:rStyle w:val="StyleLatinSegoeUI10pt"/>
                    <w:sz w:val="16"/>
                    <w:szCs w:val="16"/>
                  </w:rPr>
                </w:pPr>
              </w:p>
            </w:tc>
          </w:tr>
          <w:tr w:rsidRPr="00E85706" w:rsidR="00D112B2" w:rsidTr="00681F02" w14:paraId="626F51FD" w14:textId="77777777">
            <w:tc>
              <w:tcPr>
                <w:tcW w:w="2160" w:type="dxa"/>
              </w:tcPr>
              <w:p w:rsidRPr="00E85706" w:rsidR="00D112B2" w:rsidP="00681F02" w:rsidRDefault="00D112B2" w14:paraId="2453C6CB" w14:textId="77777777">
                <w:pPr>
                  <w:pStyle w:val="TableText"/>
                  <w:rPr>
                    <w:rStyle w:val="StyleLatinSegoeUI10pt"/>
                    <w:sz w:val="16"/>
                    <w:szCs w:val="16"/>
                  </w:rPr>
                </w:pPr>
              </w:p>
            </w:tc>
            <w:tc>
              <w:tcPr>
                <w:tcW w:w="2268" w:type="dxa"/>
              </w:tcPr>
              <w:p w:rsidRPr="00E85706" w:rsidR="00D112B2" w:rsidP="00681F02" w:rsidRDefault="00D112B2" w14:paraId="3CFE1D8F" w14:textId="77777777">
                <w:pPr>
                  <w:pStyle w:val="TableText"/>
                  <w:rPr>
                    <w:rStyle w:val="StyleLatinSegoeUI10pt"/>
                    <w:sz w:val="16"/>
                    <w:szCs w:val="16"/>
                  </w:rPr>
                </w:pPr>
              </w:p>
            </w:tc>
            <w:tc>
              <w:tcPr>
                <w:tcW w:w="2862" w:type="dxa"/>
              </w:tcPr>
              <w:p w:rsidRPr="00E85706" w:rsidR="00D112B2" w:rsidP="00681F02" w:rsidRDefault="00D112B2" w14:paraId="7BC0B92F" w14:textId="77777777">
                <w:pPr>
                  <w:pStyle w:val="TableText"/>
                  <w:rPr>
                    <w:rStyle w:val="StyleLatinSegoeUI10pt"/>
                    <w:sz w:val="16"/>
                    <w:szCs w:val="16"/>
                  </w:rPr>
                </w:pPr>
              </w:p>
            </w:tc>
            <w:tc>
              <w:tcPr>
                <w:tcW w:w="2160" w:type="dxa"/>
              </w:tcPr>
              <w:p w:rsidRPr="00E85706" w:rsidR="00D112B2" w:rsidP="00681F02" w:rsidRDefault="00D112B2" w14:paraId="2B8D2FCB" w14:textId="77777777">
                <w:pPr>
                  <w:pStyle w:val="TableText"/>
                  <w:rPr>
                    <w:rStyle w:val="StyleLatinSegoeUI10pt"/>
                    <w:sz w:val="16"/>
                    <w:szCs w:val="16"/>
                  </w:rPr>
                </w:pPr>
              </w:p>
            </w:tc>
          </w:tr>
        </w:tbl>
        <w:p w:rsidR="00D112B2" w:rsidP="00D112B2" w:rsidRDefault="00D112B2" w14:paraId="4D0B0A38" w14:textId="77777777">
          <w:pPr>
            <w:pStyle w:val="TOCHeading"/>
            <w:tabs>
              <w:tab w:val="left" w:pos="5284"/>
            </w:tabs>
          </w:pPr>
          <w:r>
            <w:lastRenderedPageBreak/>
            <w:t>Table of Contents</w:t>
          </w:r>
          <w:r>
            <w:tab/>
          </w:r>
        </w:p>
        <w:p w:rsidR="00844453" w:rsidRDefault="00D112B2" w14:paraId="6BB868BD" w14:textId="1B751227">
          <w:pPr>
            <w:pStyle w:val="TOC1"/>
            <w:tabs>
              <w:tab w:val="left" w:pos="432"/>
            </w:tabs>
            <w:rPr>
              <w:rFonts w:asciiTheme="minorHAnsi" w:hAnsiTheme="minorHAnsi"/>
              <w:sz w:val="22"/>
              <w:lang w:eastAsia="ja-JP"/>
            </w:rPr>
          </w:pPr>
          <w:r>
            <w:fldChar w:fldCharType="begin"/>
          </w:r>
          <w:r>
            <w:instrText xml:space="preserve"> TOC \o "1-3" \h \z \u </w:instrText>
          </w:r>
          <w:r>
            <w:fldChar w:fldCharType="separate"/>
          </w:r>
          <w:hyperlink w:history="1" w:anchor="_Toc122081525">
            <w:r w:rsidRPr="0013541C" w:rsidR="00844453">
              <w:rPr>
                <w:rStyle w:val="Hyperlink"/>
              </w:rPr>
              <w:t>1</w:t>
            </w:r>
            <w:r w:rsidR="00844453">
              <w:rPr>
                <w:rFonts w:asciiTheme="minorHAnsi" w:hAnsiTheme="minorHAnsi"/>
                <w:sz w:val="22"/>
                <w:lang w:eastAsia="ja-JP"/>
              </w:rPr>
              <w:tab/>
            </w:r>
            <w:r w:rsidRPr="0013541C" w:rsidR="00844453">
              <w:rPr>
                <w:rStyle w:val="Hyperlink"/>
              </w:rPr>
              <w:t>Background</w:t>
            </w:r>
            <w:r w:rsidR="00844453">
              <w:rPr>
                <w:webHidden/>
              </w:rPr>
              <w:tab/>
            </w:r>
            <w:r w:rsidR="00844453">
              <w:rPr>
                <w:webHidden/>
              </w:rPr>
              <w:fldChar w:fldCharType="begin"/>
            </w:r>
            <w:r w:rsidR="00844453">
              <w:rPr>
                <w:webHidden/>
              </w:rPr>
              <w:instrText xml:space="preserve"> PAGEREF _Toc122081525 \h </w:instrText>
            </w:r>
            <w:r w:rsidR="00844453">
              <w:rPr>
                <w:webHidden/>
              </w:rPr>
            </w:r>
            <w:r w:rsidR="00844453">
              <w:rPr>
                <w:webHidden/>
              </w:rPr>
              <w:fldChar w:fldCharType="separate"/>
            </w:r>
            <w:r w:rsidR="00844453">
              <w:rPr>
                <w:webHidden/>
              </w:rPr>
              <w:t>9</w:t>
            </w:r>
            <w:r w:rsidR="00844453">
              <w:rPr>
                <w:webHidden/>
              </w:rPr>
              <w:fldChar w:fldCharType="end"/>
            </w:r>
          </w:hyperlink>
        </w:p>
        <w:p w:rsidR="00844453" w:rsidRDefault="00844453" w14:paraId="1C970FDA" w14:textId="06D23F65">
          <w:pPr>
            <w:pStyle w:val="TOC1"/>
            <w:tabs>
              <w:tab w:val="left" w:pos="432"/>
            </w:tabs>
            <w:rPr>
              <w:rFonts w:asciiTheme="minorHAnsi" w:hAnsiTheme="minorHAnsi"/>
              <w:sz w:val="22"/>
              <w:lang w:eastAsia="ja-JP"/>
            </w:rPr>
          </w:pPr>
          <w:hyperlink w:history="1" w:anchor="_Toc122081526">
            <w:r w:rsidRPr="0013541C">
              <w:rPr>
                <w:rStyle w:val="Hyperlink"/>
              </w:rPr>
              <w:t>2</w:t>
            </w:r>
            <w:r>
              <w:rPr>
                <w:rFonts w:asciiTheme="minorHAnsi" w:hAnsiTheme="minorHAnsi"/>
                <w:sz w:val="22"/>
                <w:lang w:eastAsia="ja-JP"/>
              </w:rPr>
              <w:tab/>
            </w:r>
            <w:r w:rsidRPr="0013541C">
              <w:rPr>
                <w:rStyle w:val="Hyperlink"/>
              </w:rPr>
              <w:t>Glossary of terms</w:t>
            </w:r>
            <w:r>
              <w:rPr>
                <w:webHidden/>
              </w:rPr>
              <w:tab/>
            </w:r>
            <w:r>
              <w:rPr>
                <w:webHidden/>
              </w:rPr>
              <w:fldChar w:fldCharType="begin"/>
            </w:r>
            <w:r>
              <w:rPr>
                <w:webHidden/>
              </w:rPr>
              <w:instrText xml:space="preserve"> PAGEREF _Toc122081526 \h </w:instrText>
            </w:r>
            <w:r>
              <w:rPr>
                <w:webHidden/>
              </w:rPr>
            </w:r>
            <w:r>
              <w:rPr>
                <w:webHidden/>
              </w:rPr>
              <w:fldChar w:fldCharType="separate"/>
            </w:r>
            <w:r>
              <w:rPr>
                <w:webHidden/>
              </w:rPr>
              <w:t>10</w:t>
            </w:r>
            <w:r>
              <w:rPr>
                <w:webHidden/>
              </w:rPr>
              <w:fldChar w:fldCharType="end"/>
            </w:r>
          </w:hyperlink>
        </w:p>
        <w:p w:rsidR="00844453" w:rsidRDefault="00844453" w14:paraId="6A47D4F7" w14:textId="678C77E1">
          <w:pPr>
            <w:pStyle w:val="TOC1"/>
            <w:tabs>
              <w:tab w:val="left" w:pos="432"/>
            </w:tabs>
            <w:rPr>
              <w:rFonts w:asciiTheme="minorHAnsi" w:hAnsiTheme="minorHAnsi"/>
              <w:sz w:val="22"/>
              <w:lang w:eastAsia="ja-JP"/>
            </w:rPr>
          </w:pPr>
          <w:hyperlink w:history="1" w:anchor="_Toc122081527">
            <w:r w:rsidRPr="0013541C">
              <w:rPr>
                <w:rStyle w:val="Hyperlink"/>
              </w:rPr>
              <w:t>3</w:t>
            </w:r>
            <w:r>
              <w:rPr>
                <w:rFonts w:asciiTheme="minorHAnsi" w:hAnsiTheme="minorHAnsi"/>
                <w:sz w:val="22"/>
                <w:lang w:eastAsia="ja-JP"/>
              </w:rPr>
              <w:tab/>
            </w:r>
            <w:r w:rsidRPr="0013541C">
              <w:rPr>
                <w:rStyle w:val="Hyperlink"/>
              </w:rPr>
              <w:t>Design Document Sign-off (Optional)</w:t>
            </w:r>
            <w:r>
              <w:rPr>
                <w:webHidden/>
              </w:rPr>
              <w:tab/>
            </w:r>
            <w:r>
              <w:rPr>
                <w:webHidden/>
              </w:rPr>
              <w:fldChar w:fldCharType="begin"/>
            </w:r>
            <w:r>
              <w:rPr>
                <w:webHidden/>
              </w:rPr>
              <w:instrText xml:space="preserve"> PAGEREF _Toc122081527 \h </w:instrText>
            </w:r>
            <w:r>
              <w:rPr>
                <w:webHidden/>
              </w:rPr>
            </w:r>
            <w:r>
              <w:rPr>
                <w:webHidden/>
              </w:rPr>
              <w:fldChar w:fldCharType="separate"/>
            </w:r>
            <w:r>
              <w:rPr>
                <w:webHidden/>
              </w:rPr>
              <w:t>11</w:t>
            </w:r>
            <w:r>
              <w:rPr>
                <w:webHidden/>
              </w:rPr>
              <w:fldChar w:fldCharType="end"/>
            </w:r>
          </w:hyperlink>
        </w:p>
        <w:p w:rsidR="00844453" w:rsidRDefault="00844453" w14:paraId="60C1FF77" w14:textId="7D69B234">
          <w:pPr>
            <w:pStyle w:val="TOC1"/>
            <w:tabs>
              <w:tab w:val="left" w:pos="432"/>
            </w:tabs>
            <w:rPr>
              <w:rFonts w:asciiTheme="minorHAnsi" w:hAnsiTheme="minorHAnsi"/>
              <w:sz w:val="22"/>
              <w:lang w:eastAsia="ja-JP"/>
            </w:rPr>
          </w:pPr>
          <w:hyperlink w:history="1" w:anchor="_Toc122081528">
            <w:r w:rsidRPr="0013541C">
              <w:rPr>
                <w:rStyle w:val="Hyperlink"/>
              </w:rPr>
              <w:t>4</w:t>
            </w:r>
            <w:r>
              <w:rPr>
                <w:rFonts w:asciiTheme="minorHAnsi" w:hAnsiTheme="minorHAnsi"/>
                <w:sz w:val="22"/>
                <w:lang w:eastAsia="ja-JP"/>
              </w:rPr>
              <w:tab/>
            </w:r>
            <w:r w:rsidRPr="0013541C">
              <w:rPr>
                <w:rStyle w:val="Hyperlink"/>
              </w:rPr>
              <w:t>Introduction</w:t>
            </w:r>
            <w:r>
              <w:rPr>
                <w:webHidden/>
              </w:rPr>
              <w:tab/>
            </w:r>
            <w:r>
              <w:rPr>
                <w:webHidden/>
              </w:rPr>
              <w:fldChar w:fldCharType="begin"/>
            </w:r>
            <w:r>
              <w:rPr>
                <w:webHidden/>
              </w:rPr>
              <w:instrText xml:space="preserve"> PAGEREF _Toc122081528 \h </w:instrText>
            </w:r>
            <w:r>
              <w:rPr>
                <w:webHidden/>
              </w:rPr>
            </w:r>
            <w:r>
              <w:rPr>
                <w:webHidden/>
              </w:rPr>
              <w:fldChar w:fldCharType="separate"/>
            </w:r>
            <w:r>
              <w:rPr>
                <w:webHidden/>
              </w:rPr>
              <w:t>12</w:t>
            </w:r>
            <w:r>
              <w:rPr>
                <w:webHidden/>
              </w:rPr>
              <w:fldChar w:fldCharType="end"/>
            </w:r>
          </w:hyperlink>
        </w:p>
        <w:p w:rsidR="00844453" w:rsidRDefault="00844453" w14:paraId="0D725C1D" w14:textId="47B4954C">
          <w:pPr>
            <w:pStyle w:val="TOC2"/>
            <w:rPr>
              <w:rFonts w:asciiTheme="minorHAnsi" w:hAnsiTheme="minorHAnsi"/>
              <w:noProof/>
              <w:lang w:eastAsia="ja-JP"/>
            </w:rPr>
          </w:pPr>
          <w:hyperlink w:history="1" w:anchor="_Toc122081529">
            <w:r w:rsidRPr="0013541C">
              <w:rPr>
                <w:rStyle w:val="Hyperlink"/>
                <w:noProof/>
              </w:rPr>
              <w:t>4.1</w:t>
            </w:r>
            <w:r>
              <w:rPr>
                <w:rFonts w:asciiTheme="minorHAnsi" w:hAnsiTheme="minorHAnsi"/>
                <w:noProof/>
                <w:lang w:eastAsia="ja-JP"/>
              </w:rPr>
              <w:tab/>
            </w:r>
            <w:r w:rsidRPr="0013541C">
              <w:rPr>
                <w:rStyle w:val="Hyperlink"/>
                <w:noProof/>
              </w:rPr>
              <w:t>Project Overview</w:t>
            </w:r>
            <w:r>
              <w:rPr>
                <w:noProof/>
                <w:webHidden/>
              </w:rPr>
              <w:tab/>
            </w:r>
            <w:r>
              <w:rPr>
                <w:noProof/>
                <w:webHidden/>
              </w:rPr>
              <w:fldChar w:fldCharType="begin"/>
            </w:r>
            <w:r>
              <w:rPr>
                <w:noProof/>
                <w:webHidden/>
              </w:rPr>
              <w:instrText xml:space="preserve"> PAGEREF _Toc122081529 \h </w:instrText>
            </w:r>
            <w:r>
              <w:rPr>
                <w:noProof/>
                <w:webHidden/>
              </w:rPr>
            </w:r>
            <w:r>
              <w:rPr>
                <w:noProof/>
                <w:webHidden/>
              </w:rPr>
              <w:fldChar w:fldCharType="separate"/>
            </w:r>
            <w:r>
              <w:rPr>
                <w:noProof/>
                <w:webHidden/>
              </w:rPr>
              <w:t>14</w:t>
            </w:r>
            <w:r>
              <w:rPr>
                <w:noProof/>
                <w:webHidden/>
              </w:rPr>
              <w:fldChar w:fldCharType="end"/>
            </w:r>
          </w:hyperlink>
        </w:p>
        <w:p w:rsidR="00844453" w:rsidRDefault="00844453" w14:paraId="77447CE1" w14:textId="1E356202">
          <w:pPr>
            <w:pStyle w:val="TOC2"/>
            <w:rPr>
              <w:rFonts w:asciiTheme="minorHAnsi" w:hAnsiTheme="minorHAnsi"/>
              <w:noProof/>
              <w:lang w:eastAsia="ja-JP"/>
            </w:rPr>
          </w:pPr>
          <w:hyperlink w:history="1" w:anchor="_Toc122081530">
            <w:r w:rsidRPr="0013541C">
              <w:rPr>
                <w:rStyle w:val="Hyperlink"/>
                <w:noProof/>
              </w:rPr>
              <w:t>4.2</w:t>
            </w:r>
            <w:r>
              <w:rPr>
                <w:rFonts w:asciiTheme="minorHAnsi" w:hAnsiTheme="minorHAnsi"/>
                <w:noProof/>
                <w:lang w:eastAsia="ja-JP"/>
              </w:rPr>
              <w:tab/>
            </w:r>
            <w:r w:rsidRPr="0013541C">
              <w:rPr>
                <w:rStyle w:val="Hyperlink"/>
                <w:noProof/>
              </w:rPr>
              <w:t>Document Purpose</w:t>
            </w:r>
            <w:r>
              <w:rPr>
                <w:noProof/>
                <w:webHidden/>
              </w:rPr>
              <w:tab/>
            </w:r>
            <w:r>
              <w:rPr>
                <w:noProof/>
                <w:webHidden/>
              </w:rPr>
              <w:fldChar w:fldCharType="begin"/>
            </w:r>
            <w:r>
              <w:rPr>
                <w:noProof/>
                <w:webHidden/>
              </w:rPr>
              <w:instrText xml:space="preserve"> PAGEREF _Toc122081530 \h </w:instrText>
            </w:r>
            <w:r>
              <w:rPr>
                <w:noProof/>
                <w:webHidden/>
              </w:rPr>
            </w:r>
            <w:r>
              <w:rPr>
                <w:noProof/>
                <w:webHidden/>
              </w:rPr>
              <w:fldChar w:fldCharType="separate"/>
            </w:r>
            <w:r>
              <w:rPr>
                <w:noProof/>
                <w:webHidden/>
              </w:rPr>
              <w:t>14</w:t>
            </w:r>
            <w:r>
              <w:rPr>
                <w:noProof/>
                <w:webHidden/>
              </w:rPr>
              <w:fldChar w:fldCharType="end"/>
            </w:r>
          </w:hyperlink>
        </w:p>
        <w:p w:rsidR="00844453" w:rsidRDefault="00844453" w14:paraId="1977B45C" w14:textId="65D653E4">
          <w:pPr>
            <w:pStyle w:val="TOC2"/>
            <w:rPr>
              <w:rFonts w:asciiTheme="minorHAnsi" w:hAnsiTheme="minorHAnsi"/>
              <w:noProof/>
              <w:lang w:eastAsia="ja-JP"/>
            </w:rPr>
          </w:pPr>
          <w:hyperlink w:history="1" w:anchor="_Toc122081531">
            <w:r w:rsidRPr="0013541C">
              <w:rPr>
                <w:rStyle w:val="Hyperlink"/>
                <w:noProof/>
              </w:rPr>
              <w:t>4.3</w:t>
            </w:r>
            <w:r>
              <w:rPr>
                <w:rFonts w:asciiTheme="minorHAnsi" w:hAnsiTheme="minorHAnsi"/>
                <w:noProof/>
                <w:lang w:eastAsia="ja-JP"/>
              </w:rPr>
              <w:tab/>
            </w:r>
            <w:r w:rsidRPr="0013541C">
              <w:rPr>
                <w:rStyle w:val="Hyperlink"/>
                <w:noProof/>
              </w:rPr>
              <w:t>Intended Audience</w:t>
            </w:r>
            <w:r>
              <w:rPr>
                <w:noProof/>
                <w:webHidden/>
              </w:rPr>
              <w:tab/>
            </w:r>
            <w:r>
              <w:rPr>
                <w:noProof/>
                <w:webHidden/>
              </w:rPr>
              <w:fldChar w:fldCharType="begin"/>
            </w:r>
            <w:r>
              <w:rPr>
                <w:noProof/>
                <w:webHidden/>
              </w:rPr>
              <w:instrText xml:space="preserve"> PAGEREF _Toc122081531 \h </w:instrText>
            </w:r>
            <w:r>
              <w:rPr>
                <w:noProof/>
                <w:webHidden/>
              </w:rPr>
            </w:r>
            <w:r>
              <w:rPr>
                <w:noProof/>
                <w:webHidden/>
              </w:rPr>
              <w:fldChar w:fldCharType="separate"/>
            </w:r>
            <w:r>
              <w:rPr>
                <w:noProof/>
                <w:webHidden/>
              </w:rPr>
              <w:t>15</w:t>
            </w:r>
            <w:r>
              <w:rPr>
                <w:noProof/>
                <w:webHidden/>
              </w:rPr>
              <w:fldChar w:fldCharType="end"/>
            </w:r>
          </w:hyperlink>
        </w:p>
        <w:p w:rsidR="00844453" w:rsidRDefault="00844453" w14:paraId="204EE133" w14:textId="27535719">
          <w:pPr>
            <w:pStyle w:val="TOC1"/>
            <w:tabs>
              <w:tab w:val="left" w:pos="432"/>
            </w:tabs>
            <w:rPr>
              <w:rFonts w:asciiTheme="minorHAnsi" w:hAnsiTheme="minorHAnsi"/>
              <w:sz w:val="22"/>
              <w:lang w:eastAsia="ja-JP"/>
            </w:rPr>
          </w:pPr>
          <w:hyperlink w:history="1" w:anchor="_Toc122081532">
            <w:r w:rsidRPr="0013541C">
              <w:rPr>
                <w:rStyle w:val="Hyperlink"/>
              </w:rPr>
              <w:t>5</w:t>
            </w:r>
            <w:r>
              <w:rPr>
                <w:rFonts w:asciiTheme="minorHAnsi" w:hAnsiTheme="minorHAnsi"/>
                <w:sz w:val="22"/>
                <w:lang w:eastAsia="ja-JP"/>
              </w:rPr>
              <w:tab/>
            </w:r>
            <w:r w:rsidRPr="0013541C">
              <w:rPr>
                <w:rStyle w:val="Hyperlink"/>
              </w:rPr>
              <w:t>Intentionally Left Blank</w:t>
            </w:r>
            <w:r>
              <w:rPr>
                <w:webHidden/>
              </w:rPr>
              <w:tab/>
            </w:r>
            <w:r>
              <w:rPr>
                <w:webHidden/>
              </w:rPr>
              <w:fldChar w:fldCharType="begin"/>
            </w:r>
            <w:r>
              <w:rPr>
                <w:webHidden/>
              </w:rPr>
              <w:instrText xml:space="preserve"> PAGEREF _Toc122081532 \h </w:instrText>
            </w:r>
            <w:r>
              <w:rPr>
                <w:webHidden/>
              </w:rPr>
            </w:r>
            <w:r>
              <w:rPr>
                <w:webHidden/>
              </w:rPr>
              <w:fldChar w:fldCharType="separate"/>
            </w:r>
            <w:r>
              <w:rPr>
                <w:webHidden/>
              </w:rPr>
              <w:t>16</w:t>
            </w:r>
            <w:r>
              <w:rPr>
                <w:webHidden/>
              </w:rPr>
              <w:fldChar w:fldCharType="end"/>
            </w:r>
          </w:hyperlink>
        </w:p>
        <w:p w:rsidR="00844453" w:rsidRDefault="00844453" w14:paraId="0D2228B6" w14:textId="3C66463E">
          <w:pPr>
            <w:pStyle w:val="TOC1"/>
            <w:tabs>
              <w:tab w:val="left" w:pos="432"/>
            </w:tabs>
            <w:rPr>
              <w:rFonts w:asciiTheme="minorHAnsi" w:hAnsiTheme="minorHAnsi"/>
              <w:sz w:val="22"/>
              <w:lang w:eastAsia="ja-JP"/>
            </w:rPr>
          </w:pPr>
          <w:hyperlink w:history="1" w:anchor="_Toc122081533">
            <w:r w:rsidRPr="0013541C">
              <w:rPr>
                <w:rStyle w:val="Hyperlink"/>
              </w:rPr>
              <w:t>6</w:t>
            </w:r>
            <w:r>
              <w:rPr>
                <w:rFonts w:asciiTheme="minorHAnsi" w:hAnsiTheme="minorHAnsi"/>
                <w:sz w:val="22"/>
                <w:lang w:eastAsia="ja-JP"/>
              </w:rPr>
              <w:tab/>
            </w:r>
            <w:r w:rsidRPr="0013541C">
              <w:rPr>
                <w:rStyle w:val="Hyperlink"/>
              </w:rPr>
              <w:t>Design Overview</w:t>
            </w:r>
            <w:r>
              <w:rPr>
                <w:webHidden/>
              </w:rPr>
              <w:tab/>
            </w:r>
            <w:r>
              <w:rPr>
                <w:webHidden/>
              </w:rPr>
              <w:fldChar w:fldCharType="begin"/>
            </w:r>
            <w:r>
              <w:rPr>
                <w:webHidden/>
              </w:rPr>
              <w:instrText xml:space="preserve"> PAGEREF _Toc122081533 \h </w:instrText>
            </w:r>
            <w:r>
              <w:rPr>
                <w:webHidden/>
              </w:rPr>
            </w:r>
            <w:r>
              <w:rPr>
                <w:webHidden/>
              </w:rPr>
              <w:fldChar w:fldCharType="separate"/>
            </w:r>
            <w:r>
              <w:rPr>
                <w:webHidden/>
              </w:rPr>
              <w:t>17</w:t>
            </w:r>
            <w:r>
              <w:rPr>
                <w:webHidden/>
              </w:rPr>
              <w:fldChar w:fldCharType="end"/>
            </w:r>
          </w:hyperlink>
        </w:p>
        <w:p w:rsidR="00844453" w:rsidRDefault="00844453" w14:paraId="72809705" w14:textId="0CF9313C">
          <w:pPr>
            <w:pStyle w:val="TOC2"/>
            <w:rPr>
              <w:rFonts w:asciiTheme="minorHAnsi" w:hAnsiTheme="minorHAnsi"/>
              <w:noProof/>
              <w:lang w:eastAsia="ja-JP"/>
            </w:rPr>
          </w:pPr>
          <w:hyperlink w:history="1" w:anchor="_Toc122081534">
            <w:r w:rsidRPr="0013541C">
              <w:rPr>
                <w:rStyle w:val="Hyperlink"/>
                <w:noProof/>
              </w:rPr>
              <w:t>6.1</w:t>
            </w:r>
            <w:r>
              <w:rPr>
                <w:rFonts w:asciiTheme="minorHAnsi" w:hAnsiTheme="minorHAnsi"/>
                <w:noProof/>
                <w:lang w:eastAsia="ja-JP"/>
              </w:rPr>
              <w:tab/>
            </w:r>
            <w:r w:rsidRPr="0013541C">
              <w:rPr>
                <w:rStyle w:val="Hyperlink"/>
                <w:noProof/>
              </w:rPr>
              <w:t>Enterprise Agreement Hierarchy</w:t>
            </w:r>
            <w:r>
              <w:rPr>
                <w:noProof/>
                <w:webHidden/>
              </w:rPr>
              <w:tab/>
            </w:r>
            <w:r>
              <w:rPr>
                <w:noProof/>
                <w:webHidden/>
              </w:rPr>
              <w:fldChar w:fldCharType="begin"/>
            </w:r>
            <w:r>
              <w:rPr>
                <w:noProof/>
                <w:webHidden/>
              </w:rPr>
              <w:instrText xml:space="preserve"> PAGEREF _Toc122081534 \h </w:instrText>
            </w:r>
            <w:r>
              <w:rPr>
                <w:noProof/>
                <w:webHidden/>
              </w:rPr>
            </w:r>
            <w:r>
              <w:rPr>
                <w:noProof/>
                <w:webHidden/>
              </w:rPr>
              <w:fldChar w:fldCharType="separate"/>
            </w:r>
            <w:r>
              <w:rPr>
                <w:noProof/>
                <w:webHidden/>
              </w:rPr>
              <w:t>19</w:t>
            </w:r>
            <w:r>
              <w:rPr>
                <w:noProof/>
                <w:webHidden/>
              </w:rPr>
              <w:fldChar w:fldCharType="end"/>
            </w:r>
          </w:hyperlink>
        </w:p>
        <w:p w:rsidR="00844453" w:rsidRDefault="00844453" w14:paraId="4A2E90E7" w14:textId="4A562481">
          <w:pPr>
            <w:pStyle w:val="TOC3"/>
            <w:rPr>
              <w:rFonts w:asciiTheme="minorHAnsi" w:hAnsiTheme="minorHAnsi" w:eastAsiaTheme="minorEastAsia"/>
              <w:noProof/>
              <w:spacing w:val="0"/>
              <w:sz w:val="22"/>
              <w:szCs w:val="22"/>
              <w:lang w:eastAsia="ja-JP"/>
            </w:rPr>
          </w:pPr>
          <w:hyperlink w:history="1" w:anchor="_Toc122081535">
            <w:r w:rsidRPr="0013541C">
              <w:rPr>
                <w:rStyle w:val="Hyperlink"/>
                <w:noProof/>
                <w14:scene3d>
                  <w14:camera w14:prst="orthographicFront"/>
                  <w14:lightRig w14:rig="threePt" w14:dir="t">
                    <w14:rot w14:lat="0" w14:lon="0" w14:rev="0"/>
                  </w14:lightRig>
                </w14:scene3d>
              </w:rPr>
              <w:t>6.1.1</w:t>
            </w:r>
            <w:r>
              <w:rPr>
                <w:rFonts w:asciiTheme="minorHAnsi" w:hAnsiTheme="minorHAnsi" w:eastAsiaTheme="minorEastAsia"/>
                <w:noProof/>
                <w:spacing w:val="0"/>
                <w:sz w:val="22"/>
                <w:szCs w:val="22"/>
                <w:lang w:eastAsia="ja-JP"/>
              </w:rPr>
              <w:tab/>
            </w:r>
            <w:r w:rsidRPr="0013541C">
              <w:rPr>
                <w:rStyle w:val="Hyperlink"/>
                <w:noProof/>
              </w:rPr>
              <w:t>EA Hierarchy Design Decisions</w:t>
            </w:r>
            <w:r>
              <w:rPr>
                <w:noProof/>
                <w:webHidden/>
              </w:rPr>
              <w:tab/>
            </w:r>
            <w:r>
              <w:rPr>
                <w:noProof/>
                <w:webHidden/>
              </w:rPr>
              <w:fldChar w:fldCharType="begin"/>
            </w:r>
            <w:r>
              <w:rPr>
                <w:noProof/>
                <w:webHidden/>
              </w:rPr>
              <w:instrText xml:space="preserve"> PAGEREF _Toc122081535 \h </w:instrText>
            </w:r>
            <w:r>
              <w:rPr>
                <w:noProof/>
                <w:webHidden/>
              </w:rPr>
            </w:r>
            <w:r>
              <w:rPr>
                <w:noProof/>
                <w:webHidden/>
              </w:rPr>
              <w:fldChar w:fldCharType="separate"/>
            </w:r>
            <w:r>
              <w:rPr>
                <w:noProof/>
                <w:webHidden/>
              </w:rPr>
              <w:t>20</w:t>
            </w:r>
            <w:r>
              <w:rPr>
                <w:noProof/>
                <w:webHidden/>
              </w:rPr>
              <w:fldChar w:fldCharType="end"/>
            </w:r>
          </w:hyperlink>
        </w:p>
        <w:p w:rsidR="00844453" w:rsidRDefault="00844453" w14:paraId="7779D1F2" w14:textId="12FC5285">
          <w:pPr>
            <w:pStyle w:val="TOC3"/>
            <w:rPr>
              <w:rFonts w:asciiTheme="minorHAnsi" w:hAnsiTheme="minorHAnsi" w:eastAsiaTheme="minorEastAsia"/>
              <w:noProof/>
              <w:spacing w:val="0"/>
              <w:sz w:val="22"/>
              <w:szCs w:val="22"/>
              <w:lang w:eastAsia="ja-JP"/>
            </w:rPr>
          </w:pPr>
          <w:hyperlink w:history="1" w:anchor="_Toc122081536">
            <w:r w:rsidRPr="0013541C">
              <w:rPr>
                <w:rStyle w:val="Hyperlink"/>
                <w:noProof/>
                <w14:scene3d>
                  <w14:camera w14:prst="orthographicFront"/>
                  <w14:lightRig w14:rig="threePt" w14:dir="t">
                    <w14:rot w14:lat="0" w14:lon="0" w14:rev="0"/>
                  </w14:lightRig>
                </w14:scene3d>
              </w:rPr>
              <w:t>6.1.2</w:t>
            </w:r>
            <w:r>
              <w:rPr>
                <w:rFonts w:asciiTheme="minorHAnsi" w:hAnsiTheme="minorHAnsi" w:eastAsiaTheme="minorEastAsia"/>
                <w:noProof/>
                <w:spacing w:val="0"/>
                <w:sz w:val="22"/>
                <w:szCs w:val="22"/>
                <w:lang w:eastAsia="ja-JP"/>
              </w:rPr>
              <w:tab/>
            </w:r>
            <w:r w:rsidRPr="0013541C">
              <w:rPr>
                <w:rStyle w:val="Hyperlink"/>
                <w:noProof/>
              </w:rPr>
              <w:t>EA Cost Management</w:t>
            </w:r>
            <w:r>
              <w:rPr>
                <w:noProof/>
                <w:webHidden/>
              </w:rPr>
              <w:tab/>
            </w:r>
            <w:r>
              <w:rPr>
                <w:noProof/>
                <w:webHidden/>
              </w:rPr>
              <w:fldChar w:fldCharType="begin"/>
            </w:r>
            <w:r>
              <w:rPr>
                <w:noProof/>
                <w:webHidden/>
              </w:rPr>
              <w:instrText xml:space="preserve"> PAGEREF _Toc122081536 \h </w:instrText>
            </w:r>
            <w:r>
              <w:rPr>
                <w:noProof/>
                <w:webHidden/>
              </w:rPr>
            </w:r>
            <w:r>
              <w:rPr>
                <w:noProof/>
                <w:webHidden/>
              </w:rPr>
              <w:fldChar w:fldCharType="separate"/>
            </w:r>
            <w:r>
              <w:rPr>
                <w:noProof/>
                <w:webHidden/>
              </w:rPr>
              <w:t>20</w:t>
            </w:r>
            <w:r>
              <w:rPr>
                <w:noProof/>
                <w:webHidden/>
              </w:rPr>
              <w:fldChar w:fldCharType="end"/>
            </w:r>
          </w:hyperlink>
        </w:p>
        <w:p w:rsidR="00844453" w:rsidRDefault="00844453" w14:paraId="17781D90" w14:textId="373A7CDB">
          <w:pPr>
            <w:pStyle w:val="TOC2"/>
            <w:rPr>
              <w:rFonts w:asciiTheme="minorHAnsi" w:hAnsiTheme="minorHAnsi"/>
              <w:noProof/>
              <w:lang w:eastAsia="ja-JP"/>
            </w:rPr>
          </w:pPr>
          <w:hyperlink w:history="1" w:anchor="_Toc122081537">
            <w:r w:rsidRPr="0013541C">
              <w:rPr>
                <w:rStyle w:val="Hyperlink"/>
                <w:noProof/>
              </w:rPr>
              <w:t>6.2</w:t>
            </w:r>
            <w:r>
              <w:rPr>
                <w:rFonts w:asciiTheme="minorHAnsi" w:hAnsiTheme="minorHAnsi"/>
                <w:noProof/>
                <w:lang w:eastAsia="ja-JP"/>
              </w:rPr>
              <w:tab/>
            </w:r>
            <w:r w:rsidRPr="0013541C">
              <w:rPr>
                <w:rStyle w:val="Hyperlink"/>
                <w:noProof/>
              </w:rPr>
              <w:t>Management Group and Subscription Organization</w:t>
            </w:r>
            <w:r>
              <w:rPr>
                <w:noProof/>
                <w:webHidden/>
              </w:rPr>
              <w:tab/>
            </w:r>
            <w:r>
              <w:rPr>
                <w:noProof/>
                <w:webHidden/>
              </w:rPr>
              <w:fldChar w:fldCharType="begin"/>
            </w:r>
            <w:r>
              <w:rPr>
                <w:noProof/>
                <w:webHidden/>
              </w:rPr>
              <w:instrText xml:space="preserve"> PAGEREF _Toc122081537 \h </w:instrText>
            </w:r>
            <w:r>
              <w:rPr>
                <w:noProof/>
                <w:webHidden/>
              </w:rPr>
            </w:r>
            <w:r>
              <w:rPr>
                <w:noProof/>
                <w:webHidden/>
              </w:rPr>
              <w:fldChar w:fldCharType="separate"/>
            </w:r>
            <w:r>
              <w:rPr>
                <w:noProof/>
                <w:webHidden/>
              </w:rPr>
              <w:t>21</w:t>
            </w:r>
            <w:r>
              <w:rPr>
                <w:noProof/>
                <w:webHidden/>
              </w:rPr>
              <w:fldChar w:fldCharType="end"/>
            </w:r>
          </w:hyperlink>
        </w:p>
        <w:p w:rsidR="00844453" w:rsidRDefault="00844453" w14:paraId="7612DF79" w14:textId="20DE9552">
          <w:pPr>
            <w:pStyle w:val="TOC3"/>
            <w:rPr>
              <w:rFonts w:asciiTheme="minorHAnsi" w:hAnsiTheme="minorHAnsi" w:eastAsiaTheme="minorEastAsia"/>
              <w:noProof/>
              <w:spacing w:val="0"/>
              <w:sz w:val="22"/>
              <w:szCs w:val="22"/>
              <w:lang w:eastAsia="ja-JP"/>
            </w:rPr>
          </w:pPr>
          <w:hyperlink w:history="1" w:anchor="_Toc122081538">
            <w:r w:rsidRPr="0013541C">
              <w:rPr>
                <w:rStyle w:val="Hyperlink"/>
                <w:noProof/>
                <w14:scene3d>
                  <w14:camera w14:prst="orthographicFront"/>
                  <w14:lightRig w14:rig="threePt" w14:dir="t">
                    <w14:rot w14:lat="0" w14:lon="0" w14:rev="0"/>
                  </w14:lightRig>
                </w14:scene3d>
              </w:rPr>
              <w:t>6.2.1</w:t>
            </w:r>
            <w:r>
              <w:rPr>
                <w:rFonts w:asciiTheme="minorHAnsi" w:hAnsiTheme="minorHAnsi" w:eastAsiaTheme="minorEastAsia"/>
                <w:noProof/>
                <w:spacing w:val="0"/>
                <w:sz w:val="22"/>
                <w:szCs w:val="22"/>
                <w:lang w:eastAsia="ja-JP"/>
              </w:rPr>
              <w:tab/>
            </w:r>
            <w:r w:rsidRPr="0013541C">
              <w:rPr>
                <w:rStyle w:val="Hyperlink"/>
                <w:noProof/>
              </w:rPr>
              <w:t>Management Groups</w:t>
            </w:r>
            <w:r>
              <w:rPr>
                <w:noProof/>
                <w:webHidden/>
              </w:rPr>
              <w:tab/>
            </w:r>
            <w:r>
              <w:rPr>
                <w:noProof/>
                <w:webHidden/>
              </w:rPr>
              <w:fldChar w:fldCharType="begin"/>
            </w:r>
            <w:r>
              <w:rPr>
                <w:noProof/>
                <w:webHidden/>
              </w:rPr>
              <w:instrText xml:space="preserve"> PAGEREF _Toc122081538 \h </w:instrText>
            </w:r>
            <w:r>
              <w:rPr>
                <w:noProof/>
                <w:webHidden/>
              </w:rPr>
            </w:r>
            <w:r>
              <w:rPr>
                <w:noProof/>
                <w:webHidden/>
              </w:rPr>
              <w:fldChar w:fldCharType="separate"/>
            </w:r>
            <w:r>
              <w:rPr>
                <w:noProof/>
                <w:webHidden/>
              </w:rPr>
              <w:t>21</w:t>
            </w:r>
            <w:r>
              <w:rPr>
                <w:noProof/>
                <w:webHidden/>
              </w:rPr>
              <w:fldChar w:fldCharType="end"/>
            </w:r>
          </w:hyperlink>
        </w:p>
        <w:p w:rsidR="00844453" w:rsidRDefault="00844453" w14:paraId="4D140DB5" w14:textId="6FB9D804">
          <w:pPr>
            <w:pStyle w:val="TOC3"/>
            <w:rPr>
              <w:rFonts w:asciiTheme="minorHAnsi" w:hAnsiTheme="minorHAnsi" w:eastAsiaTheme="minorEastAsia"/>
              <w:noProof/>
              <w:spacing w:val="0"/>
              <w:sz w:val="22"/>
              <w:szCs w:val="22"/>
              <w:lang w:eastAsia="ja-JP"/>
            </w:rPr>
          </w:pPr>
          <w:hyperlink w:history="1" w:anchor="_Toc122081539">
            <w:r w:rsidRPr="0013541C">
              <w:rPr>
                <w:rStyle w:val="Hyperlink"/>
                <w:noProof/>
                <w14:scene3d>
                  <w14:camera w14:prst="orthographicFront"/>
                  <w14:lightRig w14:rig="threePt" w14:dir="t">
                    <w14:rot w14:lat="0" w14:lon="0" w14:rev="0"/>
                  </w14:lightRig>
                </w14:scene3d>
              </w:rPr>
              <w:t>6.2.2</w:t>
            </w:r>
            <w:r>
              <w:rPr>
                <w:rFonts w:asciiTheme="minorHAnsi" w:hAnsiTheme="minorHAnsi" w:eastAsiaTheme="minorEastAsia"/>
                <w:noProof/>
                <w:spacing w:val="0"/>
                <w:sz w:val="22"/>
                <w:szCs w:val="22"/>
                <w:lang w:eastAsia="ja-JP"/>
              </w:rPr>
              <w:tab/>
            </w:r>
            <w:r w:rsidRPr="0013541C">
              <w:rPr>
                <w:rStyle w:val="Hyperlink"/>
                <w:noProof/>
              </w:rPr>
              <w:t>Azure Subscriptions</w:t>
            </w:r>
            <w:r>
              <w:rPr>
                <w:noProof/>
                <w:webHidden/>
              </w:rPr>
              <w:tab/>
            </w:r>
            <w:r>
              <w:rPr>
                <w:noProof/>
                <w:webHidden/>
              </w:rPr>
              <w:fldChar w:fldCharType="begin"/>
            </w:r>
            <w:r>
              <w:rPr>
                <w:noProof/>
                <w:webHidden/>
              </w:rPr>
              <w:instrText xml:space="preserve"> PAGEREF _Toc122081539 \h </w:instrText>
            </w:r>
            <w:r>
              <w:rPr>
                <w:noProof/>
                <w:webHidden/>
              </w:rPr>
            </w:r>
            <w:r>
              <w:rPr>
                <w:noProof/>
                <w:webHidden/>
              </w:rPr>
              <w:fldChar w:fldCharType="separate"/>
            </w:r>
            <w:r>
              <w:rPr>
                <w:noProof/>
                <w:webHidden/>
              </w:rPr>
              <w:t>23</w:t>
            </w:r>
            <w:r>
              <w:rPr>
                <w:noProof/>
                <w:webHidden/>
              </w:rPr>
              <w:fldChar w:fldCharType="end"/>
            </w:r>
          </w:hyperlink>
        </w:p>
        <w:p w:rsidR="00844453" w:rsidRDefault="00844453" w14:paraId="155EB033" w14:textId="4887793E">
          <w:pPr>
            <w:pStyle w:val="TOC3"/>
            <w:rPr>
              <w:rFonts w:asciiTheme="minorHAnsi" w:hAnsiTheme="minorHAnsi" w:eastAsiaTheme="minorEastAsia"/>
              <w:noProof/>
              <w:spacing w:val="0"/>
              <w:sz w:val="22"/>
              <w:szCs w:val="22"/>
              <w:lang w:eastAsia="ja-JP"/>
            </w:rPr>
          </w:pPr>
          <w:hyperlink w:history="1" w:anchor="_Toc122081540">
            <w:r w:rsidRPr="0013541C">
              <w:rPr>
                <w:rStyle w:val="Hyperlink"/>
                <w:noProof/>
                <w14:scene3d>
                  <w14:camera w14:prst="orthographicFront"/>
                  <w14:lightRig w14:rig="threePt" w14:dir="t">
                    <w14:rot w14:lat="0" w14:lon="0" w14:rev="0"/>
                  </w14:lightRig>
                </w14:scene3d>
              </w:rPr>
              <w:t>6.2.3</w:t>
            </w:r>
            <w:r>
              <w:rPr>
                <w:rFonts w:asciiTheme="minorHAnsi" w:hAnsiTheme="minorHAnsi" w:eastAsiaTheme="minorEastAsia"/>
                <w:noProof/>
                <w:spacing w:val="0"/>
                <w:sz w:val="22"/>
                <w:szCs w:val="22"/>
                <w:lang w:eastAsia="ja-JP"/>
              </w:rPr>
              <w:tab/>
            </w:r>
            <w:r w:rsidRPr="0013541C">
              <w:rPr>
                <w:rStyle w:val="Hyperlink"/>
                <w:noProof/>
              </w:rPr>
              <w:t>Resource Groups</w:t>
            </w:r>
            <w:r>
              <w:rPr>
                <w:noProof/>
                <w:webHidden/>
              </w:rPr>
              <w:tab/>
            </w:r>
            <w:r>
              <w:rPr>
                <w:noProof/>
                <w:webHidden/>
              </w:rPr>
              <w:fldChar w:fldCharType="begin"/>
            </w:r>
            <w:r>
              <w:rPr>
                <w:noProof/>
                <w:webHidden/>
              </w:rPr>
              <w:instrText xml:space="preserve"> PAGEREF _Toc122081540 \h </w:instrText>
            </w:r>
            <w:r>
              <w:rPr>
                <w:noProof/>
                <w:webHidden/>
              </w:rPr>
            </w:r>
            <w:r>
              <w:rPr>
                <w:noProof/>
                <w:webHidden/>
              </w:rPr>
              <w:fldChar w:fldCharType="separate"/>
            </w:r>
            <w:r>
              <w:rPr>
                <w:noProof/>
                <w:webHidden/>
              </w:rPr>
              <w:t>24</w:t>
            </w:r>
            <w:r>
              <w:rPr>
                <w:noProof/>
                <w:webHidden/>
              </w:rPr>
              <w:fldChar w:fldCharType="end"/>
            </w:r>
          </w:hyperlink>
        </w:p>
        <w:p w:rsidR="00844453" w:rsidRDefault="00844453" w14:paraId="6C9A4707" w14:textId="2AE9D0D3">
          <w:pPr>
            <w:pStyle w:val="TOC2"/>
            <w:rPr>
              <w:rFonts w:asciiTheme="minorHAnsi" w:hAnsiTheme="minorHAnsi"/>
              <w:noProof/>
              <w:lang w:eastAsia="ja-JP"/>
            </w:rPr>
          </w:pPr>
          <w:hyperlink w:history="1" w:anchor="_Toc122081541">
            <w:r w:rsidRPr="0013541C">
              <w:rPr>
                <w:rStyle w:val="Hyperlink"/>
                <w:noProof/>
              </w:rPr>
              <w:t>6.3</w:t>
            </w:r>
            <w:r>
              <w:rPr>
                <w:rFonts w:asciiTheme="minorHAnsi" w:hAnsiTheme="minorHAnsi"/>
                <w:noProof/>
                <w:lang w:eastAsia="ja-JP"/>
              </w:rPr>
              <w:tab/>
            </w:r>
            <w:r w:rsidRPr="0013541C">
              <w:rPr>
                <w:rStyle w:val="Hyperlink"/>
                <w:noProof/>
              </w:rPr>
              <w:t>Identity and Access Management</w:t>
            </w:r>
            <w:r>
              <w:rPr>
                <w:noProof/>
                <w:webHidden/>
              </w:rPr>
              <w:tab/>
            </w:r>
            <w:r>
              <w:rPr>
                <w:noProof/>
                <w:webHidden/>
              </w:rPr>
              <w:fldChar w:fldCharType="begin"/>
            </w:r>
            <w:r>
              <w:rPr>
                <w:noProof/>
                <w:webHidden/>
              </w:rPr>
              <w:instrText xml:space="preserve"> PAGEREF _Toc122081541 \h </w:instrText>
            </w:r>
            <w:r>
              <w:rPr>
                <w:noProof/>
                <w:webHidden/>
              </w:rPr>
            </w:r>
            <w:r>
              <w:rPr>
                <w:noProof/>
                <w:webHidden/>
              </w:rPr>
              <w:fldChar w:fldCharType="separate"/>
            </w:r>
            <w:r>
              <w:rPr>
                <w:noProof/>
                <w:webHidden/>
              </w:rPr>
              <w:t>26</w:t>
            </w:r>
            <w:r>
              <w:rPr>
                <w:noProof/>
                <w:webHidden/>
              </w:rPr>
              <w:fldChar w:fldCharType="end"/>
            </w:r>
          </w:hyperlink>
        </w:p>
        <w:p w:rsidR="00844453" w:rsidRDefault="00844453" w14:paraId="75A3C1B7" w14:textId="7F838F52">
          <w:pPr>
            <w:pStyle w:val="TOC3"/>
            <w:rPr>
              <w:rFonts w:asciiTheme="minorHAnsi" w:hAnsiTheme="minorHAnsi" w:eastAsiaTheme="minorEastAsia"/>
              <w:noProof/>
              <w:spacing w:val="0"/>
              <w:sz w:val="22"/>
              <w:szCs w:val="22"/>
              <w:lang w:eastAsia="ja-JP"/>
            </w:rPr>
          </w:pPr>
          <w:hyperlink w:history="1" w:anchor="_Toc122081542">
            <w:r w:rsidRPr="0013541C">
              <w:rPr>
                <w:rStyle w:val="Hyperlink"/>
                <w:noProof/>
                <w14:scene3d>
                  <w14:camera w14:prst="orthographicFront"/>
                  <w14:lightRig w14:rig="threePt" w14:dir="t">
                    <w14:rot w14:lat="0" w14:lon="0" w14:rev="0"/>
                  </w14:lightRig>
                </w14:scene3d>
              </w:rPr>
              <w:t>6.3.1</w:t>
            </w:r>
            <w:r>
              <w:rPr>
                <w:rFonts w:asciiTheme="minorHAnsi" w:hAnsiTheme="minorHAnsi" w:eastAsiaTheme="minorEastAsia"/>
                <w:noProof/>
                <w:spacing w:val="0"/>
                <w:sz w:val="22"/>
                <w:szCs w:val="22"/>
                <w:lang w:eastAsia="ja-JP"/>
              </w:rPr>
              <w:tab/>
            </w:r>
            <w:r w:rsidRPr="0013541C">
              <w:rPr>
                <w:rStyle w:val="Hyperlink"/>
                <w:noProof/>
              </w:rPr>
              <w:t>&lt;CUSTOMER_NAME&gt; Hybrid Identity Setup</w:t>
            </w:r>
            <w:r>
              <w:rPr>
                <w:noProof/>
                <w:webHidden/>
              </w:rPr>
              <w:tab/>
            </w:r>
            <w:r>
              <w:rPr>
                <w:noProof/>
                <w:webHidden/>
              </w:rPr>
              <w:fldChar w:fldCharType="begin"/>
            </w:r>
            <w:r>
              <w:rPr>
                <w:noProof/>
                <w:webHidden/>
              </w:rPr>
              <w:instrText xml:space="preserve"> PAGEREF _Toc122081542 \h </w:instrText>
            </w:r>
            <w:r>
              <w:rPr>
                <w:noProof/>
                <w:webHidden/>
              </w:rPr>
            </w:r>
            <w:r>
              <w:rPr>
                <w:noProof/>
                <w:webHidden/>
              </w:rPr>
              <w:fldChar w:fldCharType="separate"/>
            </w:r>
            <w:r>
              <w:rPr>
                <w:noProof/>
                <w:webHidden/>
              </w:rPr>
              <w:t>26</w:t>
            </w:r>
            <w:r>
              <w:rPr>
                <w:noProof/>
                <w:webHidden/>
              </w:rPr>
              <w:fldChar w:fldCharType="end"/>
            </w:r>
          </w:hyperlink>
        </w:p>
        <w:p w:rsidR="00844453" w:rsidRDefault="00844453" w14:paraId="264B7228" w14:textId="6FA888BA">
          <w:pPr>
            <w:pStyle w:val="TOC3"/>
            <w:rPr>
              <w:rFonts w:asciiTheme="minorHAnsi" w:hAnsiTheme="minorHAnsi" w:eastAsiaTheme="minorEastAsia"/>
              <w:noProof/>
              <w:spacing w:val="0"/>
              <w:sz w:val="22"/>
              <w:szCs w:val="22"/>
              <w:lang w:eastAsia="ja-JP"/>
            </w:rPr>
          </w:pPr>
          <w:hyperlink w:history="1" w:anchor="_Toc122081543">
            <w:r w:rsidRPr="0013541C">
              <w:rPr>
                <w:rStyle w:val="Hyperlink"/>
                <w:noProof/>
                <w14:scene3d>
                  <w14:camera w14:prst="orthographicFront"/>
                  <w14:lightRig w14:rig="threePt" w14:dir="t">
                    <w14:rot w14:lat="0" w14:lon="0" w14:rev="0"/>
                  </w14:lightRig>
                </w14:scene3d>
              </w:rPr>
              <w:t>6.3.2</w:t>
            </w:r>
            <w:r>
              <w:rPr>
                <w:rFonts w:asciiTheme="minorHAnsi" w:hAnsiTheme="minorHAnsi" w:eastAsiaTheme="minorEastAsia"/>
                <w:noProof/>
                <w:spacing w:val="0"/>
                <w:sz w:val="22"/>
                <w:szCs w:val="22"/>
                <w:lang w:eastAsia="ja-JP"/>
              </w:rPr>
              <w:tab/>
            </w:r>
            <w:r w:rsidRPr="0013541C">
              <w:rPr>
                <w:rStyle w:val="Hyperlink"/>
                <w:noProof/>
              </w:rPr>
              <w:t>Multi-Factor Authentication</w:t>
            </w:r>
            <w:r>
              <w:rPr>
                <w:noProof/>
                <w:webHidden/>
              </w:rPr>
              <w:tab/>
            </w:r>
            <w:r>
              <w:rPr>
                <w:noProof/>
                <w:webHidden/>
              </w:rPr>
              <w:fldChar w:fldCharType="begin"/>
            </w:r>
            <w:r>
              <w:rPr>
                <w:noProof/>
                <w:webHidden/>
              </w:rPr>
              <w:instrText xml:space="preserve"> PAGEREF _Toc122081543 \h </w:instrText>
            </w:r>
            <w:r>
              <w:rPr>
                <w:noProof/>
                <w:webHidden/>
              </w:rPr>
            </w:r>
            <w:r>
              <w:rPr>
                <w:noProof/>
                <w:webHidden/>
              </w:rPr>
              <w:fldChar w:fldCharType="separate"/>
            </w:r>
            <w:r>
              <w:rPr>
                <w:noProof/>
                <w:webHidden/>
              </w:rPr>
              <w:t>26</w:t>
            </w:r>
            <w:r>
              <w:rPr>
                <w:noProof/>
                <w:webHidden/>
              </w:rPr>
              <w:fldChar w:fldCharType="end"/>
            </w:r>
          </w:hyperlink>
        </w:p>
        <w:p w:rsidR="00844453" w:rsidRDefault="00844453" w14:paraId="376738EE" w14:textId="46BECCEF">
          <w:pPr>
            <w:pStyle w:val="TOC3"/>
            <w:rPr>
              <w:rFonts w:asciiTheme="minorHAnsi" w:hAnsiTheme="minorHAnsi" w:eastAsiaTheme="minorEastAsia"/>
              <w:noProof/>
              <w:spacing w:val="0"/>
              <w:sz w:val="22"/>
              <w:szCs w:val="22"/>
              <w:lang w:eastAsia="ja-JP"/>
            </w:rPr>
          </w:pPr>
          <w:hyperlink w:history="1" w:anchor="_Toc122081544">
            <w:r w:rsidRPr="0013541C">
              <w:rPr>
                <w:rStyle w:val="Hyperlink"/>
                <w:noProof/>
                <w14:scene3d>
                  <w14:camera w14:prst="orthographicFront"/>
                  <w14:lightRig w14:rig="threePt" w14:dir="t">
                    <w14:rot w14:lat="0" w14:lon="0" w14:rev="0"/>
                  </w14:lightRig>
                </w14:scene3d>
              </w:rPr>
              <w:t>6.3.3</w:t>
            </w:r>
            <w:r>
              <w:rPr>
                <w:rFonts w:asciiTheme="minorHAnsi" w:hAnsiTheme="minorHAnsi" w:eastAsiaTheme="minorEastAsia"/>
                <w:noProof/>
                <w:spacing w:val="0"/>
                <w:sz w:val="22"/>
                <w:szCs w:val="22"/>
                <w:lang w:eastAsia="ja-JP"/>
              </w:rPr>
              <w:tab/>
            </w:r>
            <w:r w:rsidRPr="0013541C">
              <w:rPr>
                <w:rStyle w:val="Hyperlink"/>
                <w:noProof/>
              </w:rPr>
              <w:t>Design Decisions</w:t>
            </w:r>
            <w:r>
              <w:rPr>
                <w:noProof/>
                <w:webHidden/>
              </w:rPr>
              <w:tab/>
            </w:r>
            <w:r>
              <w:rPr>
                <w:noProof/>
                <w:webHidden/>
              </w:rPr>
              <w:fldChar w:fldCharType="begin"/>
            </w:r>
            <w:r>
              <w:rPr>
                <w:noProof/>
                <w:webHidden/>
              </w:rPr>
              <w:instrText xml:space="preserve"> PAGEREF _Toc122081544 \h </w:instrText>
            </w:r>
            <w:r>
              <w:rPr>
                <w:noProof/>
                <w:webHidden/>
              </w:rPr>
            </w:r>
            <w:r>
              <w:rPr>
                <w:noProof/>
                <w:webHidden/>
              </w:rPr>
              <w:fldChar w:fldCharType="separate"/>
            </w:r>
            <w:r>
              <w:rPr>
                <w:noProof/>
                <w:webHidden/>
              </w:rPr>
              <w:t>26</w:t>
            </w:r>
            <w:r>
              <w:rPr>
                <w:noProof/>
                <w:webHidden/>
              </w:rPr>
              <w:fldChar w:fldCharType="end"/>
            </w:r>
          </w:hyperlink>
        </w:p>
        <w:p w:rsidR="00844453" w:rsidRDefault="00844453" w14:paraId="0DFFD87B" w14:textId="21890CA4">
          <w:pPr>
            <w:pStyle w:val="TOC3"/>
            <w:rPr>
              <w:rFonts w:asciiTheme="minorHAnsi" w:hAnsiTheme="minorHAnsi" w:eastAsiaTheme="minorEastAsia"/>
              <w:noProof/>
              <w:spacing w:val="0"/>
              <w:sz w:val="22"/>
              <w:szCs w:val="22"/>
              <w:lang w:eastAsia="ja-JP"/>
            </w:rPr>
          </w:pPr>
          <w:hyperlink w:history="1" w:anchor="_Toc122081545">
            <w:r w:rsidRPr="0013541C">
              <w:rPr>
                <w:rStyle w:val="Hyperlink"/>
                <w:noProof/>
                <w14:scene3d>
                  <w14:camera w14:prst="orthographicFront"/>
                  <w14:lightRig w14:rig="threePt" w14:dir="t">
                    <w14:rot w14:lat="0" w14:lon="0" w14:rev="0"/>
                  </w14:lightRig>
                </w14:scene3d>
              </w:rPr>
              <w:t>6.3.4</w:t>
            </w:r>
            <w:r>
              <w:rPr>
                <w:rFonts w:asciiTheme="minorHAnsi" w:hAnsiTheme="minorHAnsi" w:eastAsiaTheme="minorEastAsia"/>
                <w:noProof/>
                <w:spacing w:val="0"/>
                <w:sz w:val="22"/>
                <w:szCs w:val="22"/>
                <w:lang w:eastAsia="ja-JP"/>
              </w:rPr>
              <w:tab/>
            </w:r>
            <w:r w:rsidRPr="0013541C">
              <w:rPr>
                <w:rStyle w:val="Hyperlink"/>
                <w:noProof/>
              </w:rPr>
              <w:t>Break Glass Accounts</w:t>
            </w:r>
            <w:r>
              <w:rPr>
                <w:noProof/>
                <w:webHidden/>
              </w:rPr>
              <w:tab/>
            </w:r>
            <w:r>
              <w:rPr>
                <w:noProof/>
                <w:webHidden/>
              </w:rPr>
              <w:fldChar w:fldCharType="begin"/>
            </w:r>
            <w:r>
              <w:rPr>
                <w:noProof/>
                <w:webHidden/>
              </w:rPr>
              <w:instrText xml:space="preserve"> PAGEREF _Toc122081545 \h </w:instrText>
            </w:r>
            <w:r>
              <w:rPr>
                <w:noProof/>
                <w:webHidden/>
              </w:rPr>
            </w:r>
            <w:r>
              <w:rPr>
                <w:noProof/>
                <w:webHidden/>
              </w:rPr>
              <w:fldChar w:fldCharType="separate"/>
            </w:r>
            <w:r>
              <w:rPr>
                <w:noProof/>
                <w:webHidden/>
              </w:rPr>
              <w:t>27</w:t>
            </w:r>
            <w:r>
              <w:rPr>
                <w:noProof/>
                <w:webHidden/>
              </w:rPr>
              <w:fldChar w:fldCharType="end"/>
            </w:r>
          </w:hyperlink>
        </w:p>
        <w:p w:rsidR="00844453" w:rsidRDefault="00844453" w14:paraId="2B20AE3E" w14:textId="2B630F3C">
          <w:pPr>
            <w:pStyle w:val="TOC3"/>
            <w:rPr>
              <w:rFonts w:asciiTheme="minorHAnsi" w:hAnsiTheme="minorHAnsi" w:eastAsiaTheme="minorEastAsia"/>
              <w:noProof/>
              <w:spacing w:val="0"/>
              <w:sz w:val="22"/>
              <w:szCs w:val="22"/>
              <w:lang w:eastAsia="ja-JP"/>
            </w:rPr>
          </w:pPr>
          <w:hyperlink w:history="1" w:anchor="_Toc122081546">
            <w:r w:rsidRPr="0013541C">
              <w:rPr>
                <w:rStyle w:val="Hyperlink"/>
                <w:noProof/>
                <w14:scene3d>
                  <w14:camera w14:prst="orthographicFront"/>
                  <w14:lightRig w14:rig="threePt" w14:dir="t">
                    <w14:rot w14:lat="0" w14:lon="0" w14:rev="0"/>
                  </w14:lightRig>
                </w14:scene3d>
              </w:rPr>
              <w:t>6.3.5</w:t>
            </w:r>
            <w:r>
              <w:rPr>
                <w:rFonts w:asciiTheme="minorHAnsi" w:hAnsiTheme="minorHAnsi" w:eastAsiaTheme="minorEastAsia"/>
                <w:noProof/>
                <w:spacing w:val="0"/>
                <w:sz w:val="22"/>
                <w:szCs w:val="22"/>
                <w:lang w:eastAsia="ja-JP"/>
              </w:rPr>
              <w:tab/>
            </w:r>
            <w:r w:rsidRPr="0013541C">
              <w:rPr>
                <w:rStyle w:val="Hyperlink"/>
                <w:noProof/>
              </w:rPr>
              <w:t>Azure AD Groups</w:t>
            </w:r>
            <w:r>
              <w:rPr>
                <w:noProof/>
                <w:webHidden/>
              </w:rPr>
              <w:tab/>
            </w:r>
            <w:r>
              <w:rPr>
                <w:noProof/>
                <w:webHidden/>
              </w:rPr>
              <w:fldChar w:fldCharType="begin"/>
            </w:r>
            <w:r>
              <w:rPr>
                <w:noProof/>
                <w:webHidden/>
              </w:rPr>
              <w:instrText xml:space="preserve"> PAGEREF _Toc122081546 \h </w:instrText>
            </w:r>
            <w:r>
              <w:rPr>
                <w:noProof/>
                <w:webHidden/>
              </w:rPr>
            </w:r>
            <w:r>
              <w:rPr>
                <w:noProof/>
                <w:webHidden/>
              </w:rPr>
              <w:fldChar w:fldCharType="separate"/>
            </w:r>
            <w:r>
              <w:rPr>
                <w:noProof/>
                <w:webHidden/>
              </w:rPr>
              <w:t>27</w:t>
            </w:r>
            <w:r>
              <w:rPr>
                <w:noProof/>
                <w:webHidden/>
              </w:rPr>
              <w:fldChar w:fldCharType="end"/>
            </w:r>
          </w:hyperlink>
        </w:p>
        <w:p w:rsidR="00844453" w:rsidRDefault="00844453" w14:paraId="1FC945E9" w14:textId="05D29097">
          <w:pPr>
            <w:pStyle w:val="TOC2"/>
            <w:rPr>
              <w:rFonts w:asciiTheme="minorHAnsi" w:hAnsiTheme="minorHAnsi"/>
              <w:noProof/>
              <w:lang w:eastAsia="ja-JP"/>
            </w:rPr>
          </w:pPr>
          <w:hyperlink w:history="1" w:anchor="_Toc122081547">
            <w:r w:rsidRPr="0013541C">
              <w:rPr>
                <w:rStyle w:val="Hyperlink"/>
                <w:noProof/>
              </w:rPr>
              <w:t>6.4</w:t>
            </w:r>
            <w:r>
              <w:rPr>
                <w:rFonts w:asciiTheme="minorHAnsi" w:hAnsiTheme="minorHAnsi"/>
                <w:noProof/>
                <w:lang w:eastAsia="ja-JP"/>
              </w:rPr>
              <w:tab/>
            </w:r>
            <w:r w:rsidRPr="0013541C">
              <w:rPr>
                <w:rStyle w:val="Hyperlink"/>
                <w:noProof/>
              </w:rPr>
              <w:t>Networking</w:t>
            </w:r>
            <w:r>
              <w:rPr>
                <w:noProof/>
                <w:webHidden/>
              </w:rPr>
              <w:tab/>
            </w:r>
            <w:r>
              <w:rPr>
                <w:noProof/>
                <w:webHidden/>
              </w:rPr>
              <w:fldChar w:fldCharType="begin"/>
            </w:r>
            <w:r>
              <w:rPr>
                <w:noProof/>
                <w:webHidden/>
              </w:rPr>
              <w:instrText xml:space="preserve"> PAGEREF _Toc122081547 \h </w:instrText>
            </w:r>
            <w:r>
              <w:rPr>
                <w:noProof/>
                <w:webHidden/>
              </w:rPr>
            </w:r>
            <w:r>
              <w:rPr>
                <w:noProof/>
                <w:webHidden/>
              </w:rPr>
              <w:fldChar w:fldCharType="separate"/>
            </w:r>
            <w:r>
              <w:rPr>
                <w:noProof/>
                <w:webHidden/>
              </w:rPr>
              <w:t>31</w:t>
            </w:r>
            <w:r>
              <w:rPr>
                <w:noProof/>
                <w:webHidden/>
              </w:rPr>
              <w:fldChar w:fldCharType="end"/>
            </w:r>
          </w:hyperlink>
        </w:p>
        <w:p w:rsidR="00844453" w:rsidRDefault="00844453" w14:paraId="078BB6C4" w14:textId="393D7D65">
          <w:pPr>
            <w:pStyle w:val="TOC3"/>
            <w:rPr>
              <w:rFonts w:asciiTheme="minorHAnsi" w:hAnsiTheme="minorHAnsi" w:eastAsiaTheme="minorEastAsia"/>
              <w:noProof/>
              <w:spacing w:val="0"/>
              <w:sz w:val="22"/>
              <w:szCs w:val="22"/>
              <w:lang w:eastAsia="ja-JP"/>
            </w:rPr>
          </w:pPr>
          <w:hyperlink w:history="1" w:anchor="_Toc122081548">
            <w:r w:rsidRPr="0013541C">
              <w:rPr>
                <w:rStyle w:val="Hyperlink"/>
                <w:noProof/>
                <w14:scene3d>
                  <w14:camera w14:prst="orthographicFront"/>
                  <w14:lightRig w14:rig="threePt" w14:dir="t">
                    <w14:rot w14:lat="0" w14:lon="0" w14:rev="0"/>
                  </w14:lightRig>
                </w14:scene3d>
              </w:rPr>
              <w:t>6.4.1</w:t>
            </w:r>
            <w:r>
              <w:rPr>
                <w:rFonts w:asciiTheme="minorHAnsi" w:hAnsiTheme="minorHAnsi" w:eastAsiaTheme="minorEastAsia"/>
                <w:noProof/>
                <w:spacing w:val="0"/>
                <w:sz w:val="22"/>
                <w:szCs w:val="22"/>
                <w:lang w:eastAsia="ja-JP"/>
              </w:rPr>
              <w:tab/>
            </w:r>
            <w:r w:rsidRPr="0013541C">
              <w:rPr>
                <w:rStyle w:val="Hyperlink"/>
                <w:noProof/>
              </w:rPr>
              <w:t>Design Considerations</w:t>
            </w:r>
            <w:r>
              <w:rPr>
                <w:noProof/>
                <w:webHidden/>
              </w:rPr>
              <w:tab/>
            </w:r>
            <w:r>
              <w:rPr>
                <w:noProof/>
                <w:webHidden/>
              </w:rPr>
              <w:fldChar w:fldCharType="begin"/>
            </w:r>
            <w:r>
              <w:rPr>
                <w:noProof/>
                <w:webHidden/>
              </w:rPr>
              <w:instrText xml:space="preserve"> PAGEREF _Toc122081548 \h </w:instrText>
            </w:r>
            <w:r>
              <w:rPr>
                <w:noProof/>
                <w:webHidden/>
              </w:rPr>
            </w:r>
            <w:r>
              <w:rPr>
                <w:noProof/>
                <w:webHidden/>
              </w:rPr>
              <w:fldChar w:fldCharType="separate"/>
            </w:r>
            <w:r>
              <w:rPr>
                <w:noProof/>
                <w:webHidden/>
              </w:rPr>
              <w:t>32</w:t>
            </w:r>
            <w:r>
              <w:rPr>
                <w:noProof/>
                <w:webHidden/>
              </w:rPr>
              <w:fldChar w:fldCharType="end"/>
            </w:r>
          </w:hyperlink>
        </w:p>
        <w:p w:rsidR="00844453" w:rsidRDefault="00844453" w14:paraId="15EF3CBF" w14:textId="59960AF2">
          <w:pPr>
            <w:pStyle w:val="TOC3"/>
            <w:rPr>
              <w:rFonts w:asciiTheme="minorHAnsi" w:hAnsiTheme="minorHAnsi" w:eastAsiaTheme="minorEastAsia"/>
              <w:noProof/>
              <w:spacing w:val="0"/>
              <w:sz w:val="22"/>
              <w:szCs w:val="22"/>
              <w:lang w:eastAsia="ja-JP"/>
            </w:rPr>
          </w:pPr>
          <w:hyperlink w:history="1" w:anchor="_Toc122081549">
            <w:r w:rsidRPr="0013541C">
              <w:rPr>
                <w:rStyle w:val="Hyperlink"/>
                <w:noProof/>
                <w14:scene3d>
                  <w14:camera w14:prst="orthographicFront"/>
                  <w14:lightRig w14:rig="threePt" w14:dir="t">
                    <w14:rot w14:lat="0" w14:lon="0" w14:rev="0"/>
                  </w14:lightRig>
                </w14:scene3d>
              </w:rPr>
              <w:t>6.4.2</w:t>
            </w:r>
            <w:r>
              <w:rPr>
                <w:rFonts w:asciiTheme="minorHAnsi" w:hAnsiTheme="minorHAnsi" w:eastAsiaTheme="minorEastAsia"/>
                <w:noProof/>
                <w:spacing w:val="0"/>
                <w:sz w:val="22"/>
                <w:szCs w:val="22"/>
                <w:lang w:eastAsia="ja-JP"/>
              </w:rPr>
              <w:tab/>
            </w:r>
            <w:r w:rsidRPr="0013541C">
              <w:rPr>
                <w:rStyle w:val="Hyperlink"/>
                <w:noProof/>
              </w:rPr>
              <w:t>Design Decisions</w:t>
            </w:r>
            <w:r>
              <w:rPr>
                <w:noProof/>
                <w:webHidden/>
              </w:rPr>
              <w:tab/>
            </w:r>
            <w:r>
              <w:rPr>
                <w:noProof/>
                <w:webHidden/>
              </w:rPr>
              <w:fldChar w:fldCharType="begin"/>
            </w:r>
            <w:r>
              <w:rPr>
                <w:noProof/>
                <w:webHidden/>
              </w:rPr>
              <w:instrText xml:space="preserve"> PAGEREF _Toc122081549 \h </w:instrText>
            </w:r>
            <w:r>
              <w:rPr>
                <w:noProof/>
                <w:webHidden/>
              </w:rPr>
            </w:r>
            <w:r>
              <w:rPr>
                <w:noProof/>
                <w:webHidden/>
              </w:rPr>
              <w:fldChar w:fldCharType="separate"/>
            </w:r>
            <w:r>
              <w:rPr>
                <w:noProof/>
                <w:webHidden/>
              </w:rPr>
              <w:t>32</w:t>
            </w:r>
            <w:r>
              <w:rPr>
                <w:noProof/>
                <w:webHidden/>
              </w:rPr>
              <w:fldChar w:fldCharType="end"/>
            </w:r>
          </w:hyperlink>
        </w:p>
        <w:p w:rsidR="00844453" w:rsidRDefault="00844453" w14:paraId="15FA2010" w14:textId="0A34E301">
          <w:pPr>
            <w:pStyle w:val="TOC3"/>
            <w:rPr>
              <w:rFonts w:asciiTheme="minorHAnsi" w:hAnsiTheme="minorHAnsi" w:eastAsiaTheme="minorEastAsia"/>
              <w:noProof/>
              <w:spacing w:val="0"/>
              <w:sz w:val="22"/>
              <w:szCs w:val="22"/>
              <w:lang w:eastAsia="ja-JP"/>
            </w:rPr>
          </w:pPr>
          <w:hyperlink w:history="1" w:anchor="_Toc122081550">
            <w:r w:rsidRPr="0013541C">
              <w:rPr>
                <w:rStyle w:val="Hyperlink"/>
                <w:noProof/>
                <w14:scene3d>
                  <w14:camera w14:prst="orthographicFront"/>
                  <w14:lightRig w14:rig="threePt" w14:dir="t">
                    <w14:rot w14:lat="0" w14:lon="0" w14:rev="0"/>
                  </w14:lightRig>
                </w14:scene3d>
              </w:rPr>
              <w:t>6.4.3</w:t>
            </w:r>
            <w:r>
              <w:rPr>
                <w:rFonts w:asciiTheme="minorHAnsi" w:hAnsiTheme="minorHAnsi" w:eastAsiaTheme="minorEastAsia"/>
                <w:noProof/>
                <w:spacing w:val="0"/>
                <w:sz w:val="22"/>
                <w:szCs w:val="22"/>
                <w:lang w:eastAsia="ja-JP"/>
              </w:rPr>
              <w:tab/>
            </w:r>
            <w:r w:rsidRPr="0013541C">
              <w:rPr>
                <w:rStyle w:val="Hyperlink"/>
                <w:noProof/>
              </w:rPr>
              <w:t>Design Pattern: Hub/Spoke Virtual Networks Peerings (Hub/Spoke VNET)</w:t>
            </w:r>
            <w:r>
              <w:rPr>
                <w:noProof/>
                <w:webHidden/>
              </w:rPr>
              <w:tab/>
            </w:r>
            <w:r>
              <w:rPr>
                <w:noProof/>
                <w:webHidden/>
              </w:rPr>
              <w:fldChar w:fldCharType="begin"/>
            </w:r>
            <w:r>
              <w:rPr>
                <w:noProof/>
                <w:webHidden/>
              </w:rPr>
              <w:instrText xml:space="preserve"> PAGEREF _Toc122081550 \h </w:instrText>
            </w:r>
            <w:r>
              <w:rPr>
                <w:noProof/>
                <w:webHidden/>
              </w:rPr>
            </w:r>
            <w:r>
              <w:rPr>
                <w:noProof/>
                <w:webHidden/>
              </w:rPr>
              <w:fldChar w:fldCharType="separate"/>
            </w:r>
            <w:r>
              <w:rPr>
                <w:noProof/>
                <w:webHidden/>
              </w:rPr>
              <w:t>33</w:t>
            </w:r>
            <w:r>
              <w:rPr>
                <w:noProof/>
                <w:webHidden/>
              </w:rPr>
              <w:fldChar w:fldCharType="end"/>
            </w:r>
          </w:hyperlink>
        </w:p>
        <w:p w:rsidR="00844453" w:rsidRDefault="00844453" w14:paraId="37ACD3E3" w14:textId="47C43F7C">
          <w:pPr>
            <w:pStyle w:val="TOC3"/>
            <w:rPr>
              <w:rFonts w:asciiTheme="minorHAnsi" w:hAnsiTheme="minorHAnsi" w:eastAsiaTheme="minorEastAsia"/>
              <w:noProof/>
              <w:spacing w:val="0"/>
              <w:sz w:val="22"/>
              <w:szCs w:val="22"/>
              <w:lang w:eastAsia="ja-JP"/>
            </w:rPr>
          </w:pPr>
          <w:hyperlink w:history="1" w:anchor="_Toc122081551">
            <w:r w:rsidRPr="0013541C">
              <w:rPr>
                <w:rStyle w:val="Hyperlink"/>
                <w:noProof/>
                <w14:scene3d>
                  <w14:camera w14:prst="orthographicFront"/>
                  <w14:lightRig w14:rig="threePt" w14:dir="t">
                    <w14:rot w14:lat="0" w14:lon="0" w14:rev="0"/>
                  </w14:lightRig>
                </w14:scene3d>
              </w:rPr>
              <w:t>6.4.4</w:t>
            </w:r>
            <w:r>
              <w:rPr>
                <w:rFonts w:asciiTheme="minorHAnsi" w:hAnsiTheme="minorHAnsi" w:eastAsiaTheme="minorEastAsia"/>
                <w:noProof/>
                <w:spacing w:val="0"/>
                <w:sz w:val="22"/>
                <w:szCs w:val="22"/>
                <w:lang w:eastAsia="ja-JP"/>
              </w:rPr>
              <w:tab/>
            </w:r>
            <w:r w:rsidRPr="0013541C">
              <w:rPr>
                <w:rStyle w:val="Hyperlink"/>
                <w:noProof/>
              </w:rPr>
              <w:t>Design Pattern: Network Segmentation</w:t>
            </w:r>
            <w:r>
              <w:rPr>
                <w:noProof/>
                <w:webHidden/>
              </w:rPr>
              <w:tab/>
            </w:r>
            <w:r>
              <w:rPr>
                <w:noProof/>
                <w:webHidden/>
              </w:rPr>
              <w:fldChar w:fldCharType="begin"/>
            </w:r>
            <w:r>
              <w:rPr>
                <w:noProof/>
                <w:webHidden/>
              </w:rPr>
              <w:instrText xml:space="preserve"> PAGEREF _Toc122081551 \h </w:instrText>
            </w:r>
            <w:r>
              <w:rPr>
                <w:noProof/>
                <w:webHidden/>
              </w:rPr>
            </w:r>
            <w:r>
              <w:rPr>
                <w:noProof/>
                <w:webHidden/>
              </w:rPr>
              <w:fldChar w:fldCharType="separate"/>
            </w:r>
            <w:r>
              <w:rPr>
                <w:noProof/>
                <w:webHidden/>
              </w:rPr>
              <w:t>36</w:t>
            </w:r>
            <w:r>
              <w:rPr>
                <w:noProof/>
                <w:webHidden/>
              </w:rPr>
              <w:fldChar w:fldCharType="end"/>
            </w:r>
          </w:hyperlink>
        </w:p>
        <w:p w:rsidR="00844453" w:rsidRDefault="00844453" w14:paraId="7C498FA4" w14:textId="357E040B">
          <w:pPr>
            <w:pStyle w:val="TOC3"/>
            <w:rPr>
              <w:rFonts w:asciiTheme="minorHAnsi" w:hAnsiTheme="minorHAnsi" w:eastAsiaTheme="minorEastAsia"/>
              <w:noProof/>
              <w:spacing w:val="0"/>
              <w:sz w:val="22"/>
              <w:szCs w:val="22"/>
              <w:lang w:eastAsia="ja-JP"/>
            </w:rPr>
          </w:pPr>
          <w:hyperlink w:history="1" w:anchor="_Toc122081552">
            <w:r w:rsidRPr="0013541C">
              <w:rPr>
                <w:rStyle w:val="Hyperlink"/>
                <w:noProof/>
                <w14:scene3d>
                  <w14:camera w14:prst="orthographicFront"/>
                  <w14:lightRig w14:rig="threePt" w14:dir="t">
                    <w14:rot w14:lat="0" w14:lon="0" w14:rev="0"/>
                  </w14:lightRig>
                </w14:scene3d>
              </w:rPr>
              <w:t>6.4.5</w:t>
            </w:r>
            <w:r>
              <w:rPr>
                <w:rFonts w:asciiTheme="minorHAnsi" w:hAnsiTheme="minorHAnsi" w:eastAsiaTheme="minorEastAsia"/>
                <w:noProof/>
                <w:spacing w:val="0"/>
                <w:sz w:val="22"/>
                <w:szCs w:val="22"/>
                <w:lang w:eastAsia="ja-JP"/>
              </w:rPr>
              <w:tab/>
            </w:r>
            <w:r w:rsidRPr="0013541C">
              <w:rPr>
                <w:rStyle w:val="Hyperlink"/>
                <w:noProof/>
              </w:rPr>
              <w:t>Design Pattern: Virtual Networks Connectivity</w:t>
            </w:r>
            <w:r>
              <w:rPr>
                <w:noProof/>
                <w:webHidden/>
              </w:rPr>
              <w:tab/>
            </w:r>
            <w:r>
              <w:rPr>
                <w:noProof/>
                <w:webHidden/>
              </w:rPr>
              <w:fldChar w:fldCharType="begin"/>
            </w:r>
            <w:r>
              <w:rPr>
                <w:noProof/>
                <w:webHidden/>
              </w:rPr>
              <w:instrText xml:space="preserve"> PAGEREF _Toc122081552 \h </w:instrText>
            </w:r>
            <w:r>
              <w:rPr>
                <w:noProof/>
                <w:webHidden/>
              </w:rPr>
            </w:r>
            <w:r>
              <w:rPr>
                <w:noProof/>
                <w:webHidden/>
              </w:rPr>
              <w:fldChar w:fldCharType="separate"/>
            </w:r>
            <w:r>
              <w:rPr>
                <w:noProof/>
                <w:webHidden/>
              </w:rPr>
              <w:t>36</w:t>
            </w:r>
            <w:r>
              <w:rPr>
                <w:noProof/>
                <w:webHidden/>
              </w:rPr>
              <w:fldChar w:fldCharType="end"/>
            </w:r>
          </w:hyperlink>
        </w:p>
        <w:p w:rsidR="00844453" w:rsidRDefault="00844453" w14:paraId="2D18812A" w14:textId="2BB7C98A">
          <w:pPr>
            <w:pStyle w:val="TOC3"/>
            <w:rPr>
              <w:rFonts w:asciiTheme="minorHAnsi" w:hAnsiTheme="minorHAnsi" w:eastAsiaTheme="minorEastAsia"/>
              <w:noProof/>
              <w:spacing w:val="0"/>
              <w:sz w:val="22"/>
              <w:szCs w:val="22"/>
              <w:lang w:eastAsia="ja-JP"/>
            </w:rPr>
          </w:pPr>
          <w:hyperlink w:history="1" w:anchor="_Toc122081553">
            <w:r w:rsidRPr="0013541C">
              <w:rPr>
                <w:rStyle w:val="Hyperlink"/>
                <w:noProof/>
                <w14:scene3d>
                  <w14:camera w14:prst="orthographicFront"/>
                  <w14:lightRig w14:rig="threePt" w14:dir="t">
                    <w14:rot w14:lat="0" w14:lon="0" w14:rev="0"/>
                  </w14:lightRig>
                </w14:scene3d>
              </w:rPr>
              <w:t>6.4.6</w:t>
            </w:r>
            <w:r>
              <w:rPr>
                <w:rFonts w:asciiTheme="minorHAnsi" w:hAnsiTheme="minorHAnsi" w:eastAsiaTheme="minorEastAsia"/>
                <w:noProof/>
                <w:spacing w:val="0"/>
                <w:sz w:val="22"/>
                <w:szCs w:val="22"/>
                <w:lang w:eastAsia="ja-JP"/>
              </w:rPr>
              <w:tab/>
            </w:r>
            <w:r w:rsidRPr="0013541C">
              <w:rPr>
                <w:rStyle w:val="Hyperlink"/>
                <w:noProof/>
              </w:rPr>
              <w:t>Design Pattern: Network Expansion for multiple environments</w:t>
            </w:r>
            <w:r>
              <w:rPr>
                <w:noProof/>
                <w:webHidden/>
              </w:rPr>
              <w:tab/>
            </w:r>
            <w:r>
              <w:rPr>
                <w:noProof/>
                <w:webHidden/>
              </w:rPr>
              <w:fldChar w:fldCharType="begin"/>
            </w:r>
            <w:r>
              <w:rPr>
                <w:noProof/>
                <w:webHidden/>
              </w:rPr>
              <w:instrText xml:space="preserve"> PAGEREF _Toc122081553 \h </w:instrText>
            </w:r>
            <w:r>
              <w:rPr>
                <w:noProof/>
                <w:webHidden/>
              </w:rPr>
            </w:r>
            <w:r>
              <w:rPr>
                <w:noProof/>
                <w:webHidden/>
              </w:rPr>
              <w:fldChar w:fldCharType="separate"/>
            </w:r>
            <w:r>
              <w:rPr>
                <w:noProof/>
                <w:webHidden/>
              </w:rPr>
              <w:t>37</w:t>
            </w:r>
            <w:r>
              <w:rPr>
                <w:noProof/>
                <w:webHidden/>
              </w:rPr>
              <w:fldChar w:fldCharType="end"/>
            </w:r>
          </w:hyperlink>
        </w:p>
        <w:p w:rsidR="00844453" w:rsidRDefault="00844453" w14:paraId="201FE208" w14:textId="3BADEE87">
          <w:pPr>
            <w:pStyle w:val="TOC3"/>
            <w:rPr>
              <w:rFonts w:asciiTheme="minorHAnsi" w:hAnsiTheme="minorHAnsi" w:eastAsiaTheme="minorEastAsia"/>
              <w:noProof/>
              <w:spacing w:val="0"/>
              <w:sz w:val="22"/>
              <w:szCs w:val="22"/>
              <w:lang w:eastAsia="ja-JP"/>
            </w:rPr>
          </w:pPr>
          <w:hyperlink w:history="1" w:anchor="_Toc122081554">
            <w:r w:rsidRPr="0013541C">
              <w:rPr>
                <w:rStyle w:val="Hyperlink"/>
                <w:noProof/>
                <w14:scene3d>
                  <w14:camera w14:prst="orthographicFront"/>
                  <w14:lightRig w14:rig="threePt" w14:dir="t">
                    <w14:rot w14:lat="0" w14:lon="0" w14:rev="0"/>
                  </w14:lightRig>
                </w14:scene3d>
              </w:rPr>
              <w:t>6.4.7</w:t>
            </w:r>
            <w:r>
              <w:rPr>
                <w:rFonts w:asciiTheme="minorHAnsi" w:hAnsiTheme="minorHAnsi" w:eastAsiaTheme="minorEastAsia"/>
                <w:noProof/>
                <w:spacing w:val="0"/>
                <w:sz w:val="22"/>
                <w:szCs w:val="22"/>
                <w:lang w:eastAsia="ja-JP"/>
              </w:rPr>
              <w:tab/>
            </w:r>
            <w:r w:rsidRPr="0013541C">
              <w:rPr>
                <w:rStyle w:val="Hyperlink"/>
                <w:noProof/>
              </w:rPr>
              <w:t>Network Address Spaces and Subnets</w:t>
            </w:r>
            <w:r>
              <w:rPr>
                <w:noProof/>
                <w:webHidden/>
              </w:rPr>
              <w:tab/>
            </w:r>
            <w:r>
              <w:rPr>
                <w:noProof/>
                <w:webHidden/>
              </w:rPr>
              <w:fldChar w:fldCharType="begin"/>
            </w:r>
            <w:r>
              <w:rPr>
                <w:noProof/>
                <w:webHidden/>
              </w:rPr>
              <w:instrText xml:space="preserve"> PAGEREF _Toc122081554 \h </w:instrText>
            </w:r>
            <w:r>
              <w:rPr>
                <w:noProof/>
                <w:webHidden/>
              </w:rPr>
            </w:r>
            <w:r>
              <w:rPr>
                <w:noProof/>
                <w:webHidden/>
              </w:rPr>
              <w:fldChar w:fldCharType="separate"/>
            </w:r>
            <w:r>
              <w:rPr>
                <w:noProof/>
                <w:webHidden/>
              </w:rPr>
              <w:t>37</w:t>
            </w:r>
            <w:r>
              <w:rPr>
                <w:noProof/>
                <w:webHidden/>
              </w:rPr>
              <w:fldChar w:fldCharType="end"/>
            </w:r>
          </w:hyperlink>
        </w:p>
        <w:p w:rsidR="00844453" w:rsidRDefault="00844453" w14:paraId="022F021C" w14:textId="38E2370B">
          <w:pPr>
            <w:pStyle w:val="TOC3"/>
            <w:rPr>
              <w:rFonts w:asciiTheme="minorHAnsi" w:hAnsiTheme="minorHAnsi" w:eastAsiaTheme="minorEastAsia"/>
              <w:noProof/>
              <w:spacing w:val="0"/>
              <w:sz w:val="22"/>
              <w:szCs w:val="22"/>
              <w:lang w:eastAsia="ja-JP"/>
            </w:rPr>
          </w:pPr>
          <w:hyperlink w:history="1" w:anchor="_Toc122081555">
            <w:r w:rsidRPr="0013541C">
              <w:rPr>
                <w:rStyle w:val="Hyperlink"/>
                <w:noProof/>
                <w14:scene3d>
                  <w14:camera w14:prst="orthographicFront"/>
                  <w14:lightRig w14:rig="threePt" w14:dir="t">
                    <w14:rot w14:lat="0" w14:lon="0" w14:rev="0"/>
                  </w14:lightRig>
                </w14:scene3d>
              </w:rPr>
              <w:t>6.4.8</w:t>
            </w:r>
            <w:r>
              <w:rPr>
                <w:rFonts w:asciiTheme="minorHAnsi" w:hAnsiTheme="minorHAnsi" w:eastAsiaTheme="minorEastAsia"/>
                <w:noProof/>
                <w:spacing w:val="0"/>
                <w:sz w:val="22"/>
                <w:szCs w:val="22"/>
                <w:lang w:eastAsia="ja-JP"/>
              </w:rPr>
              <w:tab/>
            </w:r>
            <w:r w:rsidRPr="0013541C">
              <w:rPr>
                <w:rStyle w:val="Hyperlink"/>
                <w:noProof/>
              </w:rPr>
              <w:t>Azure Hybrid DNS Resolution</w:t>
            </w:r>
            <w:r>
              <w:rPr>
                <w:noProof/>
                <w:webHidden/>
              </w:rPr>
              <w:tab/>
            </w:r>
            <w:r>
              <w:rPr>
                <w:noProof/>
                <w:webHidden/>
              </w:rPr>
              <w:fldChar w:fldCharType="begin"/>
            </w:r>
            <w:r>
              <w:rPr>
                <w:noProof/>
                <w:webHidden/>
              </w:rPr>
              <w:instrText xml:space="preserve"> PAGEREF _Toc122081555 \h </w:instrText>
            </w:r>
            <w:r>
              <w:rPr>
                <w:noProof/>
                <w:webHidden/>
              </w:rPr>
            </w:r>
            <w:r>
              <w:rPr>
                <w:noProof/>
                <w:webHidden/>
              </w:rPr>
              <w:fldChar w:fldCharType="separate"/>
            </w:r>
            <w:r>
              <w:rPr>
                <w:noProof/>
                <w:webHidden/>
              </w:rPr>
              <w:t>38</w:t>
            </w:r>
            <w:r>
              <w:rPr>
                <w:noProof/>
                <w:webHidden/>
              </w:rPr>
              <w:fldChar w:fldCharType="end"/>
            </w:r>
          </w:hyperlink>
        </w:p>
        <w:p w:rsidR="00844453" w:rsidRDefault="00844453" w14:paraId="60709E4C" w14:textId="2D0B0F86">
          <w:pPr>
            <w:pStyle w:val="TOC3"/>
            <w:rPr>
              <w:rFonts w:asciiTheme="minorHAnsi" w:hAnsiTheme="minorHAnsi" w:eastAsiaTheme="minorEastAsia"/>
              <w:noProof/>
              <w:spacing w:val="0"/>
              <w:sz w:val="22"/>
              <w:szCs w:val="22"/>
              <w:lang w:eastAsia="ja-JP"/>
            </w:rPr>
          </w:pPr>
          <w:hyperlink w:history="1" w:anchor="_Toc122081556">
            <w:r w:rsidRPr="0013541C">
              <w:rPr>
                <w:rStyle w:val="Hyperlink"/>
                <w:noProof/>
                <w14:scene3d>
                  <w14:camera w14:prst="orthographicFront"/>
                  <w14:lightRig w14:rig="threePt" w14:dir="t">
                    <w14:rot w14:lat="0" w14:lon="0" w14:rev="0"/>
                  </w14:lightRig>
                </w14:scene3d>
              </w:rPr>
              <w:t>6.4.9</w:t>
            </w:r>
            <w:r>
              <w:rPr>
                <w:rFonts w:asciiTheme="minorHAnsi" w:hAnsiTheme="minorHAnsi" w:eastAsiaTheme="minorEastAsia"/>
                <w:noProof/>
                <w:spacing w:val="0"/>
                <w:sz w:val="22"/>
                <w:szCs w:val="22"/>
                <w:lang w:eastAsia="ja-JP"/>
              </w:rPr>
              <w:tab/>
            </w:r>
            <w:r w:rsidRPr="0013541C">
              <w:rPr>
                <w:rStyle w:val="Hyperlink"/>
                <w:noProof/>
              </w:rPr>
              <w:t>Network Connectivity and Security Components</w:t>
            </w:r>
            <w:r>
              <w:rPr>
                <w:noProof/>
                <w:webHidden/>
              </w:rPr>
              <w:tab/>
            </w:r>
            <w:r>
              <w:rPr>
                <w:noProof/>
                <w:webHidden/>
              </w:rPr>
              <w:fldChar w:fldCharType="begin"/>
            </w:r>
            <w:r>
              <w:rPr>
                <w:noProof/>
                <w:webHidden/>
              </w:rPr>
              <w:instrText xml:space="preserve"> PAGEREF _Toc122081556 \h </w:instrText>
            </w:r>
            <w:r>
              <w:rPr>
                <w:noProof/>
                <w:webHidden/>
              </w:rPr>
            </w:r>
            <w:r>
              <w:rPr>
                <w:noProof/>
                <w:webHidden/>
              </w:rPr>
              <w:fldChar w:fldCharType="separate"/>
            </w:r>
            <w:r>
              <w:rPr>
                <w:noProof/>
                <w:webHidden/>
              </w:rPr>
              <w:t>39</w:t>
            </w:r>
            <w:r>
              <w:rPr>
                <w:noProof/>
                <w:webHidden/>
              </w:rPr>
              <w:fldChar w:fldCharType="end"/>
            </w:r>
          </w:hyperlink>
        </w:p>
        <w:p w:rsidR="00844453" w:rsidRDefault="00844453" w14:paraId="5B75B74E" w14:textId="6D4E8F5D">
          <w:pPr>
            <w:pStyle w:val="TOC2"/>
            <w:rPr>
              <w:rFonts w:asciiTheme="minorHAnsi" w:hAnsiTheme="minorHAnsi"/>
              <w:noProof/>
              <w:lang w:eastAsia="ja-JP"/>
            </w:rPr>
          </w:pPr>
          <w:hyperlink w:history="1" w:anchor="_Toc122081557">
            <w:r w:rsidRPr="0013541C">
              <w:rPr>
                <w:rStyle w:val="Hyperlink"/>
                <w:noProof/>
              </w:rPr>
              <w:t>6.5</w:t>
            </w:r>
            <w:r>
              <w:rPr>
                <w:rFonts w:asciiTheme="minorHAnsi" w:hAnsiTheme="minorHAnsi"/>
                <w:noProof/>
                <w:lang w:eastAsia="ja-JP"/>
              </w:rPr>
              <w:tab/>
            </w:r>
            <w:r w:rsidRPr="0013541C">
              <w:rPr>
                <w:rStyle w:val="Hyperlink"/>
                <w:noProof/>
              </w:rPr>
              <w:t>Platform Management and Monitoring</w:t>
            </w:r>
            <w:r>
              <w:rPr>
                <w:noProof/>
                <w:webHidden/>
              </w:rPr>
              <w:tab/>
            </w:r>
            <w:r>
              <w:rPr>
                <w:noProof/>
                <w:webHidden/>
              </w:rPr>
              <w:fldChar w:fldCharType="begin"/>
            </w:r>
            <w:r>
              <w:rPr>
                <w:noProof/>
                <w:webHidden/>
              </w:rPr>
              <w:instrText xml:space="preserve"> PAGEREF _Toc122081557 \h </w:instrText>
            </w:r>
            <w:r>
              <w:rPr>
                <w:noProof/>
                <w:webHidden/>
              </w:rPr>
            </w:r>
            <w:r>
              <w:rPr>
                <w:noProof/>
                <w:webHidden/>
              </w:rPr>
              <w:fldChar w:fldCharType="separate"/>
            </w:r>
            <w:r>
              <w:rPr>
                <w:noProof/>
                <w:webHidden/>
              </w:rPr>
              <w:t>42</w:t>
            </w:r>
            <w:r>
              <w:rPr>
                <w:noProof/>
                <w:webHidden/>
              </w:rPr>
              <w:fldChar w:fldCharType="end"/>
            </w:r>
          </w:hyperlink>
        </w:p>
        <w:p w:rsidR="00844453" w:rsidRDefault="00844453" w14:paraId="4E06192E" w14:textId="74D5E9CE">
          <w:pPr>
            <w:pStyle w:val="TOC3"/>
            <w:rPr>
              <w:rFonts w:asciiTheme="minorHAnsi" w:hAnsiTheme="minorHAnsi" w:eastAsiaTheme="minorEastAsia"/>
              <w:noProof/>
              <w:spacing w:val="0"/>
              <w:sz w:val="22"/>
              <w:szCs w:val="22"/>
              <w:lang w:eastAsia="ja-JP"/>
            </w:rPr>
          </w:pPr>
          <w:hyperlink w:history="1" w:anchor="_Toc122081558">
            <w:r w:rsidRPr="0013541C">
              <w:rPr>
                <w:rStyle w:val="Hyperlink"/>
                <w:noProof/>
                <w14:scene3d>
                  <w14:camera w14:prst="orthographicFront"/>
                  <w14:lightRig w14:rig="threePt" w14:dir="t">
                    <w14:rot w14:lat="0" w14:lon="0" w14:rev="0"/>
                  </w14:lightRig>
                </w14:scene3d>
              </w:rPr>
              <w:t>6.5.1</w:t>
            </w:r>
            <w:r>
              <w:rPr>
                <w:rFonts w:asciiTheme="minorHAnsi" w:hAnsiTheme="minorHAnsi" w:eastAsiaTheme="minorEastAsia"/>
                <w:noProof/>
                <w:spacing w:val="0"/>
                <w:sz w:val="22"/>
                <w:szCs w:val="22"/>
                <w:lang w:eastAsia="ja-JP"/>
              </w:rPr>
              <w:tab/>
            </w:r>
            <w:r w:rsidRPr="0013541C">
              <w:rPr>
                <w:rStyle w:val="Hyperlink"/>
                <w:noProof/>
              </w:rPr>
              <w:t>Overview</w:t>
            </w:r>
            <w:r>
              <w:rPr>
                <w:noProof/>
                <w:webHidden/>
              </w:rPr>
              <w:tab/>
            </w:r>
            <w:r>
              <w:rPr>
                <w:noProof/>
                <w:webHidden/>
              </w:rPr>
              <w:fldChar w:fldCharType="begin"/>
            </w:r>
            <w:r>
              <w:rPr>
                <w:noProof/>
                <w:webHidden/>
              </w:rPr>
              <w:instrText xml:space="preserve"> PAGEREF _Toc122081558 \h </w:instrText>
            </w:r>
            <w:r>
              <w:rPr>
                <w:noProof/>
                <w:webHidden/>
              </w:rPr>
            </w:r>
            <w:r>
              <w:rPr>
                <w:noProof/>
                <w:webHidden/>
              </w:rPr>
              <w:fldChar w:fldCharType="separate"/>
            </w:r>
            <w:r>
              <w:rPr>
                <w:noProof/>
                <w:webHidden/>
              </w:rPr>
              <w:t>42</w:t>
            </w:r>
            <w:r>
              <w:rPr>
                <w:noProof/>
                <w:webHidden/>
              </w:rPr>
              <w:fldChar w:fldCharType="end"/>
            </w:r>
          </w:hyperlink>
        </w:p>
        <w:p w:rsidR="00844453" w:rsidRDefault="00844453" w14:paraId="5B00DE7D" w14:textId="0EF7E801">
          <w:pPr>
            <w:pStyle w:val="TOC3"/>
            <w:rPr>
              <w:rFonts w:asciiTheme="minorHAnsi" w:hAnsiTheme="minorHAnsi" w:eastAsiaTheme="minorEastAsia"/>
              <w:noProof/>
              <w:spacing w:val="0"/>
              <w:sz w:val="22"/>
              <w:szCs w:val="22"/>
              <w:lang w:eastAsia="ja-JP"/>
            </w:rPr>
          </w:pPr>
          <w:hyperlink w:history="1" w:anchor="_Toc122081559">
            <w:r w:rsidRPr="0013541C">
              <w:rPr>
                <w:rStyle w:val="Hyperlink"/>
                <w:noProof/>
                <w14:scene3d>
                  <w14:camera w14:prst="orthographicFront"/>
                  <w14:lightRig w14:rig="threePt" w14:dir="t">
                    <w14:rot w14:lat="0" w14:lon="0" w14:rev="0"/>
                  </w14:lightRig>
                </w14:scene3d>
              </w:rPr>
              <w:t>6.5.2</w:t>
            </w:r>
            <w:r>
              <w:rPr>
                <w:rFonts w:asciiTheme="minorHAnsi" w:hAnsiTheme="minorHAnsi" w:eastAsiaTheme="minorEastAsia"/>
                <w:noProof/>
                <w:spacing w:val="0"/>
                <w:sz w:val="22"/>
                <w:szCs w:val="22"/>
                <w:lang w:eastAsia="ja-JP"/>
              </w:rPr>
              <w:tab/>
            </w:r>
            <w:r w:rsidRPr="0013541C">
              <w:rPr>
                <w:rStyle w:val="Hyperlink"/>
                <w:noProof/>
              </w:rPr>
              <w:t>Azure Naming Convention</w:t>
            </w:r>
            <w:r>
              <w:rPr>
                <w:noProof/>
                <w:webHidden/>
              </w:rPr>
              <w:tab/>
            </w:r>
            <w:r>
              <w:rPr>
                <w:noProof/>
                <w:webHidden/>
              </w:rPr>
              <w:fldChar w:fldCharType="begin"/>
            </w:r>
            <w:r>
              <w:rPr>
                <w:noProof/>
                <w:webHidden/>
              </w:rPr>
              <w:instrText xml:space="preserve"> PAGEREF _Toc122081559 \h </w:instrText>
            </w:r>
            <w:r>
              <w:rPr>
                <w:noProof/>
                <w:webHidden/>
              </w:rPr>
            </w:r>
            <w:r>
              <w:rPr>
                <w:noProof/>
                <w:webHidden/>
              </w:rPr>
              <w:fldChar w:fldCharType="separate"/>
            </w:r>
            <w:r>
              <w:rPr>
                <w:noProof/>
                <w:webHidden/>
              </w:rPr>
              <w:t>43</w:t>
            </w:r>
            <w:r>
              <w:rPr>
                <w:noProof/>
                <w:webHidden/>
              </w:rPr>
              <w:fldChar w:fldCharType="end"/>
            </w:r>
          </w:hyperlink>
        </w:p>
        <w:p w:rsidR="00844453" w:rsidRDefault="00844453" w14:paraId="4B644703" w14:textId="570AE7AD">
          <w:pPr>
            <w:pStyle w:val="TOC3"/>
            <w:rPr>
              <w:rFonts w:asciiTheme="minorHAnsi" w:hAnsiTheme="minorHAnsi" w:eastAsiaTheme="minorEastAsia"/>
              <w:noProof/>
              <w:spacing w:val="0"/>
              <w:sz w:val="22"/>
              <w:szCs w:val="22"/>
              <w:lang w:eastAsia="ja-JP"/>
            </w:rPr>
          </w:pPr>
          <w:hyperlink w:history="1" w:anchor="_Toc122081560">
            <w:r w:rsidRPr="0013541C">
              <w:rPr>
                <w:rStyle w:val="Hyperlink"/>
                <w:noProof/>
                <w14:scene3d>
                  <w14:camera w14:prst="orthographicFront"/>
                  <w14:lightRig w14:rig="threePt" w14:dir="t">
                    <w14:rot w14:lat="0" w14:lon="0" w14:rev="0"/>
                  </w14:lightRig>
                </w14:scene3d>
              </w:rPr>
              <w:t>6.5.3</w:t>
            </w:r>
            <w:r>
              <w:rPr>
                <w:rFonts w:asciiTheme="minorHAnsi" w:hAnsiTheme="minorHAnsi" w:eastAsiaTheme="minorEastAsia"/>
                <w:noProof/>
                <w:spacing w:val="0"/>
                <w:sz w:val="22"/>
                <w:szCs w:val="22"/>
                <w:lang w:eastAsia="ja-JP"/>
              </w:rPr>
              <w:tab/>
            </w:r>
            <w:r w:rsidRPr="0013541C">
              <w:rPr>
                <w:rStyle w:val="Hyperlink"/>
                <w:noProof/>
              </w:rPr>
              <w:t>Azure Tags</w:t>
            </w:r>
            <w:r>
              <w:rPr>
                <w:noProof/>
                <w:webHidden/>
              </w:rPr>
              <w:tab/>
            </w:r>
            <w:r>
              <w:rPr>
                <w:noProof/>
                <w:webHidden/>
              </w:rPr>
              <w:fldChar w:fldCharType="begin"/>
            </w:r>
            <w:r>
              <w:rPr>
                <w:noProof/>
                <w:webHidden/>
              </w:rPr>
              <w:instrText xml:space="preserve"> PAGEREF _Toc122081560 \h </w:instrText>
            </w:r>
            <w:r>
              <w:rPr>
                <w:noProof/>
                <w:webHidden/>
              </w:rPr>
            </w:r>
            <w:r>
              <w:rPr>
                <w:noProof/>
                <w:webHidden/>
              </w:rPr>
              <w:fldChar w:fldCharType="separate"/>
            </w:r>
            <w:r>
              <w:rPr>
                <w:noProof/>
                <w:webHidden/>
              </w:rPr>
              <w:t>44</w:t>
            </w:r>
            <w:r>
              <w:rPr>
                <w:noProof/>
                <w:webHidden/>
              </w:rPr>
              <w:fldChar w:fldCharType="end"/>
            </w:r>
          </w:hyperlink>
        </w:p>
        <w:p w:rsidR="00844453" w:rsidRDefault="00844453" w14:paraId="6105239E" w14:textId="36F1B906">
          <w:pPr>
            <w:pStyle w:val="TOC3"/>
            <w:rPr>
              <w:rFonts w:asciiTheme="minorHAnsi" w:hAnsiTheme="minorHAnsi" w:eastAsiaTheme="minorEastAsia"/>
              <w:noProof/>
              <w:spacing w:val="0"/>
              <w:sz w:val="22"/>
              <w:szCs w:val="22"/>
              <w:lang w:eastAsia="ja-JP"/>
            </w:rPr>
          </w:pPr>
          <w:hyperlink w:history="1" w:anchor="_Toc122081561">
            <w:r w:rsidRPr="0013541C">
              <w:rPr>
                <w:rStyle w:val="Hyperlink"/>
                <w:noProof/>
                <w14:scene3d>
                  <w14:camera w14:prst="orthographicFront"/>
                  <w14:lightRig w14:rig="threePt" w14:dir="t">
                    <w14:rot w14:lat="0" w14:lon="0" w14:rev="0"/>
                  </w14:lightRig>
                </w14:scene3d>
              </w:rPr>
              <w:t>6.5.4</w:t>
            </w:r>
            <w:r>
              <w:rPr>
                <w:rFonts w:asciiTheme="minorHAnsi" w:hAnsiTheme="minorHAnsi" w:eastAsiaTheme="minorEastAsia"/>
                <w:noProof/>
                <w:spacing w:val="0"/>
                <w:sz w:val="22"/>
                <w:szCs w:val="22"/>
                <w:lang w:eastAsia="ja-JP"/>
              </w:rPr>
              <w:tab/>
            </w:r>
            <w:r w:rsidRPr="0013541C">
              <w:rPr>
                <w:rStyle w:val="Hyperlink"/>
                <w:noProof/>
              </w:rPr>
              <w:t>Azure Resource Locks</w:t>
            </w:r>
            <w:r>
              <w:rPr>
                <w:noProof/>
                <w:webHidden/>
              </w:rPr>
              <w:tab/>
            </w:r>
            <w:r>
              <w:rPr>
                <w:noProof/>
                <w:webHidden/>
              </w:rPr>
              <w:fldChar w:fldCharType="begin"/>
            </w:r>
            <w:r>
              <w:rPr>
                <w:noProof/>
                <w:webHidden/>
              </w:rPr>
              <w:instrText xml:space="preserve"> PAGEREF _Toc122081561 \h </w:instrText>
            </w:r>
            <w:r>
              <w:rPr>
                <w:noProof/>
                <w:webHidden/>
              </w:rPr>
            </w:r>
            <w:r>
              <w:rPr>
                <w:noProof/>
                <w:webHidden/>
              </w:rPr>
              <w:fldChar w:fldCharType="separate"/>
            </w:r>
            <w:r>
              <w:rPr>
                <w:noProof/>
                <w:webHidden/>
              </w:rPr>
              <w:t>45</w:t>
            </w:r>
            <w:r>
              <w:rPr>
                <w:noProof/>
                <w:webHidden/>
              </w:rPr>
              <w:fldChar w:fldCharType="end"/>
            </w:r>
          </w:hyperlink>
        </w:p>
        <w:p w:rsidR="00844453" w:rsidRDefault="00844453" w14:paraId="1D3442F6" w14:textId="34926273">
          <w:pPr>
            <w:pStyle w:val="TOC3"/>
            <w:rPr>
              <w:rFonts w:asciiTheme="minorHAnsi" w:hAnsiTheme="minorHAnsi" w:eastAsiaTheme="minorEastAsia"/>
              <w:noProof/>
              <w:spacing w:val="0"/>
              <w:sz w:val="22"/>
              <w:szCs w:val="22"/>
              <w:lang w:eastAsia="ja-JP"/>
            </w:rPr>
          </w:pPr>
          <w:hyperlink w:history="1" w:anchor="_Toc122081562">
            <w:r w:rsidRPr="0013541C">
              <w:rPr>
                <w:rStyle w:val="Hyperlink"/>
                <w:noProof/>
                <w14:scene3d>
                  <w14:camera w14:prst="orthographicFront"/>
                  <w14:lightRig w14:rig="threePt" w14:dir="t">
                    <w14:rot w14:lat="0" w14:lon="0" w14:rev="0"/>
                  </w14:lightRig>
                </w14:scene3d>
              </w:rPr>
              <w:t>6.5.5</w:t>
            </w:r>
            <w:r>
              <w:rPr>
                <w:rFonts w:asciiTheme="minorHAnsi" w:hAnsiTheme="minorHAnsi" w:eastAsiaTheme="minorEastAsia"/>
                <w:noProof/>
                <w:spacing w:val="0"/>
                <w:sz w:val="22"/>
                <w:szCs w:val="22"/>
                <w:lang w:eastAsia="ja-JP"/>
              </w:rPr>
              <w:tab/>
            </w:r>
            <w:r w:rsidRPr="0013541C">
              <w:rPr>
                <w:rStyle w:val="Hyperlink"/>
                <w:noProof/>
              </w:rPr>
              <w:t>Azure Cost Management</w:t>
            </w:r>
            <w:r>
              <w:rPr>
                <w:noProof/>
                <w:webHidden/>
              </w:rPr>
              <w:tab/>
            </w:r>
            <w:r>
              <w:rPr>
                <w:noProof/>
                <w:webHidden/>
              </w:rPr>
              <w:fldChar w:fldCharType="begin"/>
            </w:r>
            <w:r>
              <w:rPr>
                <w:noProof/>
                <w:webHidden/>
              </w:rPr>
              <w:instrText xml:space="preserve"> PAGEREF _Toc122081562 \h </w:instrText>
            </w:r>
            <w:r>
              <w:rPr>
                <w:noProof/>
                <w:webHidden/>
              </w:rPr>
            </w:r>
            <w:r>
              <w:rPr>
                <w:noProof/>
                <w:webHidden/>
              </w:rPr>
              <w:fldChar w:fldCharType="separate"/>
            </w:r>
            <w:r>
              <w:rPr>
                <w:noProof/>
                <w:webHidden/>
              </w:rPr>
              <w:t>46</w:t>
            </w:r>
            <w:r>
              <w:rPr>
                <w:noProof/>
                <w:webHidden/>
              </w:rPr>
              <w:fldChar w:fldCharType="end"/>
            </w:r>
          </w:hyperlink>
        </w:p>
        <w:p w:rsidR="00844453" w:rsidRDefault="00844453" w14:paraId="78F993AE" w14:textId="253BBA1C">
          <w:pPr>
            <w:pStyle w:val="TOC3"/>
            <w:rPr>
              <w:rFonts w:asciiTheme="minorHAnsi" w:hAnsiTheme="minorHAnsi" w:eastAsiaTheme="minorEastAsia"/>
              <w:noProof/>
              <w:spacing w:val="0"/>
              <w:sz w:val="22"/>
              <w:szCs w:val="22"/>
              <w:lang w:eastAsia="ja-JP"/>
            </w:rPr>
          </w:pPr>
          <w:hyperlink w:history="1" w:anchor="_Toc122081563">
            <w:r w:rsidRPr="0013541C">
              <w:rPr>
                <w:rStyle w:val="Hyperlink"/>
                <w:noProof/>
                <w14:scene3d>
                  <w14:camera w14:prst="orthographicFront"/>
                  <w14:lightRig w14:rig="threePt" w14:dir="t">
                    <w14:rot w14:lat="0" w14:lon="0" w14:rev="0"/>
                  </w14:lightRig>
                </w14:scene3d>
              </w:rPr>
              <w:t>6.5.6</w:t>
            </w:r>
            <w:r>
              <w:rPr>
                <w:rFonts w:asciiTheme="minorHAnsi" w:hAnsiTheme="minorHAnsi" w:eastAsiaTheme="minorEastAsia"/>
                <w:noProof/>
                <w:spacing w:val="0"/>
                <w:sz w:val="22"/>
                <w:szCs w:val="22"/>
                <w:lang w:eastAsia="ja-JP"/>
              </w:rPr>
              <w:tab/>
            </w:r>
            <w:r w:rsidRPr="0013541C">
              <w:rPr>
                <w:rStyle w:val="Hyperlink"/>
                <w:noProof/>
              </w:rPr>
              <w:t>Azure Advisor</w:t>
            </w:r>
            <w:r>
              <w:rPr>
                <w:noProof/>
                <w:webHidden/>
              </w:rPr>
              <w:tab/>
            </w:r>
            <w:r>
              <w:rPr>
                <w:noProof/>
                <w:webHidden/>
              </w:rPr>
              <w:fldChar w:fldCharType="begin"/>
            </w:r>
            <w:r>
              <w:rPr>
                <w:noProof/>
                <w:webHidden/>
              </w:rPr>
              <w:instrText xml:space="preserve"> PAGEREF _Toc122081563 \h </w:instrText>
            </w:r>
            <w:r>
              <w:rPr>
                <w:noProof/>
                <w:webHidden/>
              </w:rPr>
            </w:r>
            <w:r>
              <w:rPr>
                <w:noProof/>
                <w:webHidden/>
              </w:rPr>
              <w:fldChar w:fldCharType="separate"/>
            </w:r>
            <w:r>
              <w:rPr>
                <w:noProof/>
                <w:webHidden/>
              </w:rPr>
              <w:t>47</w:t>
            </w:r>
            <w:r>
              <w:rPr>
                <w:noProof/>
                <w:webHidden/>
              </w:rPr>
              <w:fldChar w:fldCharType="end"/>
            </w:r>
          </w:hyperlink>
        </w:p>
        <w:p w:rsidR="00844453" w:rsidRDefault="00844453" w14:paraId="19A382E2" w14:textId="632A2BA0">
          <w:pPr>
            <w:pStyle w:val="TOC3"/>
            <w:rPr>
              <w:rFonts w:asciiTheme="minorHAnsi" w:hAnsiTheme="minorHAnsi" w:eastAsiaTheme="minorEastAsia"/>
              <w:noProof/>
              <w:spacing w:val="0"/>
              <w:sz w:val="22"/>
              <w:szCs w:val="22"/>
              <w:lang w:eastAsia="ja-JP"/>
            </w:rPr>
          </w:pPr>
          <w:hyperlink w:history="1" w:anchor="_Toc122081564">
            <w:r w:rsidRPr="0013541C">
              <w:rPr>
                <w:rStyle w:val="Hyperlink"/>
                <w:noProof/>
                <w14:scene3d>
                  <w14:camera w14:prst="orthographicFront"/>
                  <w14:lightRig w14:rig="threePt" w14:dir="t">
                    <w14:rot w14:lat="0" w14:lon="0" w14:rev="0"/>
                  </w14:lightRig>
                </w14:scene3d>
              </w:rPr>
              <w:t>6.5.7</w:t>
            </w:r>
            <w:r>
              <w:rPr>
                <w:rFonts w:asciiTheme="minorHAnsi" w:hAnsiTheme="minorHAnsi" w:eastAsiaTheme="minorEastAsia"/>
                <w:noProof/>
                <w:spacing w:val="0"/>
                <w:sz w:val="22"/>
                <w:szCs w:val="22"/>
                <w:lang w:eastAsia="ja-JP"/>
              </w:rPr>
              <w:tab/>
            </w:r>
            <w:r w:rsidRPr="0013541C">
              <w:rPr>
                <w:rStyle w:val="Hyperlink"/>
                <w:noProof/>
              </w:rPr>
              <w:t>Azure Automation for Update Management</w:t>
            </w:r>
            <w:r>
              <w:rPr>
                <w:noProof/>
                <w:webHidden/>
              </w:rPr>
              <w:tab/>
            </w:r>
            <w:r>
              <w:rPr>
                <w:noProof/>
                <w:webHidden/>
              </w:rPr>
              <w:fldChar w:fldCharType="begin"/>
            </w:r>
            <w:r>
              <w:rPr>
                <w:noProof/>
                <w:webHidden/>
              </w:rPr>
              <w:instrText xml:space="preserve"> PAGEREF _Toc122081564 \h </w:instrText>
            </w:r>
            <w:r>
              <w:rPr>
                <w:noProof/>
                <w:webHidden/>
              </w:rPr>
            </w:r>
            <w:r>
              <w:rPr>
                <w:noProof/>
                <w:webHidden/>
              </w:rPr>
              <w:fldChar w:fldCharType="separate"/>
            </w:r>
            <w:r>
              <w:rPr>
                <w:noProof/>
                <w:webHidden/>
              </w:rPr>
              <w:t>48</w:t>
            </w:r>
            <w:r>
              <w:rPr>
                <w:noProof/>
                <w:webHidden/>
              </w:rPr>
              <w:fldChar w:fldCharType="end"/>
            </w:r>
          </w:hyperlink>
        </w:p>
        <w:p w:rsidR="00844453" w:rsidRDefault="00844453" w14:paraId="30E0D791" w14:textId="075CCB3C">
          <w:pPr>
            <w:pStyle w:val="TOC3"/>
            <w:rPr>
              <w:rFonts w:asciiTheme="minorHAnsi" w:hAnsiTheme="minorHAnsi" w:eastAsiaTheme="minorEastAsia"/>
              <w:noProof/>
              <w:spacing w:val="0"/>
              <w:sz w:val="22"/>
              <w:szCs w:val="22"/>
              <w:lang w:eastAsia="ja-JP"/>
            </w:rPr>
          </w:pPr>
          <w:hyperlink w:history="1" w:anchor="_Toc122081565">
            <w:r w:rsidRPr="0013541C">
              <w:rPr>
                <w:rStyle w:val="Hyperlink"/>
                <w:noProof/>
                <w14:scene3d>
                  <w14:camera w14:prst="orthographicFront"/>
                  <w14:lightRig w14:rig="threePt" w14:dir="t">
                    <w14:rot w14:lat="0" w14:lon="0" w14:rev="0"/>
                  </w14:lightRig>
                </w14:scene3d>
              </w:rPr>
              <w:t>6.5.8</w:t>
            </w:r>
            <w:r>
              <w:rPr>
                <w:rFonts w:asciiTheme="minorHAnsi" w:hAnsiTheme="minorHAnsi" w:eastAsiaTheme="minorEastAsia"/>
                <w:noProof/>
                <w:spacing w:val="0"/>
                <w:sz w:val="22"/>
                <w:szCs w:val="22"/>
                <w:lang w:eastAsia="ja-JP"/>
              </w:rPr>
              <w:tab/>
            </w:r>
            <w:r w:rsidRPr="0013541C">
              <w:rPr>
                <w:rStyle w:val="Hyperlink"/>
                <w:noProof/>
              </w:rPr>
              <w:t>Logging and Monitoring</w:t>
            </w:r>
            <w:r>
              <w:rPr>
                <w:noProof/>
                <w:webHidden/>
              </w:rPr>
              <w:tab/>
            </w:r>
            <w:r>
              <w:rPr>
                <w:noProof/>
                <w:webHidden/>
              </w:rPr>
              <w:fldChar w:fldCharType="begin"/>
            </w:r>
            <w:r>
              <w:rPr>
                <w:noProof/>
                <w:webHidden/>
              </w:rPr>
              <w:instrText xml:space="preserve"> PAGEREF _Toc122081565 \h </w:instrText>
            </w:r>
            <w:r>
              <w:rPr>
                <w:noProof/>
                <w:webHidden/>
              </w:rPr>
            </w:r>
            <w:r>
              <w:rPr>
                <w:noProof/>
                <w:webHidden/>
              </w:rPr>
              <w:fldChar w:fldCharType="separate"/>
            </w:r>
            <w:r>
              <w:rPr>
                <w:noProof/>
                <w:webHidden/>
              </w:rPr>
              <w:t>50</w:t>
            </w:r>
            <w:r>
              <w:rPr>
                <w:noProof/>
                <w:webHidden/>
              </w:rPr>
              <w:fldChar w:fldCharType="end"/>
            </w:r>
          </w:hyperlink>
        </w:p>
        <w:p w:rsidR="00844453" w:rsidRDefault="00844453" w14:paraId="3CBAA9BF" w14:textId="70959E09">
          <w:pPr>
            <w:pStyle w:val="TOC2"/>
            <w:rPr>
              <w:rFonts w:asciiTheme="minorHAnsi" w:hAnsiTheme="minorHAnsi"/>
              <w:noProof/>
              <w:lang w:eastAsia="ja-JP"/>
            </w:rPr>
          </w:pPr>
          <w:hyperlink w:history="1" w:anchor="_Toc122081566">
            <w:r w:rsidRPr="0013541C">
              <w:rPr>
                <w:rStyle w:val="Hyperlink"/>
                <w:noProof/>
              </w:rPr>
              <w:t>6.6</w:t>
            </w:r>
            <w:r>
              <w:rPr>
                <w:rFonts w:asciiTheme="minorHAnsi" w:hAnsiTheme="minorHAnsi"/>
                <w:noProof/>
                <w:lang w:eastAsia="ja-JP"/>
              </w:rPr>
              <w:tab/>
            </w:r>
            <w:r w:rsidRPr="0013541C">
              <w:rPr>
                <w:rStyle w:val="Hyperlink"/>
                <w:noProof/>
              </w:rPr>
              <w:t>High Availability, Backup and Disaster Recovery</w:t>
            </w:r>
            <w:r>
              <w:rPr>
                <w:noProof/>
                <w:webHidden/>
              </w:rPr>
              <w:tab/>
            </w:r>
            <w:r>
              <w:rPr>
                <w:noProof/>
                <w:webHidden/>
              </w:rPr>
              <w:fldChar w:fldCharType="begin"/>
            </w:r>
            <w:r>
              <w:rPr>
                <w:noProof/>
                <w:webHidden/>
              </w:rPr>
              <w:instrText xml:space="preserve"> PAGEREF _Toc122081566 \h </w:instrText>
            </w:r>
            <w:r>
              <w:rPr>
                <w:noProof/>
                <w:webHidden/>
              </w:rPr>
            </w:r>
            <w:r>
              <w:rPr>
                <w:noProof/>
                <w:webHidden/>
              </w:rPr>
              <w:fldChar w:fldCharType="separate"/>
            </w:r>
            <w:r>
              <w:rPr>
                <w:noProof/>
                <w:webHidden/>
              </w:rPr>
              <w:t>52</w:t>
            </w:r>
            <w:r>
              <w:rPr>
                <w:noProof/>
                <w:webHidden/>
              </w:rPr>
              <w:fldChar w:fldCharType="end"/>
            </w:r>
          </w:hyperlink>
        </w:p>
        <w:p w:rsidR="00844453" w:rsidRDefault="00844453" w14:paraId="600ED695" w14:textId="2EECE639">
          <w:pPr>
            <w:pStyle w:val="TOC3"/>
            <w:rPr>
              <w:rFonts w:asciiTheme="minorHAnsi" w:hAnsiTheme="minorHAnsi" w:eastAsiaTheme="minorEastAsia"/>
              <w:noProof/>
              <w:spacing w:val="0"/>
              <w:sz w:val="22"/>
              <w:szCs w:val="22"/>
              <w:lang w:eastAsia="ja-JP"/>
            </w:rPr>
          </w:pPr>
          <w:hyperlink w:history="1" w:anchor="_Toc122081567">
            <w:r w:rsidRPr="0013541C">
              <w:rPr>
                <w:rStyle w:val="Hyperlink"/>
                <w:noProof/>
                <w14:scene3d>
                  <w14:camera w14:prst="orthographicFront"/>
                  <w14:lightRig w14:rig="threePt" w14:dir="t">
                    <w14:rot w14:lat="0" w14:lon="0" w14:rev="0"/>
                  </w14:lightRig>
                </w14:scene3d>
              </w:rPr>
              <w:t>6.6.1</w:t>
            </w:r>
            <w:r>
              <w:rPr>
                <w:rFonts w:asciiTheme="minorHAnsi" w:hAnsiTheme="minorHAnsi" w:eastAsiaTheme="minorEastAsia"/>
                <w:noProof/>
                <w:spacing w:val="0"/>
                <w:sz w:val="22"/>
                <w:szCs w:val="22"/>
                <w:lang w:eastAsia="ja-JP"/>
              </w:rPr>
              <w:tab/>
            </w:r>
            <w:r w:rsidRPr="0013541C">
              <w:rPr>
                <w:rStyle w:val="Hyperlink"/>
                <w:noProof/>
              </w:rPr>
              <w:t>High Availability</w:t>
            </w:r>
            <w:r>
              <w:rPr>
                <w:noProof/>
                <w:webHidden/>
              </w:rPr>
              <w:tab/>
            </w:r>
            <w:r>
              <w:rPr>
                <w:noProof/>
                <w:webHidden/>
              </w:rPr>
              <w:fldChar w:fldCharType="begin"/>
            </w:r>
            <w:r>
              <w:rPr>
                <w:noProof/>
                <w:webHidden/>
              </w:rPr>
              <w:instrText xml:space="preserve"> PAGEREF _Toc122081567 \h </w:instrText>
            </w:r>
            <w:r>
              <w:rPr>
                <w:noProof/>
                <w:webHidden/>
              </w:rPr>
            </w:r>
            <w:r>
              <w:rPr>
                <w:noProof/>
                <w:webHidden/>
              </w:rPr>
              <w:fldChar w:fldCharType="separate"/>
            </w:r>
            <w:r>
              <w:rPr>
                <w:noProof/>
                <w:webHidden/>
              </w:rPr>
              <w:t>52</w:t>
            </w:r>
            <w:r>
              <w:rPr>
                <w:noProof/>
                <w:webHidden/>
              </w:rPr>
              <w:fldChar w:fldCharType="end"/>
            </w:r>
          </w:hyperlink>
        </w:p>
        <w:p w:rsidR="00844453" w:rsidRDefault="00844453" w14:paraId="344AF5EF" w14:textId="0CF4F4D1">
          <w:pPr>
            <w:pStyle w:val="TOC3"/>
            <w:rPr>
              <w:rFonts w:asciiTheme="minorHAnsi" w:hAnsiTheme="minorHAnsi" w:eastAsiaTheme="minorEastAsia"/>
              <w:noProof/>
              <w:spacing w:val="0"/>
              <w:sz w:val="22"/>
              <w:szCs w:val="22"/>
              <w:lang w:eastAsia="ja-JP"/>
            </w:rPr>
          </w:pPr>
          <w:hyperlink w:history="1" w:anchor="_Toc122081568">
            <w:r w:rsidRPr="0013541C">
              <w:rPr>
                <w:rStyle w:val="Hyperlink"/>
                <w:noProof/>
                <w14:scene3d>
                  <w14:camera w14:prst="orthographicFront"/>
                  <w14:lightRig w14:rig="threePt" w14:dir="t">
                    <w14:rot w14:lat="0" w14:lon="0" w14:rev="0"/>
                  </w14:lightRig>
                </w14:scene3d>
              </w:rPr>
              <w:t>6.6.2</w:t>
            </w:r>
            <w:r>
              <w:rPr>
                <w:rFonts w:asciiTheme="minorHAnsi" w:hAnsiTheme="minorHAnsi" w:eastAsiaTheme="minorEastAsia"/>
                <w:noProof/>
                <w:spacing w:val="0"/>
                <w:sz w:val="22"/>
                <w:szCs w:val="22"/>
                <w:lang w:eastAsia="ja-JP"/>
              </w:rPr>
              <w:tab/>
            </w:r>
            <w:r w:rsidRPr="0013541C">
              <w:rPr>
                <w:rStyle w:val="Hyperlink"/>
                <w:noProof/>
              </w:rPr>
              <w:t>Azure Backup</w:t>
            </w:r>
            <w:r>
              <w:rPr>
                <w:noProof/>
                <w:webHidden/>
              </w:rPr>
              <w:tab/>
            </w:r>
            <w:r>
              <w:rPr>
                <w:noProof/>
                <w:webHidden/>
              </w:rPr>
              <w:fldChar w:fldCharType="begin"/>
            </w:r>
            <w:r>
              <w:rPr>
                <w:noProof/>
                <w:webHidden/>
              </w:rPr>
              <w:instrText xml:space="preserve"> PAGEREF _Toc122081568 \h </w:instrText>
            </w:r>
            <w:r>
              <w:rPr>
                <w:noProof/>
                <w:webHidden/>
              </w:rPr>
            </w:r>
            <w:r>
              <w:rPr>
                <w:noProof/>
                <w:webHidden/>
              </w:rPr>
              <w:fldChar w:fldCharType="separate"/>
            </w:r>
            <w:r>
              <w:rPr>
                <w:noProof/>
                <w:webHidden/>
              </w:rPr>
              <w:t>53</w:t>
            </w:r>
            <w:r>
              <w:rPr>
                <w:noProof/>
                <w:webHidden/>
              </w:rPr>
              <w:fldChar w:fldCharType="end"/>
            </w:r>
          </w:hyperlink>
        </w:p>
        <w:p w:rsidR="00844453" w:rsidRDefault="00844453" w14:paraId="3AC9A991" w14:textId="033E12C0">
          <w:pPr>
            <w:pStyle w:val="TOC3"/>
            <w:rPr>
              <w:rFonts w:asciiTheme="minorHAnsi" w:hAnsiTheme="minorHAnsi" w:eastAsiaTheme="minorEastAsia"/>
              <w:noProof/>
              <w:spacing w:val="0"/>
              <w:sz w:val="22"/>
              <w:szCs w:val="22"/>
              <w:lang w:eastAsia="ja-JP"/>
            </w:rPr>
          </w:pPr>
          <w:hyperlink w:history="1" w:anchor="_Toc122081569">
            <w:r w:rsidRPr="0013541C">
              <w:rPr>
                <w:rStyle w:val="Hyperlink"/>
                <w:noProof/>
                <w14:scene3d>
                  <w14:camera w14:prst="orthographicFront"/>
                  <w14:lightRig w14:rig="threePt" w14:dir="t">
                    <w14:rot w14:lat="0" w14:lon="0" w14:rev="0"/>
                  </w14:lightRig>
                </w14:scene3d>
              </w:rPr>
              <w:t>6.6.3</w:t>
            </w:r>
            <w:r>
              <w:rPr>
                <w:rFonts w:asciiTheme="minorHAnsi" w:hAnsiTheme="minorHAnsi" w:eastAsiaTheme="minorEastAsia"/>
                <w:noProof/>
                <w:spacing w:val="0"/>
                <w:sz w:val="22"/>
                <w:szCs w:val="22"/>
                <w:lang w:eastAsia="ja-JP"/>
              </w:rPr>
              <w:tab/>
            </w:r>
            <w:r w:rsidRPr="0013541C">
              <w:rPr>
                <w:rStyle w:val="Hyperlink"/>
                <w:noProof/>
              </w:rPr>
              <w:t>Business Continuity and Disaster Recovery</w:t>
            </w:r>
            <w:r>
              <w:rPr>
                <w:noProof/>
                <w:webHidden/>
              </w:rPr>
              <w:tab/>
            </w:r>
            <w:r>
              <w:rPr>
                <w:noProof/>
                <w:webHidden/>
              </w:rPr>
              <w:fldChar w:fldCharType="begin"/>
            </w:r>
            <w:r>
              <w:rPr>
                <w:noProof/>
                <w:webHidden/>
              </w:rPr>
              <w:instrText xml:space="preserve"> PAGEREF _Toc122081569 \h </w:instrText>
            </w:r>
            <w:r>
              <w:rPr>
                <w:noProof/>
                <w:webHidden/>
              </w:rPr>
            </w:r>
            <w:r>
              <w:rPr>
                <w:noProof/>
                <w:webHidden/>
              </w:rPr>
              <w:fldChar w:fldCharType="separate"/>
            </w:r>
            <w:r>
              <w:rPr>
                <w:noProof/>
                <w:webHidden/>
              </w:rPr>
              <w:t>54</w:t>
            </w:r>
            <w:r>
              <w:rPr>
                <w:noProof/>
                <w:webHidden/>
              </w:rPr>
              <w:fldChar w:fldCharType="end"/>
            </w:r>
          </w:hyperlink>
        </w:p>
        <w:p w:rsidR="00844453" w:rsidRDefault="00844453" w14:paraId="657AEE0C" w14:textId="53D33E60">
          <w:pPr>
            <w:pStyle w:val="TOC2"/>
            <w:rPr>
              <w:rFonts w:asciiTheme="minorHAnsi" w:hAnsiTheme="minorHAnsi"/>
              <w:noProof/>
              <w:lang w:eastAsia="ja-JP"/>
            </w:rPr>
          </w:pPr>
          <w:hyperlink w:history="1" w:anchor="_Toc122081570">
            <w:r w:rsidRPr="0013541C">
              <w:rPr>
                <w:rStyle w:val="Hyperlink"/>
                <w:noProof/>
              </w:rPr>
              <w:t>6.7</w:t>
            </w:r>
            <w:r>
              <w:rPr>
                <w:rFonts w:asciiTheme="minorHAnsi" w:hAnsiTheme="minorHAnsi"/>
                <w:noProof/>
                <w:lang w:eastAsia="ja-JP"/>
              </w:rPr>
              <w:tab/>
            </w:r>
            <w:r w:rsidRPr="0013541C">
              <w:rPr>
                <w:rStyle w:val="Hyperlink"/>
                <w:noProof/>
              </w:rPr>
              <w:t>Security, Policy and Governance</w:t>
            </w:r>
            <w:r>
              <w:rPr>
                <w:noProof/>
                <w:webHidden/>
              </w:rPr>
              <w:tab/>
            </w:r>
            <w:r>
              <w:rPr>
                <w:noProof/>
                <w:webHidden/>
              </w:rPr>
              <w:fldChar w:fldCharType="begin"/>
            </w:r>
            <w:r>
              <w:rPr>
                <w:noProof/>
                <w:webHidden/>
              </w:rPr>
              <w:instrText xml:space="preserve"> PAGEREF _Toc122081570 \h </w:instrText>
            </w:r>
            <w:r>
              <w:rPr>
                <w:noProof/>
                <w:webHidden/>
              </w:rPr>
            </w:r>
            <w:r>
              <w:rPr>
                <w:noProof/>
                <w:webHidden/>
              </w:rPr>
              <w:fldChar w:fldCharType="separate"/>
            </w:r>
            <w:r>
              <w:rPr>
                <w:noProof/>
                <w:webHidden/>
              </w:rPr>
              <w:t>59</w:t>
            </w:r>
            <w:r>
              <w:rPr>
                <w:noProof/>
                <w:webHidden/>
              </w:rPr>
              <w:fldChar w:fldCharType="end"/>
            </w:r>
          </w:hyperlink>
        </w:p>
        <w:p w:rsidR="00844453" w:rsidRDefault="00844453" w14:paraId="380B426A" w14:textId="3D974167">
          <w:pPr>
            <w:pStyle w:val="TOC3"/>
            <w:rPr>
              <w:rFonts w:asciiTheme="minorHAnsi" w:hAnsiTheme="minorHAnsi" w:eastAsiaTheme="minorEastAsia"/>
              <w:noProof/>
              <w:spacing w:val="0"/>
              <w:sz w:val="22"/>
              <w:szCs w:val="22"/>
              <w:lang w:eastAsia="ja-JP"/>
            </w:rPr>
          </w:pPr>
          <w:hyperlink w:history="1" w:anchor="_Toc122081571">
            <w:r w:rsidRPr="0013541C">
              <w:rPr>
                <w:rStyle w:val="Hyperlink"/>
                <w:noProof/>
                <w14:scene3d>
                  <w14:camera w14:prst="orthographicFront"/>
                  <w14:lightRig w14:rig="threePt" w14:dir="t">
                    <w14:rot w14:lat="0" w14:lon="0" w14:rev="0"/>
                  </w14:lightRig>
                </w14:scene3d>
              </w:rPr>
              <w:t>6.7.1</w:t>
            </w:r>
            <w:r>
              <w:rPr>
                <w:rFonts w:asciiTheme="minorHAnsi" w:hAnsiTheme="minorHAnsi" w:eastAsiaTheme="minorEastAsia"/>
                <w:noProof/>
                <w:spacing w:val="0"/>
                <w:sz w:val="22"/>
                <w:szCs w:val="22"/>
                <w:lang w:eastAsia="ja-JP"/>
              </w:rPr>
              <w:tab/>
            </w:r>
            <w:r w:rsidRPr="0013541C">
              <w:rPr>
                <w:rStyle w:val="Hyperlink"/>
                <w:noProof/>
              </w:rPr>
              <w:t>Policy Management</w:t>
            </w:r>
            <w:r>
              <w:rPr>
                <w:noProof/>
                <w:webHidden/>
              </w:rPr>
              <w:tab/>
            </w:r>
            <w:r>
              <w:rPr>
                <w:noProof/>
                <w:webHidden/>
              </w:rPr>
              <w:fldChar w:fldCharType="begin"/>
            </w:r>
            <w:r>
              <w:rPr>
                <w:noProof/>
                <w:webHidden/>
              </w:rPr>
              <w:instrText xml:space="preserve"> PAGEREF _Toc122081571 \h </w:instrText>
            </w:r>
            <w:r>
              <w:rPr>
                <w:noProof/>
                <w:webHidden/>
              </w:rPr>
            </w:r>
            <w:r>
              <w:rPr>
                <w:noProof/>
                <w:webHidden/>
              </w:rPr>
              <w:fldChar w:fldCharType="separate"/>
            </w:r>
            <w:r>
              <w:rPr>
                <w:noProof/>
                <w:webHidden/>
              </w:rPr>
              <w:t>59</w:t>
            </w:r>
            <w:r>
              <w:rPr>
                <w:noProof/>
                <w:webHidden/>
              </w:rPr>
              <w:fldChar w:fldCharType="end"/>
            </w:r>
          </w:hyperlink>
        </w:p>
        <w:p w:rsidR="00844453" w:rsidRDefault="00844453" w14:paraId="22FFA03F" w14:textId="78BA8AF0">
          <w:pPr>
            <w:pStyle w:val="TOC3"/>
            <w:rPr>
              <w:rFonts w:asciiTheme="minorHAnsi" w:hAnsiTheme="minorHAnsi" w:eastAsiaTheme="minorEastAsia"/>
              <w:noProof/>
              <w:spacing w:val="0"/>
              <w:sz w:val="22"/>
              <w:szCs w:val="22"/>
              <w:lang w:eastAsia="ja-JP"/>
            </w:rPr>
          </w:pPr>
          <w:hyperlink w:history="1" w:anchor="_Toc122081572">
            <w:r w:rsidRPr="0013541C">
              <w:rPr>
                <w:rStyle w:val="Hyperlink"/>
                <w:noProof/>
                <w14:scene3d>
                  <w14:camera w14:prst="orthographicFront"/>
                  <w14:lightRig w14:rig="threePt" w14:dir="t">
                    <w14:rot w14:lat="0" w14:lon="0" w14:rev="0"/>
                  </w14:lightRig>
                </w14:scene3d>
              </w:rPr>
              <w:t>6.7.2</w:t>
            </w:r>
            <w:r>
              <w:rPr>
                <w:rFonts w:asciiTheme="minorHAnsi" w:hAnsiTheme="minorHAnsi" w:eastAsiaTheme="minorEastAsia"/>
                <w:noProof/>
                <w:spacing w:val="0"/>
                <w:sz w:val="22"/>
                <w:szCs w:val="22"/>
                <w:lang w:eastAsia="ja-JP"/>
              </w:rPr>
              <w:tab/>
            </w:r>
            <w:r w:rsidRPr="0013541C">
              <w:rPr>
                <w:rStyle w:val="Hyperlink"/>
                <w:noProof/>
              </w:rPr>
              <w:t>Microsoft Defender for Cloud (used to be Azure Security Center)</w:t>
            </w:r>
            <w:r>
              <w:rPr>
                <w:noProof/>
                <w:webHidden/>
              </w:rPr>
              <w:tab/>
            </w:r>
            <w:r>
              <w:rPr>
                <w:noProof/>
                <w:webHidden/>
              </w:rPr>
              <w:fldChar w:fldCharType="begin"/>
            </w:r>
            <w:r>
              <w:rPr>
                <w:noProof/>
                <w:webHidden/>
              </w:rPr>
              <w:instrText xml:space="preserve"> PAGEREF _Toc122081572 \h </w:instrText>
            </w:r>
            <w:r>
              <w:rPr>
                <w:noProof/>
                <w:webHidden/>
              </w:rPr>
            </w:r>
            <w:r>
              <w:rPr>
                <w:noProof/>
                <w:webHidden/>
              </w:rPr>
              <w:fldChar w:fldCharType="separate"/>
            </w:r>
            <w:r>
              <w:rPr>
                <w:noProof/>
                <w:webHidden/>
              </w:rPr>
              <w:t>68</w:t>
            </w:r>
            <w:r>
              <w:rPr>
                <w:noProof/>
                <w:webHidden/>
              </w:rPr>
              <w:fldChar w:fldCharType="end"/>
            </w:r>
          </w:hyperlink>
        </w:p>
        <w:p w:rsidR="00844453" w:rsidRDefault="00844453" w14:paraId="43B34C28" w14:textId="60110E08">
          <w:pPr>
            <w:pStyle w:val="TOC3"/>
            <w:rPr>
              <w:rFonts w:asciiTheme="minorHAnsi" w:hAnsiTheme="minorHAnsi" w:eastAsiaTheme="minorEastAsia"/>
              <w:noProof/>
              <w:spacing w:val="0"/>
              <w:sz w:val="22"/>
              <w:szCs w:val="22"/>
              <w:lang w:eastAsia="ja-JP"/>
            </w:rPr>
          </w:pPr>
          <w:hyperlink w:history="1" w:anchor="_Toc122081573">
            <w:r w:rsidRPr="0013541C">
              <w:rPr>
                <w:rStyle w:val="Hyperlink"/>
                <w:noProof/>
                <w14:scene3d>
                  <w14:camera w14:prst="orthographicFront"/>
                  <w14:lightRig w14:rig="threePt" w14:dir="t">
                    <w14:rot w14:lat="0" w14:lon="0" w14:rev="0"/>
                  </w14:lightRig>
                </w14:scene3d>
              </w:rPr>
              <w:t>6.7.3</w:t>
            </w:r>
            <w:r>
              <w:rPr>
                <w:rFonts w:asciiTheme="minorHAnsi" w:hAnsiTheme="minorHAnsi" w:eastAsiaTheme="minorEastAsia"/>
                <w:noProof/>
                <w:spacing w:val="0"/>
                <w:sz w:val="22"/>
                <w:szCs w:val="22"/>
                <w:lang w:eastAsia="ja-JP"/>
              </w:rPr>
              <w:tab/>
            </w:r>
            <w:r w:rsidRPr="0013541C">
              <w:rPr>
                <w:rStyle w:val="Hyperlink"/>
                <w:noProof/>
              </w:rPr>
              <w:t>Microsoft Sentinel (used to be Azure Sentinel)</w:t>
            </w:r>
            <w:r>
              <w:rPr>
                <w:noProof/>
                <w:webHidden/>
              </w:rPr>
              <w:tab/>
            </w:r>
            <w:r>
              <w:rPr>
                <w:noProof/>
                <w:webHidden/>
              </w:rPr>
              <w:fldChar w:fldCharType="begin"/>
            </w:r>
            <w:r>
              <w:rPr>
                <w:noProof/>
                <w:webHidden/>
              </w:rPr>
              <w:instrText xml:space="preserve"> PAGEREF _Toc122081573 \h </w:instrText>
            </w:r>
            <w:r>
              <w:rPr>
                <w:noProof/>
                <w:webHidden/>
              </w:rPr>
            </w:r>
            <w:r>
              <w:rPr>
                <w:noProof/>
                <w:webHidden/>
              </w:rPr>
              <w:fldChar w:fldCharType="separate"/>
            </w:r>
            <w:r>
              <w:rPr>
                <w:noProof/>
                <w:webHidden/>
              </w:rPr>
              <w:t>70</w:t>
            </w:r>
            <w:r>
              <w:rPr>
                <w:noProof/>
                <w:webHidden/>
              </w:rPr>
              <w:fldChar w:fldCharType="end"/>
            </w:r>
          </w:hyperlink>
        </w:p>
        <w:p w:rsidR="00844453" w:rsidRDefault="00844453" w14:paraId="507D6802" w14:textId="0AD16F04">
          <w:pPr>
            <w:pStyle w:val="TOC3"/>
            <w:rPr>
              <w:rFonts w:asciiTheme="minorHAnsi" w:hAnsiTheme="minorHAnsi" w:eastAsiaTheme="minorEastAsia"/>
              <w:noProof/>
              <w:spacing w:val="0"/>
              <w:sz w:val="22"/>
              <w:szCs w:val="22"/>
              <w:lang w:eastAsia="ja-JP"/>
            </w:rPr>
          </w:pPr>
          <w:hyperlink w:history="1" w:anchor="_Toc122081574">
            <w:r w:rsidRPr="0013541C">
              <w:rPr>
                <w:rStyle w:val="Hyperlink"/>
                <w:noProof/>
                <w14:scene3d>
                  <w14:camera w14:prst="orthographicFront"/>
                  <w14:lightRig w14:rig="threePt" w14:dir="t">
                    <w14:rot w14:lat="0" w14:lon="0" w14:rev="0"/>
                  </w14:lightRig>
                </w14:scene3d>
              </w:rPr>
              <w:t>6.7.4</w:t>
            </w:r>
            <w:r>
              <w:rPr>
                <w:rFonts w:asciiTheme="minorHAnsi" w:hAnsiTheme="minorHAnsi" w:eastAsiaTheme="minorEastAsia"/>
                <w:noProof/>
                <w:spacing w:val="0"/>
                <w:sz w:val="22"/>
                <w:szCs w:val="22"/>
                <w:lang w:eastAsia="ja-JP"/>
              </w:rPr>
              <w:tab/>
            </w:r>
            <w:r w:rsidRPr="0013541C">
              <w:rPr>
                <w:rStyle w:val="Hyperlink"/>
                <w:noProof/>
              </w:rPr>
              <w:t>Azure Key Vault</w:t>
            </w:r>
            <w:r>
              <w:rPr>
                <w:noProof/>
                <w:webHidden/>
              </w:rPr>
              <w:tab/>
            </w:r>
            <w:r>
              <w:rPr>
                <w:noProof/>
                <w:webHidden/>
              </w:rPr>
              <w:fldChar w:fldCharType="begin"/>
            </w:r>
            <w:r>
              <w:rPr>
                <w:noProof/>
                <w:webHidden/>
              </w:rPr>
              <w:instrText xml:space="preserve"> PAGEREF _Toc122081574 \h </w:instrText>
            </w:r>
            <w:r>
              <w:rPr>
                <w:noProof/>
                <w:webHidden/>
              </w:rPr>
            </w:r>
            <w:r>
              <w:rPr>
                <w:noProof/>
                <w:webHidden/>
              </w:rPr>
              <w:fldChar w:fldCharType="separate"/>
            </w:r>
            <w:r>
              <w:rPr>
                <w:noProof/>
                <w:webHidden/>
              </w:rPr>
              <w:t>73</w:t>
            </w:r>
            <w:r>
              <w:rPr>
                <w:noProof/>
                <w:webHidden/>
              </w:rPr>
              <w:fldChar w:fldCharType="end"/>
            </w:r>
          </w:hyperlink>
        </w:p>
        <w:p w:rsidR="00844453" w:rsidRDefault="00844453" w14:paraId="760BE785" w14:textId="5C8516AA">
          <w:pPr>
            <w:pStyle w:val="TOC3"/>
            <w:rPr>
              <w:rFonts w:asciiTheme="minorHAnsi" w:hAnsiTheme="minorHAnsi" w:eastAsiaTheme="minorEastAsia"/>
              <w:noProof/>
              <w:spacing w:val="0"/>
              <w:sz w:val="22"/>
              <w:szCs w:val="22"/>
              <w:lang w:eastAsia="ja-JP"/>
            </w:rPr>
          </w:pPr>
          <w:hyperlink w:history="1" w:anchor="_Toc122081575">
            <w:r w:rsidRPr="0013541C">
              <w:rPr>
                <w:rStyle w:val="Hyperlink"/>
                <w:noProof/>
                <w14:scene3d>
                  <w14:camera w14:prst="orthographicFront"/>
                  <w14:lightRig w14:rig="threePt" w14:dir="t">
                    <w14:rot w14:lat="0" w14:lon="0" w14:rev="0"/>
                  </w14:lightRig>
                </w14:scene3d>
              </w:rPr>
              <w:t>6.7.5</w:t>
            </w:r>
            <w:r>
              <w:rPr>
                <w:rFonts w:asciiTheme="minorHAnsi" w:hAnsiTheme="minorHAnsi" w:eastAsiaTheme="minorEastAsia"/>
                <w:noProof/>
                <w:spacing w:val="0"/>
                <w:sz w:val="22"/>
                <w:szCs w:val="22"/>
                <w:lang w:eastAsia="ja-JP"/>
              </w:rPr>
              <w:tab/>
            </w:r>
            <w:r w:rsidRPr="0013541C">
              <w:rPr>
                <w:rStyle w:val="Hyperlink"/>
                <w:noProof/>
              </w:rPr>
              <w:t>Azure Data Encryption</w:t>
            </w:r>
            <w:r>
              <w:rPr>
                <w:noProof/>
                <w:webHidden/>
              </w:rPr>
              <w:tab/>
            </w:r>
            <w:r>
              <w:rPr>
                <w:noProof/>
                <w:webHidden/>
              </w:rPr>
              <w:fldChar w:fldCharType="begin"/>
            </w:r>
            <w:r>
              <w:rPr>
                <w:noProof/>
                <w:webHidden/>
              </w:rPr>
              <w:instrText xml:space="preserve"> PAGEREF _Toc122081575 \h </w:instrText>
            </w:r>
            <w:r>
              <w:rPr>
                <w:noProof/>
                <w:webHidden/>
              </w:rPr>
            </w:r>
            <w:r>
              <w:rPr>
                <w:noProof/>
                <w:webHidden/>
              </w:rPr>
              <w:fldChar w:fldCharType="separate"/>
            </w:r>
            <w:r>
              <w:rPr>
                <w:noProof/>
                <w:webHidden/>
              </w:rPr>
              <w:t>73</w:t>
            </w:r>
            <w:r>
              <w:rPr>
                <w:noProof/>
                <w:webHidden/>
              </w:rPr>
              <w:fldChar w:fldCharType="end"/>
            </w:r>
          </w:hyperlink>
        </w:p>
        <w:p w:rsidR="00844453" w:rsidRDefault="00844453" w14:paraId="41BDCE81" w14:textId="22CEFAA1">
          <w:pPr>
            <w:pStyle w:val="TOC3"/>
            <w:rPr>
              <w:rFonts w:asciiTheme="minorHAnsi" w:hAnsiTheme="minorHAnsi" w:eastAsiaTheme="minorEastAsia"/>
              <w:noProof/>
              <w:spacing w:val="0"/>
              <w:sz w:val="22"/>
              <w:szCs w:val="22"/>
              <w:lang w:eastAsia="ja-JP"/>
            </w:rPr>
          </w:pPr>
          <w:hyperlink w:history="1" w:anchor="_Toc122081576">
            <w:r w:rsidRPr="0013541C">
              <w:rPr>
                <w:rStyle w:val="Hyperlink"/>
                <w:noProof/>
                <w14:scene3d>
                  <w14:camera w14:prst="orthographicFront"/>
                  <w14:lightRig w14:rig="threePt" w14:dir="t">
                    <w14:rot w14:lat="0" w14:lon="0" w14:rev="0"/>
                  </w14:lightRig>
                </w14:scene3d>
              </w:rPr>
              <w:t>6.7.6</w:t>
            </w:r>
            <w:r>
              <w:rPr>
                <w:rFonts w:asciiTheme="minorHAnsi" w:hAnsiTheme="minorHAnsi" w:eastAsiaTheme="minorEastAsia"/>
                <w:noProof/>
                <w:spacing w:val="0"/>
                <w:sz w:val="22"/>
                <w:szCs w:val="22"/>
                <w:lang w:eastAsia="ja-JP"/>
              </w:rPr>
              <w:tab/>
            </w:r>
            <w:r w:rsidRPr="0013541C">
              <w:rPr>
                <w:rStyle w:val="Hyperlink"/>
                <w:noProof/>
              </w:rPr>
              <w:t>Managed Images for OS Hardening</w:t>
            </w:r>
            <w:r>
              <w:rPr>
                <w:noProof/>
                <w:webHidden/>
              </w:rPr>
              <w:tab/>
            </w:r>
            <w:r>
              <w:rPr>
                <w:noProof/>
                <w:webHidden/>
              </w:rPr>
              <w:fldChar w:fldCharType="begin"/>
            </w:r>
            <w:r>
              <w:rPr>
                <w:noProof/>
                <w:webHidden/>
              </w:rPr>
              <w:instrText xml:space="preserve"> PAGEREF _Toc122081576 \h </w:instrText>
            </w:r>
            <w:r>
              <w:rPr>
                <w:noProof/>
                <w:webHidden/>
              </w:rPr>
            </w:r>
            <w:r>
              <w:rPr>
                <w:noProof/>
                <w:webHidden/>
              </w:rPr>
              <w:fldChar w:fldCharType="separate"/>
            </w:r>
            <w:r>
              <w:rPr>
                <w:noProof/>
                <w:webHidden/>
              </w:rPr>
              <w:t>75</w:t>
            </w:r>
            <w:r>
              <w:rPr>
                <w:noProof/>
                <w:webHidden/>
              </w:rPr>
              <w:fldChar w:fldCharType="end"/>
            </w:r>
          </w:hyperlink>
        </w:p>
        <w:p w:rsidR="00844453" w:rsidRDefault="00844453" w14:paraId="29A80800" w14:textId="0A3D013A">
          <w:pPr>
            <w:pStyle w:val="TOC1"/>
            <w:tabs>
              <w:tab w:val="left" w:pos="432"/>
            </w:tabs>
            <w:rPr>
              <w:rFonts w:asciiTheme="minorHAnsi" w:hAnsiTheme="minorHAnsi"/>
              <w:sz w:val="22"/>
              <w:lang w:eastAsia="ja-JP"/>
            </w:rPr>
          </w:pPr>
          <w:hyperlink w:history="1" w:anchor="_Toc122081577">
            <w:r w:rsidRPr="0013541C">
              <w:rPr>
                <w:rStyle w:val="Hyperlink"/>
              </w:rPr>
              <w:t>7</w:t>
            </w:r>
            <w:r>
              <w:rPr>
                <w:rFonts w:asciiTheme="minorHAnsi" w:hAnsiTheme="minorHAnsi"/>
                <w:sz w:val="22"/>
                <w:lang w:eastAsia="ja-JP"/>
              </w:rPr>
              <w:tab/>
            </w:r>
            <w:r w:rsidRPr="0013541C">
              <w:rPr>
                <w:rStyle w:val="Hyperlink"/>
              </w:rPr>
              <w:t>Appendix</w:t>
            </w:r>
            <w:r>
              <w:rPr>
                <w:webHidden/>
              </w:rPr>
              <w:tab/>
            </w:r>
            <w:r>
              <w:rPr>
                <w:webHidden/>
              </w:rPr>
              <w:fldChar w:fldCharType="begin"/>
            </w:r>
            <w:r>
              <w:rPr>
                <w:webHidden/>
              </w:rPr>
              <w:instrText xml:space="preserve"> PAGEREF _Toc122081577 \h </w:instrText>
            </w:r>
            <w:r>
              <w:rPr>
                <w:webHidden/>
              </w:rPr>
            </w:r>
            <w:r>
              <w:rPr>
                <w:webHidden/>
              </w:rPr>
              <w:fldChar w:fldCharType="separate"/>
            </w:r>
            <w:r>
              <w:rPr>
                <w:webHidden/>
              </w:rPr>
              <w:t>76</w:t>
            </w:r>
            <w:r>
              <w:rPr>
                <w:webHidden/>
              </w:rPr>
              <w:fldChar w:fldCharType="end"/>
            </w:r>
          </w:hyperlink>
        </w:p>
        <w:p w:rsidR="00844453" w:rsidRDefault="00844453" w14:paraId="2E47B960" w14:textId="73CF26C7">
          <w:pPr>
            <w:pStyle w:val="TOC2"/>
            <w:rPr>
              <w:rFonts w:asciiTheme="minorHAnsi" w:hAnsiTheme="minorHAnsi"/>
              <w:noProof/>
              <w:lang w:eastAsia="ja-JP"/>
            </w:rPr>
          </w:pPr>
          <w:hyperlink w:history="1" w:anchor="_Toc122081578">
            <w:r w:rsidRPr="0013541C">
              <w:rPr>
                <w:rStyle w:val="Hyperlink"/>
                <w:noProof/>
              </w:rPr>
              <w:t>7.1</w:t>
            </w:r>
            <w:r>
              <w:rPr>
                <w:rFonts w:asciiTheme="minorHAnsi" w:hAnsiTheme="minorHAnsi"/>
                <w:noProof/>
                <w:lang w:eastAsia="ja-JP"/>
              </w:rPr>
              <w:tab/>
            </w:r>
            <w:r w:rsidRPr="0013541C">
              <w:rPr>
                <w:rStyle w:val="Hyperlink"/>
                <w:noProof/>
              </w:rPr>
              <w:t>References</w:t>
            </w:r>
            <w:r>
              <w:rPr>
                <w:noProof/>
                <w:webHidden/>
              </w:rPr>
              <w:tab/>
            </w:r>
            <w:r>
              <w:rPr>
                <w:noProof/>
                <w:webHidden/>
              </w:rPr>
              <w:fldChar w:fldCharType="begin"/>
            </w:r>
            <w:r>
              <w:rPr>
                <w:noProof/>
                <w:webHidden/>
              </w:rPr>
              <w:instrText xml:space="preserve"> PAGEREF _Toc122081578 \h </w:instrText>
            </w:r>
            <w:r>
              <w:rPr>
                <w:noProof/>
                <w:webHidden/>
              </w:rPr>
            </w:r>
            <w:r>
              <w:rPr>
                <w:noProof/>
                <w:webHidden/>
              </w:rPr>
              <w:fldChar w:fldCharType="separate"/>
            </w:r>
            <w:r>
              <w:rPr>
                <w:noProof/>
                <w:webHidden/>
              </w:rPr>
              <w:t>76</w:t>
            </w:r>
            <w:r>
              <w:rPr>
                <w:noProof/>
                <w:webHidden/>
              </w:rPr>
              <w:fldChar w:fldCharType="end"/>
            </w:r>
          </w:hyperlink>
        </w:p>
        <w:p w:rsidR="00D112B2" w:rsidP="00D112B2" w:rsidRDefault="00D112B2" w14:paraId="19AE8FA4" w14:textId="109F5565">
          <w:pPr>
            <w:pStyle w:val="TOC3"/>
          </w:pPr>
          <w:r>
            <w:rPr>
              <w:rFonts w:eastAsiaTheme="majorEastAsia" w:cstheme="majorBidi"/>
              <w:noProof/>
              <w:color w:val="008AC8"/>
              <w:sz w:val="32"/>
              <w:szCs w:val="32"/>
            </w:rPr>
            <w:fldChar w:fldCharType="end"/>
          </w:r>
        </w:p>
      </w:sdtContent>
    </w:sdt>
    <w:bookmarkStart w:name="_Toc297286694" w:displacedByCustomXml="prev" w:id="0"/>
    <w:p w:rsidRPr="008A6495" w:rsidR="00D112B2" w:rsidP="00D112B2" w:rsidRDefault="00D112B2" w14:paraId="58C948BD" w14:textId="77777777">
      <w:pPr>
        <w:pStyle w:val="TOCHeading"/>
      </w:pPr>
      <w:bookmarkStart w:name="_Toc490658958" w:id="1"/>
      <w:bookmarkStart w:name="_Toc490680493" w:id="2"/>
      <w:bookmarkStart w:name="_Toc490658959" w:id="3"/>
      <w:bookmarkStart w:name="_Toc490680494" w:id="4"/>
      <w:bookmarkStart w:name="_Toc490658960" w:id="5"/>
      <w:bookmarkStart w:name="_Toc490680495" w:id="6"/>
      <w:bookmarkStart w:name="_Toc490658961" w:id="7"/>
      <w:bookmarkStart w:name="_Toc490680496" w:id="8"/>
      <w:bookmarkStart w:name="_Toc490658962" w:id="9"/>
      <w:bookmarkStart w:name="_Toc490680497" w:id="10"/>
      <w:bookmarkStart w:name="_Toc484842078" w:id="11"/>
      <w:bookmarkStart w:name="_Toc485621168" w:id="12"/>
      <w:bookmarkEnd w:id="0"/>
      <w:bookmarkEnd w:id="1"/>
      <w:bookmarkEnd w:id="2"/>
      <w:bookmarkEnd w:id="3"/>
      <w:bookmarkEnd w:id="4"/>
      <w:bookmarkEnd w:id="5"/>
      <w:bookmarkEnd w:id="6"/>
      <w:bookmarkEnd w:id="7"/>
      <w:bookmarkEnd w:id="8"/>
      <w:bookmarkEnd w:id="9"/>
      <w:bookmarkEnd w:id="10"/>
      <w:r w:rsidRPr="0020022B">
        <w:lastRenderedPageBreak/>
        <w:t>Table of Figures</w:t>
      </w:r>
    </w:p>
    <w:p w:rsidR="00130ED5" w:rsidRDefault="00D112B2" w14:paraId="383A85BE" w14:textId="76919FA1">
      <w:pPr>
        <w:pStyle w:val="TableofFigures"/>
        <w:tabs>
          <w:tab w:val="right" w:leader="dot" w:pos="9350"/>
        </w:tabs>
        <w:rPr>
          <w:rFonts w:asciiTheme="minorHAnsi" w:hAnsiTheme="minorHAnsi"/>
          <w:noProof/>
          <w:lang w:val="en-US" w:eastAsia="zh-CN"/>
        </w:rPr>
      </w:pPr>
      <w:r w:rsidRPr="0020022B">
        <w:fldChar w:fldCharType="begin"/>
      </w:r>
      <w:r w:rsidRPr="0020022B">
        <w:instrText xml:space="preserve"> TOC \h \z \c "Figure" </w:instrText>
      </w:r>
      <w:r w:rsidRPr="0020022B">
        <w:fldChar w:fldCharType="separate"/>
      </w:r>
      <w:hyperlink w:history="1" w:anchor="_Toc106268802">
        <w:r w:rsidRPr="006F5951" w:rsidR="00130ED5">
          <w:rPr>
            <w:rStyle w:val="Hyperlink"/>
            <w:noProof/>
          </w:rPr>
          <w:t xml:space="preserve">Figure 1: </w:t>
        </w:r>
        <w:r w:rsidR="00CD4B6A">
          <w:rPr>
            <w:rStyle w:val="Hyperlink"/>
            <w:noProof/>
          </w:rPr>
          <w:t>&lt;CUSTOMER_NAME&gt;</w:t>
        </w:r>
        <w:r w:rsidRPr="006F5951" w:rsidR="00130ED5">
          <w:rPr>
            <w:rStyle w:val="Hyperlink"/>
            <w:noProof/>
          </w:rPr>
          <w:t xml:space="preserve"> Enterprise Scale Landing Zone Design Overview</w:t>
        </w:r>
        <w:r w:rsidR="00130ED5">
          <w:rPr>
            <w:noProof/>
            <w:webHidden/>
          </w:rPr>
          <w:tab/>
        </w:r>
        <w:r w:rsidR="00130ED5">
          <w:rPr>
            <w:noProof/>
            <w:webHidden/>
          </w:rPr>
          <w:fldChar w:fldCharType="begin"/>
        </w:r>
        <w:r w:rsidR="00130ED5">
          <w:rPr>
            <w:noProof/>
            <w:webHidden/>
          </w:rPr>
          <w:instrText xml:space="preserve"> PAGEREF _Toc106268802 \h </w:instrText>
        </w:r>
        <w:r w:rsidR="00130ED5">
          <w:rPr>
            <w:noProof/>
            <w:webHidden/>
          </w:rPr>
        </w:r>
        <w:r w:rsidR="00130ED5">
          <w:rPr>
            <w:noProof/>
            <w:webHidden/>
          </w:rPr>
          <w:fldChar w:fldCharType="separate"/>
        </w:r>
        <w:r w:rsidR="000B5336">
          <w:rPr>
            <w:noProof/>
            <w:webHidden/>
          </w:rPr>
          <w:t>22</w:t>
        </w:r>
        <w:r w:rsidR="00130ED5">
          <w:rPr>
            <w:noProof/>
            <w:webHidden/>
          </w:rPr>
          <w:fldChar w:fldCharType="end"/>
        </w:r>
      </w:hyperlink>
    </w:p>
    <w:p w:rsidR="00130ED5" w:rsidRDefault="00000000" w14:paraId="38298D89" w14:textId="309E9875">
      <w:pPr>
        <w:pStyle w:val="TableofFigures"/>
        <w:tabs>
          <w:tab w:val="right" w:leader="dot" w:pos="9350"/>
        </w:tabs>
        <w:rPr>
          <w:rFonts w:asciiTheme="minorHAnsi" w:hAnsiTheme="minorHAnsi"/>
          <w:noProof/>
          <w:lang w:val="en-US" w:eastAsia="zh-CN"/>
        </w:rPr>
      </w:pPr>
      <w:hyperlink w:history="1" w:anchor="_Toc106268803">
        <w:r w:rsidRPr="006F5951" w:rsidR="00130ED5">
          <w:rPr>
            <w:rStyle w:val="Hyperlink"/>
            <w:noProof/>
          </w:rPr>
          <w:t>Figure 2: EA Enrolments</w:t>
        </w:r>
        <w:r w:rsidR="00130ED5">
          <w:rPr>
            <w:noProof/>
            <w:webHidden/>
          </w:rPr>
          <w:tab/>
        </w:r>
        <w:r w:rsidR="00130ED5">
          <w:rPr>
            <w:noProof/>
            <w:webHidden/>
          </w:rPr>
          <w:fldChar w:fldCharType="begin"/>
        </w:r>
        <w:r w:rsidR="00130ED5">
          <w:rPr>
            <w:noProof/>
            <w:webHidden/>
          </w:rPr>
          <w:instrText xml:space="preserve"> PAGEREF _Toc106268803 \h </w:instrText>
        </w:r>
        <w:r w:rsidR="00130ED5">
          <w:rPr>
            <w:noProof/>
            <w:webHidden/>
          </w:rPr>
        </w:r>
        <w:r w:rsidR="00130ED5">
          <w:rPr>
            <w:noProof/>
            <w:webHidden/>
          </w:rPr>
          <w:fldChar w:fldCharType="separate"/>
        </w:r>
        <w:r w:rsidR="000B5336">
          <w:rPr>
            <w:noProof/>
            <w:webHidden/>
          </w:rPr>
          <w:t>24</w:t>
        </w:r>
        <w:r w:rsidR="00130ED5">
          <w:rPr>
            <w:noProof/>
            <w:webHidden/>
          </w:rPr>
          <w:fldChar w:fldCharType="end"/>
        </w:r>
      </w:hyperlink>
    </w:p>
    <w:p w:rsidR="00130ED5" w:rsidRDefault="00000000" w14:paraId="2D278D7F" w14:textId="1ED7FCE6">
      <w:pPr>
        <w:pStyle w:val="TableofFigures"/>
        <w:tabs>
          <w:tab w:val="right" w:leader="dot" w:pos="9350"/>
        </w:tabs>
        <w:rPr>
          <w:rFonts w:asciiTheme="minorHAnsi" w:hAnsiTheme="minorHAnsi"/>
          <w:noProof/>
          <w:lang w:val="en-US" w:eastAsia="zh-CN"/>
        </w:rPr>
      </w:pPr>
      <w:hyperlink w:history="1" w:anchor="_Toc106268804">
        <w:r w:rsidRPr="006F5951" w:rsidR="00130ED5">
          <w:rPr>
            <w:rStyle w:val="Hyperlink"/>
            <w:noProof/>
          </w:rPr>
          <w:t>Figure 3: Management Group and Subscription Structure Overview.</w:t>
        </w:r>
        <w:r w:rsidR="00130ED5">
          <w:rPr>
            <w:noProof/>
            <w:webHidden/>
          </w:rPr>
          <w:tab/>
        </w:r>
        <w:r w:rsidR="00130ED5">
          <w:rPr>
            <w:noProof/>
            <w:webHidden/>
          </w:rPr>
          <w:fldChar w:fldCharType="begin"/>
        </w:r>
        <w:r w:rsidR="00130ED5">
          <w:rPr>
            <w:noProof/>
            <w:webHidden/>
          </w:rPr>
          <w:instrText xml:space="preserve"> PAGEREF _Toc106268804 \h </w:instrText>
        </w:r>
        <w:r w:rsidR="00130ED5">
          <w:rPr>
            <w:noProof/>
            <w:webHidden/>
          </w:rPr>
        </w:r>
        <w:r w:rsidR="00130ED5">
          <w:rPr>
            <w:noProof/>
            <w:webHidden/>
          </w:rPr>
          <w:fldChar w:fldCharType="separate"/>
        </w:r>
        <w:r w:rsidR="000B5336">
          <w:rPr>
            <w:noProof/>
            <w:webHidden/>
          </w:rPr>
          <w:t>28</w:t>
        </w:r>
        <w:r w:rsidR="00130ED5">
          <w:rPr>
            <w:noProof/>
            <w:webHidden/>
          </w:rPr>
          <w:fldChar w:fldCharType="end"/>
        </w:r>
      </w:hyperlink>
    </w:p>
    <w:p w:rsidR="00130ED5" w:rsidRDefault="00000000" w14:paraId="616C1AF9" w14:textId="329077EA">
      <w:pPr>
        <w:pStyle w:val="TableofFigures"/>
        <w:tabs>
          <w:tab w:val="right" w:leader="dot" w:pos="9350"/>
        </w:tabs>
        <w:rPr>
          <w:rFonts w:asciiTheme="minorHAnsi" w:hAnsiTheme="minorHAnsi"/>
          <w:noProof/>
          <w:lang w:val="en-US" w:eastAsia="zh-CN"/>
        </w:rPr>
      </w:pPr>
      <w:hyperlink w:history="1" w:anchor="_Toc106268805">
        <w:r w:rsidRPr="006F5951" w:rsidR="00130ED5">
          <w:rPr>
            <w:rStyle w:val="Hyperlink"/>
            <w:noProof/>
          </w:rPr>
          <w:t xml:space="preserve">Figure 4 </w:t>
        </w:r>
        <w:r w:rsidR="00CD4B6A">
          <w:rPr>
            <w:rStyle w:val="Hyperlink"/>
            <w:noProof/>
          </w:rPr>
          <w:t>&lt;CUSTOMER_NAME&gt;</w:t>
        </w:r>
        <w:r w:rsidRPr="006F5951" w:rsidR="00130ED5">
          <w:rPr>
            <w:rStyle w:val="Hyperlink"/>
            <w:noProof/>
          </w:rPr>
          <w:t xml:space="preserve"> - High Level Network Design</w:t>
        </w:r>
        <w:r w:rsidR="00130ED5">
          <w:rPr>
            <w:noProof/>
            <w:webHidden/>
          </w:rPr>
          <w:tab/>
        </w:r>
        <w:r w:rsidR="00130ED5">
          <w:rPr>
            <w:noProof/>
            <w:webHidden/>
          </w:rPr>
          <w:fldChar w:fldCharType="begin"/>
        </w:r>
        <w:r w:rsidR="00130ED5">
          <w:rPr>
            <w:noProof/>
            <w:webHidden/>
          </w:rPr>
          <w:instrText xml:space="preserve"> PAGEREF _Toc106268805 \h </w:instrText>
        </w:r>
        <w:r w:rsidR="00130ED5">
          <w:rPr>
            <w:noProof/>
            <w:webHidden/>
          </w:rPr>
        </w:r>
        <w:r w:rsidR="00130ED5">
          <w:rPr>
            <w:noProof/>
            <w:webHidden/>
          </w:rPr>
          <w:fldChar w:fldCharType="separate"/>
        </w:r>
        <w:r w:rsidR="000B5336">
          <w:rPr>
            <w:noProof/>
            <w:webHidden/>
          </w:rPr>
          <w:t>37</w:t>
        </w:r>
        <w:r w:rsidR="00130ED5">
          <w:rPr>
            <w:noProof/>
            <w:webHidden/>
          </w:rPr>
          <w:fldChar w:fldCharType="end"/>
        </w:r>
      </w:hyperlink>
    </w:p>
    <w:p w:rsidR="00130ED5" w:rsidRDefault="00000000" w14:paraId="0B53BA7F" w14:textId="54151951">
      <w:pPr>
        <w:pStyle w:val="TableofFigures"/>
        <w:tabs>
          <w:tab w:val="right" w:leader="dot" w:pos="9350"/>
        </w:tabs>
        <w:rPr>
          <w:rFonts w:asciiTheme="minorHAnsi" w:hAnsiTheme="minorHAnsi"/>
          <w:noProof/>
          <w:lang w:val="en-US" w:eastAsia="zh-CN"/>
        </w:rPr>
      </w:pPr>
      <w:hyperlink w:history="1" w:anchor="_Toc106268806">
        <w:r w:rsidRPr="006F5951" w:rsidR="00130ED5">
          <w:rPr>
            <w:rStyle w:val="Hyperlink"/>
            <w:noProof/>
          </w:rPr>
          <w:t>Figure 5: Sample HUB &amp; Spoke Peering</w:t>
        </w:r>
        <w:r w:rsidR="00130ED5">
          <w:rPr>
            <w:noProof/>
            <w:webHidden/>
          </w:rPr>
          <w:tab/>
        </w:r>
        <w:r w:rsidR="00130ED5">
          <w:rPr>
            <w:noProof/>
            <w:webHidden/>
          </w:rPr>
          <w:fldChar w:fldCharType="begin"/>
        </w:r>
        <w:r w:rsidR="00130ED5">
          <w:rPr>
            <w:noProof/>
            <w:webHidden/>
          </w:rPr>
          <w:instrText xml:space="preserve"> PAGEREF _Toc106268806 \h </w:instrText>
        </w:r>
        <w:r w:rsidR="00130ED5">
          <w:rPr>
            <w:noProof/>
            <w:webHidden/>
          </w:rPr>
        </w:r>
        <w:r w:rsidR="00130ED5">
          <w:rPr>
            <w:noProof/>
            <w:webHidden/>
          </w:rPr>
          <w:fldChar w:fldCharType="separate"/>
        </w:r>
        <w:r w:rsidR="000B5336">
          <w:rPr>
            <w:noProof/>
            <w:webHidden/>
          </w:rPr>
          <w:t>38</w:t>
        </w:r>
        <w:r w:rsidR="00130ED5">
          <w:rPr>
            <w:noProof/>
            <w:webHidden/>
          </w:rPr>
          <w:fldChar w:fldCharType="end"/>
        </w:r>
      </w:hyperlink>
    </w:p>
    <w:p w:rsidR="00130ED5" w:rsidRDefault="00000000" w14:paraId="26264D2A" w14:textId="3D435FE0">
      <w:pPr>
        <w:pStyle w:val="TableofFigures"/>
        <w:tabs>
          <w:tab w:val="right" w:leader="dot" w:pos="9350"/>
        </w:tabs>
        <w:rPr>
          <w:rFonts w:asciiTheme="minorHAnsi" w:hAnsiTheme="minorHAnsi"/>
          <w:noProof/>
          <w:lang w:val="en-US" w:eastAsia="zh-CN"/>
        </w:rPr>
      </w:pPr>
      <w:hyperlink w:history="1" w:anchor="_Toc106268807">
        <w:r w:rsidRPr="006F5951" w:rsidR="00130ED5">
          <w:rPr>
            <w:rStyle w:val="Hyperlink"/>
            <w:noProof/>
          </w:rPr>
          <w:t xml:space="preserve">Figure 6: </w:t>
        </w:r>
        <w:r w:rsidR="00CD4B6A">
          <w:rPr>
            <w:rStyle w:val="Hyperlink"/>
            <w:noProof/>
          </w:rPr>
          <w:t>&lt;CUSTOMER_NAME&gt;</w:t>
        </w:r>
        <w:r w:rsidRPr="006F5951" w:rsidR="00130ED5">
          <w:rPr>
            <w:rStyle w:val="Hyperlink"/>
            <w:noProof/>
          </w:rPr>
          <w:t xml:space="preserve"> application onboarding network framework</w:t>
        </w:r>
        <w:r w:rsidR="00130ED5">
          <w:rPr>
            <w:noProof/>
            <w:webHidden/>
          </w:rPr>
          <w:tab/>
        </w:r>
        <w:r w:rsidR="00130ED5">
          <w:rPr>
            <w:noProof/>
            <w:webHidden/>
          </w:rPr>
          <w:fldChar w:fldCharType="begin"/>
        </w:r>
        <w:r w:rsidR="00130ED5">
          <w:rPr>
            <w:noProof/>
            <w:webHidden/>
          </w:rPr>
          <w:instrText xml:space="preserve"> PAGEREF _Toc106268807 \h </w:instrText>
        </w:r>
        <w:r w:rsidR="00130ED5">
          <w:rPr>
            <w:noProof/>
            <w:webHidden/>
          </w:rPr>
        </w:r>
        <w:r w:rsidR="00130ED5">
          <w:rPr>
            <w:noProof/>
            <w:webHidden/>
          </w:rPr>
          <w:fldChar w:fldCharType="separate"/>
        </w:r>
        <w:r w:rsidR="000B5336">
          <w:rPr>
            <w:noProof/>
            <w:webHidden/>
          </w:rPr>
          <w:t>39</w:t>
        </w:r>
        <w:r w:rsidR="00130ED5">
          <w:rPr>
            <w:noProof/>
            <w:webHidden/>
          </w:rPr>
          <w:fldChar w:fldCharType="end"/>
        </w:r>
      </w:hyperlink>
    </w:p>
    <w:p w:rsidR="00130ED5" w:rsidRDefault="00000000" w14:paraId="266B127C" w14:textId="169125FE">
      <w:pPr>
        <w:pStyle w:val="TableofFigures"/>
        <w:tabs>
          <w:tab w:val="right" w:leader="dot" w:pos="9350"/>
        </w:tabs>
        <w:rPr>
          <w:rFonts w:asciiTheme="minorHAnsi" w:hAnsiTheme="minorHAnsi"/>
          <w:noProof/>
          <w:lang w:val="en-US" w:eastAsia="zh-CN"/>
        </w:rPr>
      </w:pPr>
      <w:hyperlink w:history="1" w:anchor="_Toc106268808">
        <w:r w:rsidRPr="006F5951" w:rsidR="00130ED5">
          <w:rPr>
            <w:rStyle w:val="Hyperlink"/>
            <w:noProof/>
          </w:rPr>
          <w:t>Figure 7: Network architecture reference for multiple environments</w:t>
        </w:r>
        <w:r w:rsidR="00130ED5">
          <w:rPr>
            <w:noProof/>
            <w:webHidden/>
          </w:rPr>
          <w:tab/>
        </w:r>
        <w:r w:rsidR="00130ED5">
          <w:rPr>
            <w:noProof/>
            <w:webHidden/>
          </w:rPr>
          <w:fldChar w:fldCharType="begin"/>
        </w:r>
        <w:r w:rsidR="00130ED5">
          <w:rPr>
            <w:noProof/>
            <w:webHidden/>
          </w:rPr>
          <w:instrText xml:space="preserve"> PAGEREF _Toc106268808 \h </w:instrText>
        </w:r>
        <w:r w:rsidR="00130ED5">
          <w:rPr>
            <w:noProof/>
            <w:webHidden/>
          </w:rPr>
        </w:r>
        <w:r w:rsidR="00130ED5">
          <w:rPr>
            <w:noProof/>
            <w:webHidden/>
          </w:rPr>
          <w:fldChar w:fldCharType="separate"/>
        </w:r>
        <w:r w:rsidR="000B5336">
          <w:rPr>
            <w:noProof/>
            <w:webHidden/>
          </w:rPr>
          <w:t>41</w:t>
        </w:r>
        <w:r w:rsidR="00130ED5">
          <w:rPr>
            <w:noProof/>
            <w:webHidden/>
          </w:rPr>
          <w:fldChar w:fldCharType="end"/>
        </w:r>
      </w:hyperlink>
    </w:p>
    <w:p w:rsidR="00130ED5" w:rsidRDefault="00000000" w14:paraId="74B0EACC" w14:textId="014F15DD">
      <w:pPr>
        <w:pStyle w:val="TableofFigures"/>
        <w:tabs>
          <w:tab w:val="right" w:leader="dot" w:pos="9350"/>
        </w:tabs>
        <w:rPr>
          <w:rFonts w:asciiTheme="minorHAnsi" w:hAnsiTheme="minorHAnsi"/>
          <w:noProof/>
          <w:lang w:val="en-US" w:eastAsia="zh-CN"/>
        </w:rPr>
      </w:pPr>
      <w:hyperlink w:history="1" w:anchor="_Toc106268809">
        <w:r w:rsidRPr="006F5951" w:rsidR="00130ED5">
          <w:rPr>
            <w:rStyle w:val="Hyperlink"/>
            <w:noProof/>
          </w:rPr>
          <w:t>Figure 8: Hybrid DNS Resolution Architecture Reference</w:t>
        </w:r>
        <w:r w:rsidR="00130ED5">
          <w:rPr>
            <w:noProof/>
            <w:webHidden/>
          </w:rPr>
          <w:tab/>
        </w:r>
        <w:r w:rsidR="00130ED5">
          <w:rPr>
            <w:noProof/>
            <w:webHidden/>
          </w:rPr>
          <w:fldChar w:fldCharType="begin"/>
        </w:r>
        <w:r w:rsidR="00130ED5">
          <w:rPr>
            <w:noProof/>
            <w:webHidden/>
          </w:rPr>
          <w:instrText xml:space="preserve"> PAGEREF _Toc106268809 \h </w:instrText>
        </w:r>
        <w:r w:rsidR="00130ED5">
          <w:rPr>
            <w:noProof/>
            <w:webHidden/>
          </w:rPr>
        </w:r>
        <w:r w:rsidR="00130ED5">
          <w:rPr>
            <w:noProof/>
            <w:webHidden/>
          </w:rPr>
          <w:fldChar w:fldCharType="separate"/>
        </w:r>
        <w:r w:rsidR="000B5336">
          <w:rPr>
            <w:noProof/>
            <w:webHidden/>
          </w:rPr>
          <w:t>42</w:t>
        </w:r>
        <w:r w:rsidR="00130ED5">
          <w:rPr>
            <w:noProof/>
            <w:webHidden/>
          </w:rPr>
          <w:fldChar w:fldCharType="end"/>
        </w:r>
      </w:hyperlink>
    </w:p>
    <w:p w:rsidR="00130ED5" w:rsidRDefault="00000000" w14:paraId="422C8673" w14:textId="5E8CBC12">
      <w:pPr>
        <w:pStyle w:val="TableofFigures"/>
        <w:tabs>
          <w:tab w:val="right" w:leader="dot" w:pos="9350"/>
        </w:tabs>
        <w:rPr>
          <w:rFonts w:asciiTheme="minorHAnsi" w:hAnsiTheme="minorHAnsi"/>
          <w:noProof/>
          <w:lang w:val="en-US" w:eastAsia="zh-CN"/>
        </w:rPr>
      </w:pPr>
      <w:hyperlink w:history="1" w:anchor="_Toc106268810">
        <w:r w:rsidRPr="006F5951" w:rsidR="00130ED5">
          <w:rPr>
            <w:rStyle w:val="Hyperlink"/>
            <w:noProof/>
          </w:rPr>
          <w:t>Figure 9: Azure Firewall</w:t>
        </w:r>
        <w:r w:rsidR="00130ED5">
          <w:rPr>
            <w:noProof/>
            <w:webHidden/>
          </w:rPr>
          <w:tab/>
        </w:r>
        <w:r w:rsidR="00130ED5">
          <w:rPr>
            <w:noProof/>
            <w:webHidden/>
          </w:rPr>
          <w:fldChar w:fldCharType="begin"/>
        </w:r>
        <w:r w:rsidR="00130ED5">
          <w:rPr>
            <w:noProof/>
            <w:webHidden/>
          </w:rPr>
          <w:instrText xml:space="preserve"> PAGEREF _Toc106268810 \h </w:instrText>
        </w:r>
        <w:r w:rsidR="00130ED5">
          <w:rPr>
            <w:noProof/>
            <w:webHidden/>
          </w:rPr>
        </w:r>
        <w:r w:rsidR="00130ED5">
          <w:rPr>
            <w:noProof/>
            <w:webHidden/>
          </w:rPr>
          <w:fldChar w:fldCharType="separate"/>
        </w:r>
        <w:r w:rsidR="000B5336">
          <w:rPr>
            <w:noProof/>
            <w:webHidden/>
          </w:rPr>
          <w:t>43</w:t>
        </w:r>
        <w:r w:rsidR="00130ED5">
          <w:rPr>
            <w:noProof/>
            <w:webHidden/>
          </w:rPr>
          <w:fldChar w:fldCharType="end"/>
        </w:r>
      </w:hyperlink>
    </w:p>
    <w:p w:rsidR="00130ED5" w:rsidRDefault="00000000" w14:paraId="412ECACF" w14:textId="25BDD3F2">
      <w:pPr>
        <w:pStyle w:val="TableofFigures"/>
        <w:tabs>
          <w:tab w:val="right" w:leader="dot" w:pos="9350"/>
        </w:tabs>
        <w:rPr>
          <w:rFonts w:asciiTheme="minorHAnsi" w:hAnsiTheme="minorHAnsi"/>
          <w:noProof/>
          <w:lang w:val="en-US" w:eastAsia="zh-CN"/>
        </w:rPr>
      </w:pPr>
      <w:hyperlink w:history="1" w:anchor="_Toc106268811">
        <w:r w:rsidRPr="006F5951" w:rsidR="00130ED5">
          <w:rPr>
            <w:rStyle w:val="Hyperlink"/>
            <w:noProof/>
          </w:rPr>
          <w:t>Figure 10: Azure Platform Management and Monitoring Overview</w:t>
        </w:r>
        <w:r w:rsidR="00130ED5">
          <w:rPr>
            <w:noProof/>
            <w:webHidden/>
          </w:rPr>
          <w:tab/>
        </w:r>
        <w:r w:rsidR="00130ED5">
          <w:rPr>
            <w:noProof/>
            <w:webHidden/>
          </w:rPr>
          <w:fldChar w:fldCharType="begin"/>
        </w:r>
        <w:r w:rsidR="00130ED5">
          <w:rPr>
            <w:noProof/>
            <w:webHidden/>
          </w:rPr>
          <w:instrText xml:space="preserve"> PAGEREF _Toc106268811 \h </w:instrText>
        </w:r>
        <w:r w:rsidR="00130ED5">
          <w:rPr>
            <w:noProof/>
            <w:webHidden/>
          </w:rPr>
        </w:r>
        <w:r w:rsidR="00130ED5">
          <w:rPr>
            <w:noProof/>
            <w:webHidden/>
          </w:rPr>
          <w:fldChar w:fldCharType="separate"/>
        </w:r>
        <w:r w:rsidR="000B5336">
          <w:rPr>
            <w:noProof/>
            <w:webHidden/>
          </w:rPr>
          <w:t>46</w:t>
        </w:r>
        <w:r w:rsidR="00130ED5">
          <w:rPr>
            <w:noProof/>
            <w:webHidden/>
          </w:rPr>
          <w:fldChar w:fldCharType="end"/>
        </w:r>
      </w:hyperlink>
    </w:p>
    <w:p w:rsidR="00130ED5" w:rsidRDefault="00000000" w14:paraId="3B2749A8" w14:textId="7940BBDF">
      <w:pPr>
        <w:pStyle w:val="TableofFigures"/>
        <w:tabs>
          <w:tab w:val="right" w:leader="dot" w:pos="9350"/>
        </w:tabs>
        <w:rPr>
          <w:rFonts w:asciiTheme="minorHAnsi" w:hAnsiTheme="minorHAnsi"/>
          <w:noProof/>
          <w:lang w:val="en-US" w:eastAsia="zh-CN"/>
        </w:rPr>
      </w:pPr>
      <w:hyperlink w:history="1" w:anchor="_Toc106268812">
        <w:r w:rsidRPr="006F5951" w:rsidR="00130ED5">
          <w:rPr>
            <w:rStyle w:val="Hyperlink"/>
            <w:noProof/>
          </w:rPr>
          <w:t>Figure 11: Azure Automation for Update Management</w:t>
        </w:r>
        <w:r w:rsidR="00130ED5">
          <w:rPr>
            <w:noProof/>
            <w:webHidden/>
          </w:rPr>
          <w:tab/>
        </w:r>
        <w:r w:rsidR="00130ED5">
          <w:rPr>
            <w:noProof/>
            <w:webHidden/>
          </w:rPr>
          <w:fldChar w:fldCharType="begin"/>
        </w:r>
        <w:r w:rsidR="00130ED5">
          <w:rPr>
            <w:noProof/>
            <w:webHidden/>
          </w:rPr>
          <w:instrText xml:space="preserve"> PAGEREF _Toc106268812 \h </w:instrText>
        </w:r>
        <w:r w:rsidR="00130ED5">
          <w:rPr>
            <w:noProof/>
            <w:webHidden/>
          </w:rPr>
        </w:r>
        <w:r w:rsidR="00130ED5">
          <w:rPr>
            <w:noProof/>
            <w:webHidden/>
          </w:rPr>
          <w:fldChar w:fldCharType="separate"/>
        </w:r>
        <w:r w:rsidR="000B5336">
          <w:rPr>
            <w:noProof/>
            <w:webHidden/>
          </w:rPr>
          <w:t>52</w:t>
        </w:r>
        <w:r w:rsidR="00130ED5">
          <w:rPr>
            <w:noProof/>
            <w:webHidden/>
          </w:rPr>
          <w:fldChar w:fldCharType="end"/>
        </w:r>
      </w:hyperlink>
    </w:p>
    <w:p w:rsidR="00130ED5" w:rsidRDefault="00000000" w14:paraId="6D417F6E" w14:textId="5E126BA1">
      <w:pPr>
        <w:pStyle w:val="TableofFigures"/>
        <w:tabs>
          <w:tab w:val="right" w:leader="dot" w:pos="9350"/>
        </w:tabs>
        <w:rPr>
          <w:rFonts w:asciiTheme="minorHAnsi" w:hAnsiTheme="minorHAnsi"/>
          <w:noProof/>
          <w:lang w:val="en-US" w:eastAsia="zh-CN"/>
        </w:rPr>
      </w:pPr>
      <w:hyperlink w:history="1" w:anchor="_Toc106268813">
        <w:r w:rsidRPr="006F5951" w:rsidR="00130ED5">
          <w:rPr>
            <w:rStyle w:val="Hyperlink"/>
            <w:noProof/>
          </w:rPr>
          <w:t>Figure 12: Azure Monitor Overview diagram</w:t>
        </w:r>
        <w:r w:rsidR="00130ED5">
          <w:rPr>
            <w:noProof/>
            <w:webHidden/>
          </w:rPr>
          <w:tab/>
        </w:r>
        <w:r w:rsidR="00130ED5">
          <w:rPr>
            <w:noProof/>
            <w:webHidden/>
          </w:rPr>
          <w:fldChar w:fldCharType="begin"/>
        </w:r>
        <w:r w:rsidR="00130ED5">
          <w:rPr>
            <w:noProof/>
            <w:webHidden/>
          </w:rPr>
          <w:instrText xml:space="preserve"> PAGEREF _Toc106268813 \h </w:instrText>
        </w:r>
        <w:r w:rsidR="00130ED5">
          <w:rPr>
            <w:noProof/>
            <w:webHidden/>
          </w:rPr>
        </w:r>
        <w:r w:rsidR="00130ED5">
          <w:rPr>
            <w:noProof/>
            <w:webHidden/>
          </w:rPr>
          <w:fldChar w:fldCharType="separate"/>
        </w:r>
        <w:r w:rsidR="000B5336">
          <w:rPr>
            <w:noProof/>
            <w:webHidden/>
          </w:rPr>
          <w:t>54</w:t>
        </w:r>
        <w:r w:rsidR="00130ED5">
          <w:rPr>
            <w:noProof/>
            <w:webHidden/>
          </w:rPr>
          <w:fldChar w:fldCharType="end"/>
        </w:r>
      </w:hyperlink>
    </w:p>
    <w:p w:rsidR="00130ED5" w:rsidRDefault="00000000" w14:paraId="04C29128" w14:textId="3EF3DEDE">
      <w:pPr>
        <w:pStyle w:val="TableofFigures"/>
        <w:tabs>
          <w:tab w:val="right" w:leader="dot" w:pos="9350"/>
        </w:tabs>
        <w:rPr>
          <w:rFonts w:asciiTheme="minorHAnsi" w:hAnsiTheme="minorHAnsi"/>
          <w:noProof/>
          <w:lang w:val="en-US" w:eastAsia="zh-CN"/>
        </w:rPr>
      </w:pPr>
      <w:hyperlink w:history="1" w:anchor="_Toc106268814">
        <w:r w:rsidRPr="006F5951" w:rsidR="00130ED5">
          <w:rPr>
            <w:rStyle w:val="Hyperlink"/>
            <w:noProof/>
          </w:rPr>
          <w:t>Figure 13: Azure Availability Zones</w:t>
        </w:r>
        <w:r w:rsidR="00130ED5">
          <w:rPr>
            <w:noProof/>
            <w:webHidden/>
          </w:rPr>
          <w:tab/>
        </w:r>
        <w:r w:rsidR="00130ED5">
          <w:rPr>
            <w:noProof/>
            <w:webHidden/>
          </w:rPr>
          <w:fldChar w:fldCharType="begin"/>
        </w:r>
        <w:r w:rsidR="00130ED5">
          <w:rPr>
            <w:noProof/>
            <w:webHidden/>
          </w:rPr>
          <w:instrText xml:space="preserve"> PAGEREF _Toc106268814 \h </w:instrText>
        </w:r>
        <w:r w:rsidR="00130ED5">
          <w:rPr>
            <w:noProof/>
            <w:webHidden/>
          </w:rPr>
        </w:r>
        <w:r w:rsidR="00130ED5">
          <w:rPr>
            <w:noProof/>
            <w:webHidden/>
          </w:rPr>
          <w:fldChar w:fldCharType="separate"/>
        </w:r>
        <w:r w:rsidR="000B5336">
          <w:rPr>
            <w:noProof/>
            <w:webHidden/>
          </w:rPr>
          <w:t>56</w:t>
        </w:r>
        <w:r w:rsidR="00130ED5">
          <w:rPr>
            <w:noProof/>
            <w:webHidden/>
          </w:rPr>
          <w:fldChar w:fldCharType="end"/>
        </w:r>
      </w:hyperlink>
    </w:p>
    <w:p w:rsidR="00130ED5" w:rsidRDefault="00000000" w14:paraId="3747581D" w14:textId="6FEA079A">
      <w:pPr>
        <w:pStyle w:val="TableofFigures"/>
        <w:tabs>
          <w:tab w:val="right" w:leader="dot" w:pos="9350"/>
        </w:tabs>
        <w:rPr>
          <w:rFonts w:asciiTheme="minorHAnsi" w:hAnsiTheme="minorHAnsi"/>
          <w:noProof/>
          <w:lang w:val="en-US" w:eastAsia="zh-CN"/>
        </w:rPr>
      </w:pPr>
      <w:hyperlink w:history="1" w:anchor="_Toc106268815">
        <w:r w:rsidRPr="006F5951" w:rsidR="00130ED5">
          <w:rPr>
            <w:rStyle w:val="Hyperlink"/>
            <w:noProof/>
          </w:rPr>
          <w:t>Figure 14 Azure Site Recovery over multi-region sample architecture</w:t>
        </w:r>
        <w:r w:rsidR="00130ED5">
          <w:rPr>
            <w:noProof/>
            <w:webHidden/>
          </w:rPr>
          <w:tab/>
        </w:r>
        <w:r w:rsidR="00130ED5">
          <w:rPr>
            <w:noProof/>
            <w:webHidden/>
          </w:rPr>
          <w:fldChar w:fldCharType="begin"/>
        </w:r>
        <w:r w:rsidR="00130ED5">
          <w:rPr>
            <w:noProof/>
            <w:webHidden/>
          </w:rPr>
          <w:instrText xml:space="preserve"> PAGEREF _Toc106268815 \h </w:instrText>
        </w:r>
        <w:r w:rsidR="00130ED5">
          <w:rPr>
            <w:noProof/>
            <w:webHidden/>
          </w:rPr>
        </w:r>
        <w:r w:rsidR="00130ED5">
          <w:rPr>
            <w:noProof/>
            <w:webHidden/>
          </w:rPr>
          <w:fldChar w:fldCharType="separate"/>
        </w:r>
        <w:r w:rsidR="000B5336">
          <w:rPr>
            <w:noProof/>
            <w:webHidden/>
          </w:rPr>
          <w:t>60</w:t>
        </w:r>
        <w:r w:rsidR="00130ED5">
          <w:rPr>
            <w:noProof/>
            <w:webHidden/>
          </w:rPr>
          <w:fldChar w:fldCharType="end"/>
        </w:r>
      </w:hyperlink>
    </w:p>
    <w:p w:rsidR="00130ED5" w:rsidRDefault="00000000" w14:paraId="470C2D4C" w14:textId="30107223">
      <w:pPr>
        <w:pStyle w:val="TableofFigures"/>
        <w:tabs>
          <w:tab w:val="right" w:leader="dot" w:pos="9350"/>
        </w:tabs>
        <w:rPr>
          <w:rFonts w:asciiTheme="minorHAnsi" w:hAnsiTheme="minorHAnsi"/>
          <w:noProof/>
          <w:lang w:val="en-US" w:eastAsia="zh-CN"/>
        </w:rPr>
      </w:pPr>
      <w:hyperlink w:history="1" w:anchor="_Toc106268816">
        <w:r w:rsidRPr="006F5951" w:rsidR="00130ED5">
          <w:rPr>
            <w:rStyle w:val="Hyperlink"/>
            <w:noProof/>
          </w:rPr>
          <w:t>Figure 15 Backup and Disaster Recovery</w:t>
        </w:r>
        <w:r w:rsidR="00130ED5">
          <w:rPr>
            <w:noProof/>
            <w:webHidden/>
          </w:rPr>
          <w:tab/>
        </w:r>
        <w:r w:rsidR="00130ED5">
          <w:rPr>
            <w:noProof/>
            <w:webHidden/>
          </w:rPr>
          <w:fldChar w:fldCharType="begin"/>
        </w:r>
        <w:r w:rsidR="00130ED5">
          <w:rPr>
            <w:noProof/>
            <w:webHidden/>
          </w:rPr>
          <w:instrText xml:space="preserve"> PAGEREF _Toc106268816 \h </w:instrText>
        </w:r>
        <w:r w:rsidR="00130ED5">
          <w:rPr>
            <w:noProof/>
            <w:webHidden/>
          </w:rPr>
        </w:r>
        <w:r w:rsidR="00130ED5">
          <w:rPr>
            <w:noProof/>
            <w:webHidden/>
          </w:rPr>
          <w:fldChar w:fldCharType="separate"/>
        </w:r>
        <w:r w:rsidR="000B5336">
          <w:rPr>
            <w:noProof/>
            <w:webHidden/>
          </w:rPr>
          <w:t>61</w:t>
        </w:r>
        <w:r w:rsidR="00130ED5">
          <w:rPr>
            <w:noProof/>
            <w:webHidden/>
          </w:rPr>
          <w:fldChar w:fldCharType="end"/>
        </w:r>
      </w:hyperlink>
    </w:p>
    <w:p w:rsidR="00130ED5" w:rsidRDefault="00000000" w14:paraId="39329181" w14:textId="0ED70778">
      <w:pPr>
        <w:pStyle w:val="TableofFigures"/>
        <w:tabs>
          <w:tab w:val="right" w:leader="dot" w:pos="9350"/>
        </w:tabs>
        <w:rPr>
          <w:rFonts w:asciiTheme="minorHAnsi" w:hAnsiTheme="minorHAnsi"/>
          <w:noProof/>
          <w:lang w:val="en-US" w:eastAsia="zh-CN"/>
        </w:rPr>
      </w:pPr>
      <w:hyperlink w:history="1" w:anchor="_Toc106268817">
        <w:r w:rsidRPr="006F5951" w:rsidR="00130ED5">
          <w:rPr>
            <w:rStyle w:val="Hyperlink"/>
            <w:noProof/>
          </w:rPr>
          <w:t>Figure 16: Evaluation order flow diagram for the different policy conditions</w:t>
        </w:r>
        <w:r w:rsidR="00130ED5">
          <w:rPr>
            <w:noProof/>
            <w:webHidden/>
          </w:rPr>
          <w:tab/>
        </w:r>
        <w:r w:rsidR="00130ED5">
          <w:rPr>
            <w:noProof/>
            <w:webHidden/>
          </w:rPr>
          <w:fldChar w:fldCharType="begin"/>
        </w:r>
        <w:r w:rsidR="00130ED5">
          <w:rPr>
            <w:noProof/>
            <w:webHidden/>
          </w:rPr>
          <w:instrText xml:space="preserve"> PAGEREF _Toc106268817 \h </w:instrText>
        </w:r>
        <w:r w:rsidR="00130ED5">
          <w:rPr>
            <w:noProof/>
            <w:webHidden/>
          </w:rPr>
        </w:r>
        <w:r w:rsidR="00130ED5">
          <w:rPr>
            <w:noProof/>
            <w:webHidden/>
          </w:rPr>
          <w:fldChar w:fldCharType="separate"/>
        </w:r>
        <w:r w:rsidR="000B5336">
          <w:rPr>
            <w:noProof/>
            <w:webHidden/>
          </w:rPr>
          <w:t>65</w:t>
        </w:r>
        <w:r w:rsidR="00130ED5">
          <w:rPr>
            <w:noProof/>
            <w:webHidden/>
          </w:rPr>
          <w:fldChar w:fldCharType="end"/>
        </w:r>
      </w:hyperlink>
    </w:p>
    <w:p w:rsidR="00130ED5" w:rsidRDefault="00000000" w14:paraId="6404D3FC" w14:textId="21712143">
      <w:pPr>
        <w:pStyle w:val="TableofFigures"/>
        <w:tabs>
          <w:tab w:val="right" w:leader="dot" w:pos="9350"/>
        </w:tabs>
        <w:rPr>
          <w:rFonts w:asciiTheme="minorHAnsi" w:hAnsiTheme="minorHAnsi"/>
          <w:noProof/>
          <w:lang w:val="en-US" w:eastAsia="zh-CN"/>
        </w:rPr>
      </w:pPr>
      <w:hyperlink w:history="1" w:anchor="_Toc106268818">
        <w:r w:rsidRPr="006F5951" w:rsidR="00130ED5">
          <w:rPr>
            <w:rStyle w:val="Hyperlink"/>
            <w:noProof/>
          </w:rPr>
          <w:t>Figure 17: Microsoft Sentinel</w:t>
        </w:r>
        <w:r w:rsidR="00130ED5">
          <w:rPr>
            <w:noProof/>
            <w:webHidden/>
          </w:rPr>
          <w:tab/>
        </w:r>
        <w:r w:rsidR="00130ED5">
          <w:rPr>
            <w:noProof/>
            <w:webHidden/>
          </w:rPr>
          <w:fldChar w:fldCharType="begin"/>
        </w:r>
        <w:r w:rsidR="00130ED5">
          <w:rPr>
            <w:noProof/>
            <w:webHidden/>
          </w:rPr>
          <w:instrText xml:space="preserve"> PAGEREF _Toc106268818 \h </w:instrText>
        </w:r>
        <w:r w:rsidR="00130ED5">
          <w:rPr>
            <w:noProof/>
            <w:webHidden/>
          </w:rPr>
        </w:r>
        <w:r w:rsidR="00130ED5">
          <w:rPr>
            <w:noProof/>
            <w:webHidden/>
          </w:rPr>
          <w:fldChar w:fldCharType="separate"/>
        </w:r>
        <w:r w:rsidR="000B5336">
          <w:rPr>
            <w:noProof/>
            <w:webHidden/>
          </w:rPr>
          <w:t>73</w:t>
        </w:r>
        <w:r w:rsidR="00130ED5">
          <w:rPr>
            <w:noProof/>
            <w:webHidden/>
          </w:rPr>
          <w:fldChar w:fldCharType="end"/>
        </w:r>
      </w:hyperlink>
    </w:p>
    <w:p w:rsidR="00130ED5" w:rsidRDefault="00000000" w14:paraId="28454763" w14:textId="3AFCDAF5">
      <w:pPr>
        <w:pStyle w:val="TableofFigures"/>
        <w:tabs>
          <w:tab w:val="right" w:leader="dot" w:pos="9350"/>
        </w:tabs>
        <w:rPr>
          <w:rFonts w:asciiTheme="minorHAnsi" w:hAnsiTheme="minorHAnsi"/>
          <w:noProof/>
          <w:lang w:val="en-US" w:eastAsia="zh-CN"/>
        </w:rPr>
      </w:pPr>
      <w:hyperlink w:history="1" w:anchor="_Toc106268819">
        <w:r w:rsidRPr="006F5951" w:rsidR="00130ED5">
          <w:rPr>
            <w:rStyle w:val="Hyperlink"/>
            <w:noProof/>
          </w:rPr>
          <w:t>Figure 18: Microsoft Sentinel Integrability view</w:t>
        </w:r>
        <w:r w:rsidR="00130ED5">
          <w:rPr>
            <w:noProof/>
            <w:webHidden/>
          </w:rPr>
          <w:tab/>
        </w:r>
        <w:r w:rsidR="00130ED5">
          <w:rPr>
            <w:noProof/>
            <w:webHidden/>
          </w:rPr>
          <w:fldChar w:fldCharType="begin"/>
        </w:r>
        <w:r w:rsidR="00130ED5">
          <w:rPr>
            <w:noProof/>
            <w:webHidden/>
          </w:rPr>
          <w:instrText xml:space="preserve"> PAGEREF _Toc106268819 \h </w:instrText>
        </w:r>
        <w:r w:rsidR="00130ED5">
          <w:rPr>
            <w:noProof/>
            <w:webHidden/>
          </w:rPr>
        </w:r>
        <w:r w:rsidR="00130ED5">
          <w:rPr>
            <w:noProof/>
            <w:webHidden/>
          </w:rPr>
          <w:fldChar w:fldCharType="separate"/>
        </w:r>
        <w:r w:rsidR="000B5336">
          <w:rPr>
            <w:noProof/>
            <w:webHidden/>
          </w:rPr>
          <w:t>74</w:t>
        </w:r>
        <w:r w:rsidR="00130ED5">
          <w:rPr>
            <w:noProof/>
            <w:webHidden/>
          </w:rPr>
          <w:fldChar w:fldCharType="end"/>
        </w:r>
      </w:hyperlink>
    </w:p>
    <w:p w:rsidRPr="00A66434" w:rsidR="00D112B2" w:rsidP="00D112B2" w:rsidRDefault="00D112B2" w14:paraId="2ED89F4A" w14:textId="04D05678">
      <w:pPr>
        <w:spacing w:before="0" w:after="160" w:line="259" w:lineRule="auto"/>
        <w:jc w:val="both"/>
        <w:rPr>
          <w:caps/>
        </w:rPr>
      </w:pPr>
      <w:r w:rsidRPr="0020022B">
        <w:fldChar w:fldCharType="end"/>
      </w:r>
    </w:p>
    <w:p w:rsidRPr="0020022B" w:rsidR="00D112B2" w:rsidP="00D112B2" w:rsidRDefault="00D112B2" w14:paraId="4763A197" w14:textId="77777777">
      <w:pPr>
        <w:jc w:val="both"/>
        <w:rPr>
          <w:rFonts w:eastAsiaTheme="majorEastAsia" w:cstheme="majorBidi"/>
          <w:color w:val="008AC8"/>
          <w:sz w:val="32"/>
          <w:szCs w:val="32"/>
        </w:rPr>
      </w:pPr>
      <w:r w:rsidRPr="0020022B">
        <w:rPr>
          <w:rFonts w:eastAsiaTheme="majorEastAsia" w:cstheme="majorBidi"/>
          <w:color w:val="008AC8"/>
          <w:sz w:val="32"/>
          <w:szCs w:val="32"/>
        </w:rPr>
        <w:t>Table of Tables</w:t>
      </w:r>
    </w:p>
    <w:p w:rsidR="00130ED5" w:rsidRDefault="00D112B2" w14:paraId="713762E4" w14:textId="7A38B373">
      <w:pPr>
        <w:pStyle w:val="TableofFigures"/>
        <w:tabs>
          <w:tab w:val="right" w:leader="dot" w:pos="9350"/>
        </w:tabs>
        <w:rPr>
          <w:rFonts w:asciiTheme="minorHAnsi" w:hAnsiTheme="minorHAnsi"/>
          <w:noProof/>
          <w:lang w:val="en-US" w:eastAsia="zh-CN"/>
        </w:rPr>
      </w:pPr>
      <w:r w:rsidRPr="0020022B">
        <w:fldChar w:fldCharType="begin"/>
      </w:r>
      <w:r w:rsidRPr="0020022B">
        <w:instrText xml:space="preserve"> TOC \h \z \c "Table" </w:instrText>
      </w:r>
      <w:r w:rsidRPr="0020022B">
        <w:fldChar w:fldCharType="separate"/>
      </w:r>
      <w:hyperlink w:history="1" w:anchor="_Toc106268820">
        <w:r w:rsidRPr="0025237E" w:rsidR="00130ED5">
          <w:rPr>
            <w:rStyle w:val="Hyperlink"/>
            <w:noProof/>
          </w:rPr>
          <w:t>Table 1: Glossary of Terms</w:t>
        </w:r>
        <w:r w:rsidR="00130ED5">
          <w:rPr>
            <w:noProof/>
            <w:webHidden/>
          </w:rPr>
          <w:tab/>
        </w:r>
        <w:r w:rsidR="00130ED5">
          <w:rPr>
            <w:noProof/>
            <w:webHidden/>
          </w:rPr>
          <w:fldChar w:fldCharType="begin"/>
        </w:r>
        <w:r w:rsidR="00130ED5">
          <w:rPr>
            <w:noProof/>
            <w:webHidden/>
          </w:rPr>
          <w:instrText xml:space="preserve"> PAGEREF _Toc106268820 \h </w:instrText>
        </w:r>
        <w:r w:rsidR="00130ED5">
          <w:rPr>
            <w:noProof/>
            <w:webHidden/>
          </w:rPr>
        </w:r>
        <w:r w:rsidR="00130ED5">
          <w:rPr>
            <w:noProof/>
            <w:webHidden/>
          </w:rPr>
          <w:fldChar w:fldCharType="separate"/>
        </w:r>
        <w:r w:rsidR="000B5336">
          <w:rPr>
            <w:noProof/>
            <w:webHidden/>
          </w:rPr>
          <w:t>11</w:t>
        </w:r>
        <w:r w:rsidR="00130ED5">
          <w:rPr>
            <w:noProof/>
            <w:webHidden/>
          </w:rPr>
          <w:fldChar w:fldCharType="end"/>
        </w:r>
      </w:hyperlink>
    </w:p>
    <w:p w:rsidR="00130ED5" w:rsidRDefault="00000000" w14:paraId="74D9C148" w14:textId="50033B4B">
      <w:pPr>
        <w:pStyle w:val="TableofFigures"/>
        <w:tabs>
          <w:tab w:val="right" w:leader="dot" w:pos="9350"/>
        </w:tabs>
        <w:rPr>
          <w:rFonts w:asciiTheme="minorHAnsi" w:hAnsiTheme="minorHAnsi"/>
          <w:noProof/>
          <w:lang w:val="en-US" w:eastAsia="zh-CN"/>
        </w:rPr>
      </w:pPr>
      <w:hyperlink w:history="1" w:anchor="_Toc106268821">
        <w:r w:rsidRPr="0025237E" w:rsidR="00130ED5">
          <w:rPr>
            <w:rStyle w:val="Hyperlink"/>
            <w:noProof/>
          </w:rPr>
          <w:t>Table 2: Guiding Principles</w:t>
        </w:r>
        <w:r w:rsidR="00130ED5">
          <w:rPr>
            <w:noProof/>
            <w:webHidden/>
          </w:rPr>
          <w:tab/>
        </w:r>
        <w:r w:rsidR="00130ED5">
          <w:rPr>
            <w:noProof/>
            <w:webHidden/>
          </w:rPr>
          <w:fldChar w:fldCharType="begin"/>
        </w:r>
        <w:r w:rsidR="00130ED5">
          <w:rPr>
            <w:noProof/>
            <w:webHidden/>
          </w:rPr>
          <w:instrText xml:space="preserve"> PAGEREF _Toc106268821 \h </w:instrText>
        </w:r>
        <w:r w:rsidR="00130ED5">
          <w:rPr>
            <w:noProof/>
            <w:webHidden/>
          </w:rPr>
        </w:r>
        <w:r w:rsidR="00130ED5">
          <w:rPr>
            <w:noProof/>
            <w:webHidden/>
          </w:rPr>
          <w:fldChar w:fldCharType="separate"/>
        </w:r>
        <w:r w:rsidR="000B5336">
          <w:rPr>
            <w:noProof/>
            <w:webHidden/>
          </w:rPr>
          <w:t>19</w:t>
        </w:r>
        <w:r w:rsidR="00130ED5">
          <w:rPr>
            <w:noProof/>
            <w:webHidden/>
          </w:rPr>
          <w:fldChar w:fldCharType="end"/>
        </w:r>
      </w:hyperlink>
    </w:p>
    <w:p w:rsidR="00130ED5" w:rsidRDefault="00000000" w14:paraId="60D8DC1E" w14:textId="42C56F79">
      <w:pPr>
        <w:pStyle w:val="TableofFigures"/>
        <w:tabs>
          <w:tab w:val="right" w:leader="dot" w:pos="9350"/>
        </w:tabs>
        <w:rPr>
          <w:rFonts w:asciiTheme="minorHAnsi" w:hAnsiTheme="minorHAnsi"/>
          <w:noProof/>
          <w:lang w:val="en-US" w:eastAsia="zh-CN"/>
        </w:rPr>
      </w:pPr>
      <w:hyperlink w:history="1" w:anchor="_Toc106268822">
        <w:r w:rsidRPr="0025237E" w:rsidR="00130ED5">
          <w:rPr>
            <w:rStyle w:val="Hyperlink"/>
            <w:noProof/>
          </w:rPr>
          <w:t>Table 3: EA Hierarchy Design Decisions</w:t>
        </w:r>
        <w:r w:rsidR="00130ED5">
          <w:rPr>
            <w:noProof/>
            <w:webHidden/>
          </w:rPr>
          <w:tab/>
        </w:r>
        <w:r w:rsidR="00130ED5">
          <w:rPr>
            <w:noProof/>
            <w:webHidden/>
          </w:rPr>
          <w:fldChar w:fldCharType="begin"/>
        </w:r>
        <w:r w:rsidR="00130ED5">
          <w:rPr>
            <w:noProof/>
            <w:webHidden/>
          </w:rPr>
          <w:instrText xml:space="preserve"> PAGEREF _Toc106268822 \h </w:instrText>
        </w:r>
        <w:r w:rsidR="00130ED5">
          <w:rPr>
            <w:noProof/>
            <w:webHidden/>
          </w:rPr>
        </w:r>
        <w:r w:rsidR="00130ED5">
          <w:rPr>
            <w:noProof/>
            <w:webHidden/>
          </w:rPr>
          <w:fldChar w:fldCharType="separate"/>
        </w:r>
        <w:r w:rsidR="000B5336">
          <w:rPr>
            <w:noProof/>
            <w:webHidden/>
          </w:rPr>
          <w:t>25</w:t>
        </w:r>
        <w:r w:rsidR="00130ED5">
          <w:rPr>
            <w:noProof/>
            <w:webHidden/>
          </w:rPr>
          <w:fldChar w:fldCharType="end"/>
        </w:r>
      </w:hyperlink>
    </w:p>
    <w:p w:rsidR="00130ED5" w:rsidRDefault="00000000" w14:paraId="7A815990" w14:textId="0D2D563D">
      <w:pPr>
        <w:pStyle w:val="TableofFigures"/>
        <w:tabs>
          <w:tab w:val="right" w:leader="dot" w:pos="9350"/>
        </w:tabs>
        <w:rPr>
          <w:rFonts w:asciiTheme="minorHAnsi" w:hAnsiTheme="minorHAnsi"/>
          <w:noProof/>
          <w:lang w:val="en-US" w:eastAsia="zh-CN"/>
        </w:rPr>
      </w:pPr>
      <w:hyperlink w:history="1" w:anchor="_Toc106268823">
        <w:r w:rsidRPr="0025237E" w:rsidR="00130ED5">
          <w:rPr>
            <w:rStyle w:val="Hyperlink"/>
            <w:noProof/>
          </w:rPr>
          <w:t>Table 4: EA Cost Management Design Decisions</w:t>
        </w:r>
        <w:r w:rsidR="00130ED5">
          <w:rPr>
            <w:noProof/>
            <w:webHidden/>
          </w:rPr>
          <w:tab/>
        </w:r>
        <w:r w:rsidR="00130ED5">
          <w:rPr>
            <w:noProof/>
            <w:webHidden/>
          </w:rPr>
          <w:fldChar w:fldCharType="begin"/>
        </w:r>
        <w:r w:rsidR="00130ED5">
          <w:rPr>
            <w:noProof/>
            <w:webHidden/>
          </w:rPr>
          <w:instrText xml:space="preserve"> PAGEREF _Toc106268823 \h </w:instrText>
        </w:r>
        <w:r w:rsidR="00130ED5">
          <w:rPr>
            <w:noProof/>
            <w:webHidden/>
          </w:rPr>
        </w:r>
        <w:r w:rsidR="00130ED5">
          <w:rPr>
            <w:noProof/>
            <w:webHidden/>
          </w:rPr>
          <w:fldChar w:fldCharType="separate"/>
        </w:r>
        <w:r w:rsidR="000B5336">
          <w:rPr>
            <w:noProof/>
            <w:webHidden/>
          </w:rPr>
          <w:t>25</w:t>
        </w:r>
        <w:r w:rsidR="00130ED5">
          <w:rPr>
            <w:noProof/>
            <w:webHidden/>
          </w:rPr>
          <w:fldChar w:fldCharType="end"/>
        </w:r>
      </w:hyperlink>
    </w:p>
    <w:p w:rsidR="00130ED5" w:rsidRDefault="00000000" w14:paraId="4F55F461" w14:textId="28E738FA">
      <w:pPr>
        <w:pStyle w:val="TableofFigures"/>
        <w:tabs>
          <w:tab w:val="right" w:leader="dot" w:pos="9350"/>
        </w:tabs>
        <w:rPr>
          <w:rFonts w:asciiTheme="minorHAnsi" w:hAnsiTheme="minorHAnsi"/>
          <w:noProof/>
          <w:lang w:val="en-US" w:eastAsia="zh-CN"/>
        </w:rPr>
      </w:pPr>
      <w:hyperlink w:history="1" w:anchor="_Toc106268824">
        <w:r w:rsidRPr="0025237E" w:rsidR="00130ED5">
          <w:rPr>
            <w:rStyle w:val="Hyperlink"/>
            <w:noProof/>
          </w:rPr>
          <w:t>Table 5: Requirements and Considerations for Management Group structure.</w:t>
        </w:r>
        <w:r w:rsidR="00130ED5">
          <w:rPr>
            <w:noProof/>
            <w:webHidden/>
          </w:rPr>
          <w:tab/>
        </w:r>
        <w:r w:rsidR="00130ED5">
          <w:rPr>
            <w:noProof/>
            <w:webHidden/>
          </w:rPr>
          <w:fldChar w:fldCharType="begin"/>
        </w:r>
        <w:r w:rsidR="00130ED5">
          <w:rPr>
            <w:noProof/>
            <w:webHidden/>
          </w:rPr>
          <w:instrText xml:space="preserve"> PAGEREF _Toc106268824 \h </w:instrText>
        </w:r>
        <w:r w:rsidR="00130ED5">
          <w:rPr>
            <w:noProof/>
            <w:webHidden/>
          </w:rPr>
        </w:r>
        <w:r w:rsidR="00130ED5">
          <w:rPr>
            <w:noProof/>
            <w:webHidden/>
          </w:rPr>
          <w:fldChar w:fldCharType="separate"/>
        </w:r>
        <w:r w:rsidR="000B5336">
          <w:rPr>
            <w:noProof/>
            <w:webHidden/>
          </w:rPr>
          <w:t>26</w:t>
        </w:r>
        <w:r w:rsidR="00130ED5">
          <w:rPr>
            <w:noProof/>
            <w:webHidden/>
          </w:rPr>
          <w:fldChar w:fldCharType="end"/>
        </w:r>
      </w:hyperlink>
    </w:p>
    <w:p w:rsidR="00130ED5" w:rsidRDefault="00000000" w14:paraId="2F8D0BE0" w14:textId="0D333873">
      <w:pPr>
        <w:pStyle w:val="TableofFigures"/>
        <w:tabs>
          <w:tab w:val="right" w:leader="dot" w:pos="9350"/>
        </w:tabs>
        <w:rPr>
          <w:rFonts w:asciiTheme="minorHAnsi" w:hAnsiTheme="minorHAnsi"/>
          <w:noProof/>
          <w:lang w:val="en-US" w:eastAsia="zh-CN"/>
        </w:rPr>
      </w:pPr>
      <w:hyperlink w:history="1" w:anchor="_Toc106268825">
        <w:r w:rsidRPr="0025237E" w:rsidR="00130ED5">
          <w:rPr>
            <w:rStyle w:val="Hyperlink"/>
            <w:noProof/>
          </w:rPr>
          <w:t>Table 6: Design Decisions - Management Groups</w:t>
        </w:r>
        <w:r w:rsidR="00130ED5">
          <w:rPr>
            <w:noProof/>
            <w:webHidden/>
          </w:rPr>
          <w:tab/>
        </w:r>
        <w:r w:rsidR="00130ED5">
          <w:rPr>
            <w:noProof/>
            <w:webHidden/>
          </w:rPr>
          <w:fldChar w:fldCharType="begin"/>
        </w:r>
        <w:r w:rsidR="00130ED5">
          <w:rPr>
            <w:noProof/>
            <w:webHidden/>
          </w:rPr>
          <w:instrText xml:space="preserve"> PAGEREF _Toc106268825 \h </w:instrText>
        </w:r>
        <w:r w:rsidR="00130ED5">
          <w:rPr>
            <w:noProof/>
            <w:webHidden/>
          </w:rPr>
        </w:r>
        <w:r w:rsidR="00130ED5">
          <w:rPr>
            <w:noProof/>
            <w:webHidden/>
          </w:rPr>
          <w:fldChar w:fldCharType="separate"/>
        </w:r>
        <w:r w:rsidR="000B5336">
          <w:rPr>
            <w:noProof/>
            <w:webHidden/>
          </w:rPr>
          <w:t>27</w:t>
        </w:r>
        <w:r w:rsidR="00130ED5">
          <w:rPr>
            <w:noProof/>
            <w:webHidden/>
          </w:rPr>
          <w:fldChar w:fldCharType="end"/>
        </w:r>
      </w:hyperlink>
    </w:p>
    <w:p w:rsidR="00130ED5" w:rsidRDefault="00000000" w14:paraId="510D53A9" w14:textId="5E88FD0E">
      <w:pPr>
        <w:pStyle w:val="TableofFigures"/>
        <w:tabs>
          <w:tab w:val="right" w:leader="dot" w:pos="9350"/>
        </w:tabs>
        <w:rPr>
          <w:rFonts w:asciiTheme="minorHAnsi" w:hAnsiTheme="minorHAnsi"/>
          <w:noProof/>
          <w:lang w:val="en-US" w:eastAsia="zh-CN"/>
        </w:rPr>
      </w:pPr>
      <w:hyperlink w:history="1" w:anchor="_Toc106268826">
        <w:r w:rsidRPr="0025237E" w:rsidR="00130ED5">
          <w:rPr>
            <w:rStyle w:val="Hyperlink"/>
            <w:noProof/>
          </w:rPr>
          <w:t>Table 7: Requirements and Considerations – Subscriptions</w:t>
        </w:r>
        <w:r w:rsidR="00130ED5">
          <w:rPr>
            <w:noProof/>
            <w:webHidden/>
          </w:rPr>
          <w:tab/>
        </w:r>
        <w:r w:rsidR="00130ED5">
          <w:rPr>
            <w:noProof/>
            <w:webHidden/>
          </w:rPr>
          <w:fldChar w:fldCharType="begin"/>
        </w:r>
        <w:r w:rsidR="00130ED5">
          <w:rPr>
            <w:noProof/>
            <w:webHidden/>
          </w:rPr>
          <w:instrText xml:space="preserve"> PAGEREF _Toc106268826 \h </w:instrText>
        </w:r>
        <w:r w:rsidR="00130ED5">
          <w:rPr>
            <w:noProof/>
            <w:webHidden/>
          </w:rPr>
        </w:r>
        <w:r w:rsidR="00130ED5">
          <w:rPr>
            <w:noProof/>
            <w:webHidden/>
          </w:rPr>
          <w:fldChar w:fldCharType="separate"/>
        </w:r>
        <w:r w:rsidR="000B5336">
          <w:rPr>
            <w:noProof/>
            <w:webHidden/>
          </w:rPr>
          <w:t>29</w:t>
        </w:r>
        <w:r w:rsidR="00130ED5">
          <w:rPr>
            <w:noProof/>
            <w:webHidden/>
          </w:rPr>
          <w:fldChar w:fldCharType="end"/>
        </w:r>
      </w:hyperlink>
    </w:p>
    <w:p w:rsidR="00130ED5" w:rsidRDefault="00000000" w14:paraId="074F5895" w14:textId="4AF84129">
      <w:pPr>
        <w:pStyle w:val="TableofFigures"/>
        <w:tabs>
          <w:tab w:val="right" w:leader="dot" w:pos="9350"/>
        </w:tabs>
        <w:rPr>
          <w:rFonts w:asciiTheme="minorHAnsi" w:hAnsiTheme="minorHAnsi"/>
          <w:noProof/>
          <w:lang w:val="en-US" w:eastAsia="zh-CN"/>
        </w:rPr>
      </w:pPr>
      <w:hyperlink w:history="1" w:anchor="_Toc106268827">
        <w:r w:rsidRPr="0025237E" w:rsidR="00130ED5">
          <w:rPr>
            <w:rStyle w:val="Hyperlink"/>
            <w:noProof/>
          </w:rPr>
          <w:t>Table 8: Design Decisions - Subscriptions</w:t>
        </w:r>
        <w:r w:rsidR="00130ED5">
          <w:rPr>
            <w:noProof/>
            <w:webHidden/>
          </w:rPr>
          <w:tab/>
        </w:r>
        <w:r w:rsidR="00130ED5">
          <w:rPr>
            <w:noProof/>
            <w:webHidden/>
          </w:rPr>
          <w:fldChar w:fldCharType="begin"/>
        </w:r>
        <w:r w:rsidR="00130ED5">
          <w:rPr>
            <w:noProof/>
            <w:webHidden/>
          </w:rPr>
          <w:instrText xml:space="preserve"> PAGEREF _Toc106268827 \h </w:instrText>
        </w:r>
        <w:r w:rsidR="00130ED5">
          <w:rPr>
            <w:noProof/>
            <w:webHidden/>
          </w:rPr>
        </w:r>
        <w:r w:rsidR="00130ED5">
          <w:rPr>
            <w:noProof/>
            <w:webHidden/>
          </w:rPr>
          <w:fldChar w:fldCharType="separate"/>
        </w:r>
        <w:r w:rsidR="000B5336">
          <w:rPr>
            <w:noProof/>
            <w:webHidden/>
          </w:rPr>
          <w:t>29</w:t>
        </w:r>
        <w:r w:rsidR="00130ED5">
          <w:rPr>
            <w:noProof/>
            <w:webHidden/>
          </w:rPr>
          <w:fldChar w:fldCharType="end"/>
        </w:r>
      </w:hyperlink>
    </w:p>
    <w:p w:rsidR="00130ED5" w:rsidRDefault="00000000" w14:paraId="0A060BF9" w14:textId="64D1024E">
      <w:pPr>
        <w:pStyle w:val="TableofFigures"/>
        <w:tabs>
          <w:tab w:val="right" w:leader="dot" w:pos="9350"/>
        </w:tabs>
        <w:rPr>
          <w:rFonts w:asciiTheme="minorHAnsi" w:hAnsiTheme="minorHAnsi"/>
          <w:noProof/>
          <w:lang w:val="en-US" w:eastAsia="zh-CN"/>
        </w:rPr>
      </w:pPr>
      <w:hyperlink w:history="1" w:anchor="_Toc106268828">
        <w:r w:rsidRPr="0025237E" w:rsidR="00130ED5">
          <w:rPr>
            <w:rStyle w:val="Hyperlink"/>
            <w:noProof/>
          </w:rPr>
          <w:t>Table 9: Design decisions - Resource Groups</w:t>
        </w:r>
        <w:r w:rsidR="00130ED5">
          <w:rPr>
            <w:noProof/>
            <w:webHidden/>
          </w:rPr>
          <w:tab/>
        </w:r>
        <w:r w:rsidR="00130ED5">
          <w:rPr>
            <w:noProof/>
            <w:webHidden/>
          </w:rPr>
          <w:fldChar w:fldCharType="begin"/>
        </w:r>
        <w:r w:rsidR="00130ED5">
          <w:rPr>
            <w:noProof/>
            <w:webHidden/>
          </w:rPr>
          <w:instrText xml:space="preserve"> PAGEREF _Toc106268828 \h </w:instrText>
        </w:r>
        <w:r w:rsidR="00130ED5">
          <w:rPr>
            <w:noProof/>
            <w:webHidden/>
          </w:rPr>
        </w:r>
        <w:r w:rsidR="00130ED5">
          <w:rPr>
            <w:noProof/>
            <w:webHidden/>
          </w:rPr>
          <w:fldChar w:fldCharType="separate"/>
        </w:r>
        <w:r w:rsidR="000B5336">
          <w:rPr>
            <w:noProof/>
            <w:webHidden/>
          </w:rPr>
          <w:t>30</w:t>
        </w:r>
        <w:r w:rsidR="00130ED5">
          <w:rPr>
            <w:noProof/>
            <w:webHidden/>
          </w:rPr>
          <w:fldChar w:fldCharType="end"/>
        </w:r>
      </w:hyperlink>
    </w:p>
    <w:p w:rsidR="00130ED5" w:rsidRDefault="00000000" w14:paraId="2505F9A5" w14:textId="102774D2">
      <w:pPr>
        <w:pStyle w:val="TableofFigures"/>
        <w:tabs>
          <w:tab w:val="right" w:leader="dot" w:pos="9350"/>
        </w:tabs>
        <w:rPr>
          <w:rFonts w:asciiTheme="minorHAnsi" w:hAnsiTheme="minorHAnsi"/>
          <w:noProof/>
          <w:lang w:val="en-US" w:eastAsia="zh-CN"/>
        </w:rPr>
      </w:pPr>
      <w:hyperlink w:history="1" w:anchor="_Toc106268829">
        <w:r w:rsidRPr="0025237E" w:rsidR="00130ED5">
          <w:rPr>
            <w:rStyle w:val="Hyperlink"/>
            <w:noProof/>
          </w:rPr>
          <w:t>Table 10: IAM Design Decisions</w:t>
        </w:r>
        <w:r w:rsidR="00130ED5">
          <w:rPr>
            <w:noProof/>
            <w:webHidden/>
          </w:rPr>
          <w:tab/>
        </w:r>
        <w:r w:rsidR="00130ED5">
          <w:rPr>
            <w:noProof/>
            <w:webHidden/>
          </w:rPr>
          <w:fldChar w:fldCharType="begin"/>
        </w:r>
        <w:r w:rsidR="00130ED5">
          <w:rPr>
            <w:noProof/>
            <w:webHidden/>
          </w:rPr>
          <w:instrText xml:space="preserve"> PAGEREF _Toc106268829 \h </w:instrText>
        </w:r>
        <w:r w:rsidR="00130ED5">
          <w:rPr>
            <w:noProof/>
            <w:webHidden/>
          </w:rPr>
        </w:r>
        <w:r w:rsidR="00130ED5">
          <w:rPr>
            <w:noProof/>
            <w:webHidden/>
          </w:rPr>
          <w:fldChar w:fldCharType="separate"/>
        </w:r>
        <w:r w:rsidR="000B5336">
          <w:rPr>
            <w:noProof/>
            <w:webHidden/>
          </w:rPr>
          <w:t>31</w:t>
        </w:r>
        <w:r w:rsidR="00130ED5">
          <w:rPr>
            <w:noProof/>
            <w:webHidden/>
          </w:rPr>
          <w:fldChar w:fldCharType="end"/>
        </w:r>
      </w:hyperlink>
    </w:p>
    <w:p w:rsidR="00130ED5" w:rsidRDefault="00000000" w14:paraId="7146EC88" w14:textId="62F1127D">
      <w:pPr>
        <w:pStyle w:val="TableofFigures"/>
        <w:tabs>
          <w:tab w:val="right" w:leader="dot" w:pos="9350"/>
        </w:tabs>
        <w:rPr>
          <w:rFonts w:asciiTheme="minorHAnsi" w:hAnsiTheme="minorHAnsi"/>
          <w:noProof/>
          <w:lang w:val="en-US" w:eastAsia="zh-CN"/>
        </w:rPr>
      </w:pPr>
      <w:hyperlink w:history="1" w:anchor="_Toc106268830">
        <w:r w:rsidRPr="0025237E" w:rsidR="00130ED5">
          <w:rPr>
            <w:rStyle w:val="Hyperlink"/>
            <w:noProof/>
          </w:rPr>
          <w:t>Table 11: Break Glass Accounts Detail</w:t>
        </w:r>
        <w:r w:rsidR="00130ED5">
          <w:rPr>
            <w:noProof/>
            <w:webHidden/>
          </w:rPr>
          <w:tab/>
        </w:r>
        <w:r w:rsidR="00130ED5">
          <w:rPr>
            <w:noProof/>
            <w:webHidden/>
          </w:rPr>
          <w:fldChar w:fldCharType="begin"/>
        </w:r>
        <w:r w:rsidR="00130ED5">
          <w:rPr>
            <w:noProof/>
            <w:webHidden/>
          </w:rPr>
          <w:instrText xml:space="preserve"> PAGEREF _Toc106268830 \h </w:instrText>
        </w:r>
        <w:r w:rsidR="00130ED5">
          <w:rPr>
            <w:noProof/>
            <w:webHidden/>
          </w:rPr>
        </w:r>
        <w:r w:rsidR="00130ED5">
          <w:rPr>
            <w:noProof/>
            <w:webHidden/>
          </w:rPr>
          <w:fldChar w:fldCharType="separate"/>
        </w:r>
        <w:r w:rsidR="000B5336">
          <w:rPr>
            <w:noProof/>
            <w:webHidden/>
          </w:rPr>
          <w:t>32</w:t>
        </w:r>
        <w:r w:rsidR="00130ED5">
          <w:rPr>
            <w:noProof/>
            <w:webHidden/>
          </w:rPr>
          <w:fldChar w:fldCharType="end"/>
        </w:r>
      </w:hyperlink>
    </w:p>
    <w:p w:rsidR="00130ED5" w:rsidRDefault="00000000" w14:paraId="48ED0315" w14:textId="3DF98384">
      <w:pPr>
        <w:pStyle w:val="TableofFigures"/>
        <w:tabs>
          <w:tab w:val="right" w:leader="dot" w:pos="9350"/>
        </w:tabs>
        <w:rPr>
          <w:rFonts w:asciiTheme="minorHAnsi" w:hAnsiTheme="minorHAnsi"/>
          <w:noProof/>
          <w:lang w:val="en-US" w:eastAsia="zh-CN"/>
        </w:rPr>
      </w:pPr>
      <w:hyperlink w:history="1" w:anchor="_Toc106268831">
        <w:r w:rsidRPr="0025237E" w:rsidR="00130ED5">
          <w:rPr>
            <w:rStyle w:val="Hyperlink"/>
            <w:noProof/>
          </w:rPr>
          <w:t>Table 12: Azure AD Group Decisions</w:t>
        </w:r>
        <w:r w:rsidR="00130ED5">
          <w:rPr>
            <w:noProof/>
            <w:webHidden/>
          </w:rPr>
          <w:tab/>
        </w:r>
        <w:r w:rsidR="00130ED5">
          <w:rPr>
            <w:noProof/>
            <w:webHidden/>
          </w:rPr>
          <w:fldChar w:fldCharType="begin"/>
        </w:r>
        <w:r w:rsidR="00130ED5">
          <w:rPr>
            <w:noProof/>
            <w:webHidden/>
          </w:rPr>
          <w:instrText xml:space="preserve"> PAGEREF _Toc106268831 \h </w:instrText>
        </w:r>
        <w:r w:rsidR="00130ED5">
          <w:rPr>
            <w:noProof/>
            <w:webHidden/>
          </w:rPr>
        </w:r>
        <w:r w:rsidR="00130ED5">
          <w:rPr>
            <w:noProof/>
            <w:webHidden/>
          </w:rPr>
          <w:fldChar w:fldCharType="separate"/>
        </w:r>
        <w:r w:rsidR="000B5336">
          <w:rPr>
            <w:noProof/>
            <w:webHidden/>
          </w:rPr>
          <w:t>33</w:t>
        </w:r>
        <w:r w:rsidR="00130ED5">
          <w:rPr>
            <w:noProof/>
            <w:webHidden/>
          </w:rPr>
          <w:fldChar w:fldCharType="end"/>
        </w:r>
      </w:hyperlink>
    </w:p>
    <w:p w:rsidR="00130ED5" w:rsidRDefault="00000000" w14:paraId="479C2933" w14:textId="69933507">
      <w:pPr>
        <w:pStyle w:val="TableofFigures"/>
        <w:tabs>
          <w:tab w:val="right" w:leader="dot" w:pos="9350"/>
        </w:tabs>
        <w:rPr>
          <w:rFonts w:asciiTheme="minorHAnsi" w:hAnsiTheme="minorHAnsi"/>
          <w:noProof/>
          <w:lang w:val="en-US" w:eastAsia="zh-CN"/>
        </w:rPr>
      </w:pPr>
      <w:hyperlink w:history="1" w:anchor="_Toc106268832">
        <w:r w:rsidRPr="0025237E" w:rsidR="00130ED5">
          <w:rPr>
            <w:rStyle w:val="Hyperlink"/>
            <w:noProof/>
          </w:rPr>
          <w:t>Table 13: Azure AD Group and RBAC</w:t>
        </w:r>
        <w:r w:rsidR="00130ED5">
          <w:rPr>
            <w:noProof/>
            <w:webHidden/>
          </w:rPr>
          <w:tab/>
        </w:r>
        <w:r w:rsidR="00130ED5">
          <w:rPr>
            <w:noProof/>
            <w:webHidden/>
          </w:rPr>
          <w:fldChar w:fldCharType="begin"/>
        </w:r>
        <w:r w:rsidR="00130ED5">
          <w:rPr>
            <w:noProof/>
            <w:webHidden/>
          </w:rPr>
          <w:instrText xml:space="preserve"> PAGEREF _Toc106268832 \h </w:instrText>
        </w:r>
        <w:r w:rsidR="00130ED5">
          <w:rPr>
            <w:noProof/>
            <w:webHidden/>
          </w:rPr>
        </w:r>
        <w:r w:rsidR="00130ED5">
          <w:rPr>
            <w:noProof/>
            <w:webHidden/>
          </w:rPr>
          <w:fldChar w:fldCharType="separate"/>
        </w:r>
        <w:r w:rsidR="000B5336">
          <w:rPr>
            <w:noProof/>
            <w:webHidden/>
          </w:rPr>
          <w:t>35</w:t>
        </w:r>
        <w:r w:rsidR="00130ED5">
          <w:rPr>
            <w:noProof/>
            <w:webHidden/>
          </w:rPr>
          <w:fldChar w:fldCharType="end"/>
        </w:r>
      </w:hyperlink>
    </w:p>
    <w:p w:rsidR="00130ED5" w:rsidRDefault="00000000" w14:paraId="4CE56AEF" w14:textId="20D5E02D">
      <w:pPr>
        <w:pStyle w:val="TableofFigures"/>
        <w:tabs>
          <w:tab w:val="right" w:leader="dot" w:pos="9350"/>
        </w:tabs>
        <w:rPr>
          <w:rFonts w:asciiTheme="minorHAnsi" w:hAnsiTheme="minorHAnsi"/>
          <w:noProof/>
          <w:lang w:val="en-US" w:eastAsia="zh-CN"/>
        </w:rPr>
      </w:pPr>
      <w:hyperlink w:history="1" w:anchor="_Toc106268833">
        <w:r w:rsidRPr="0025237E" w:rsidR="00130ED5">
          <w:rPr>
            <w:rStyle w:val="Hyperlink"/>
            <w:noProof/>
          </w:rPr>
          <w:t>Table 14: Networking Design Considerations</w:t>
        </w:r>
        <w:r w:rsidR="00130ED5">
          <w:rPr>
            <w:noProof/>
            <w:webHidden/>
          </w:rPr>
          <w:tab/>
        </w:r>
        <w:r w:rsidR="00130ED5">
          <w:rPr>
            <w:noProof/>
            <w:webHidden/>
          </w:rPr>
          <w:fldChar w:fldCharType="begin"/>
        </w:r>
        <w:r w:rsidR="00130ED5">
          <w:rPr>
            <w:noProof/>
            <w:webHidden/>
          </w:rPr>
          <w:instrText xml:space="preserve"> PAGEREF _Toc106268833 \h </w:instrText>
        </w:r>
        <w:r w:rsidR="00130ED5">
          <w:rPr>
            <w:noProof/>
            <w:webHidden/>
          </w:rPr>
        </w:r>
        <w:r w:rsidR="00130ED5">
          <w:rPr>
            <w:noProof/>
            <w:webHidden/>
          </w:rPr>
          <w:fldChar w:fldCharType="separate"/>
        </w:r>
        <w:r w:rsidR="000B5336">
          <w:rPr>
            <w:noProof/>
            <w:webHidden/>
          </w:rPr>
          <w:t>36</w:t>
        </w:r>
        <w:r w:rsidR="00130ED5">
          <w:rPr>
            <w:noProof/>
            <w:webHidden/>
          </w:rPr>
          <w:fldChar w:fldCharType="end"/>
        </w:r>
      </w:hyperlink>
    </w:p>
    <w:p w:rsidR="00130ED5" w:rsidRDefault="00000000" w14:paraId="184431C3" w14:textId="245D65A9">
      <w:pPr>
        <w:pStyle w:val="TableofFigures"/>
        <w:tabs>
          <w:tab w:val="right" w:leader="dot" w:pos="9350"/>
        </w:tabs>
        <w:rPr>
          <w:rFonts w:asciiTheme="minorHAnsi" w:hAnsiTheme="minorHAnsi"/>
          <w:noProof/>
          <w:lang w:val="en-US" w:eastAsia="zh-CN"/>
        </w:rPr>
      </w:pPr>
      <w:hyperlink w:history="1" w:anchor="_Toc106268834">
        <w:r w:rsidRPr="0025237E" w:rsidR="00130ED5">
          <w:rPr>
            <w:rStyle w:val="Hyperlink"/>
            <w:noProof/>
          </w:rPr>
          <w:t>Table 15: Networking Design Decisions</w:t>
        </w:r>
        <w:r w:rsidR="00130ED5">
          <w:rPr>
            <w:noProof/>
            <w:webHidden/>
          </w:rPr>
          <w:tab/>
        </w:r>
        <w:r w:rsidR="00130ED5">
          <w:rPr>
            <w:noProof/>
            <w:webHidden/>
          </w:rPr>
          <w:fldChar w:fldCharType="begin"/>
        </w:r>
        <w:r w:rsidR="00130ED5">
          <w:rPr>
            <w:noProof/>
            <w:webHidden/>
          </w:rPr>
          <w:instrText xml:space="preserve"> PAGEREF _Toc106268834 \h </w:instrText>
        </w:r>
        <w:r w:rsidR="00130ED5">
          <w:rPr>
            <w:noProof/>
            <w:webHidden/>
          </w:rPr>
        </w:r>
        <w:r w:rsidR="00130ED5">
          <w:rPr>
            <w:noProof/>
            <w:webHidden/>
          </w:rPr>
          <w:fldChar w:fldCharType="separate"/>
        </w:r>
        <w:r w:rsidR="000B5336">
          <w:rPr>
            <w:noProof/>
            <w:webHidden/>
          </w:rPr>
          <w:t>37</w:t>
        </w:r>
        <w:r w:rsidR="00130ED5">
          <w:rPr>
            <w:noProof/>
            <w:webHidden/>
          </w:rPr>
          <w:fldChar w:fldCharType="end"/>
        </w:r>
      </w:hyperlink>
    </w:p>
    <w:p w:rsidR="00130ED5" w:rsidRDefault="00000000" w14:paraId="0B35BEA4" w14:textId="7AAD81D3">
      <w:pPr>
        <w:pStyle w:val="TableofFigures"/>
        <w:tabs>
          <w:tab w:val="right" w:leader="dot" w:pos="9350"/>
        </w:tabs>
        <w:rPr>
          <w:rFonts w:asciiTheme="minorHAnsi" w:hAnsiTheme="minorHAnsi"/>
          <w:noProof/>
          <w:lang w:val="en-US" w:eastAsia="zh-CN"/>
        </w:rPr>
      </w:pPr>
      <w:hyperlink w:history="1" w:anchor="_Toc106268835">
        <w:r w:rsidRPr="0025237E" w:rsidR="00130ED5">
          <w:rPr>
            <w:rStyle w:val="Hyperlink"/>
            <w:noProof/>
          </w:rPr>
          <w:t>Table 16: Types of VNETs in Azure</w:t>
        </w:r>
        <w:r w:rsidR="00130ED5">
          <w:rPr>
            <w:noProof/>
            <w:webHidden/>
          </w:rPr>
          <w:tab/>
        </w:r>
        <w:r w:rsidR="00130ED5">
          <w:rPr>
            <w:noProof/>
            <w:webHidden/>
          </w:rPr>
          <w:fldChar w:fldCharType="begin"/>
        </w:r>
        <w:r w:rsidR="00130ED5">
          <w:rPr>
            <w:noProof/>
            <w:webHidden/>
          </w:rPr>
          <w:instrText xml:space="preserve"> PAGEREF _Toc106268835 \h </w:instrText>
        </w:r>
        <w:r w:rsidR="00130ED5">
          <w:rPr>
            <w:noProof/>
            <w:webHidden/>
          </w:rPr>
        </w:r>
        <w:r w:rsidR="00130ED5">
          <w:rPr>
            <w:noProof/>
            <w:webHidden/>
          </w:rPr>
          <w:fldChar w:fldCharType="separate"/>
        </w:r>
        <w:r w:rsidR="000B5336">
          <w:rPr>
            <w:noProof/>
            <w:webHidden/>
          </w:rPr>
          <w:t>40</w:t>
        </w:r>
        <w:r w:rsidR="00130ED5">
          <w:rPr>
            <w:noProof/>
            <w:webHidden/>
          </w:rPr>
          <w:fldChar w:fldCharType="end"/>
        </w:r>
      </w:hyperlink>
    </w:p>
    <w:p w:rsidR="00130ED5" w:rsidRDefault="00000000" w14:paraId="27DF40EB" w14:textId="4259FD60">
      <w:pPr>
        <w:pStyle w:val="TableofFigures"/>
        <w:tabs>
          <w:tab w:val="right" w:leader="dot" w:pos="9350"/>
        </w:tabs>
        <w:rPr>
          <w:rFonts w:asciiTheme="minorHAnsi" w:hAnsiTheme="minorHAnsi"/>
          <w:noProof/>
          <w:lang w:val="en-US" w:eastAsia="zh-CN"/>
        </w:rPr>
      </w:pPr>
      <w:hyperlink w:history="1" w:anchor="_Toc106268836">
        <w:r w:rsidRPr="0025237E" w:rsidR="00130ED5">
          <w:rPr>
            <w:rStyle w:val="Hyperlink"/>
            <w:noProof/>
          </w:rPr>
          <w:t>Table 17: VNET and address Space</w:t>
        </w:r>
        <w:r w:rsidR="00130ED5">
          <w:rPr>
            <w:noProof/>
            <w:webHidden/>
          </w:rPr>
          <w:tab/>
        </w:r>
        <w:r w:rsidR="00130ED5">
          <w:rPr>
            <w:noProof/>
            <w:webHidden/>
          </w:rPr>
          <w:fldChar w:fldCharType="begin"/>
        </w:r>
        <w:r w:rsidR="00130ED5">
          <w:rPr>
            <w:noProof/>
            <w:webHidden/>
          </w:rPr>
          <w:instrText xml:space="preserve"> PAGEREF _Toc106268836 \h </w:instrText>
        </w:r>
        <w:r w:rsidR="00130ED5">
          <w:rPr>
            <w:noProof/>
            <w:webHidden/>
          </w:rPr>
        </w:r>
        <w:r w:rsidR="00130ED5">
          <w:rPr>
            <w:noProof/>
            <w:webHidden/>
          </w:rPr>
          <w:fldChar w:fldCharType="separate"/>
        </w:r>
        <w:r w:rsidR="000B5336">
          <w:rPr>
            <w:noProof/>
            <w:webHidden/>
          </w:rPr>
          <w:t>41</w:t>
        </w:r>
        <w:r w:rsidR="00130ED5">
          <w:rPr>
            <w:noProof/>
            <w:webHidden/>
          </w:rPr>
          <w:fldChar w:fldCharType="end"/>
        </w:r>
      </w:hyperlink>
    </w:p>
    <w:p w:rsidR="00130ED5" w:rsidRDefault="00000000" w14:paraId="3ACA38B6" w14:textId="476ED14B">
      <w:pPr>
        <w:pStyle w:val="TableofFigures"/>
        <w:tabs>
          <w:tab w:val="right" w:leader="dot" w:pos="9350"/>
        </w:tabs>
        <w:rPr>
          <w:rFonts w:asciiTheme="minorHAnsi" w:hAnsiTheme="minorHAnsi"/>
          <w:noProof/>
          <w:lang w:val="en-US" w:eastAsia="zh-CN"/>
        </w:rPr>
      </w:pPr>
      <w:hyperlink w:history="1" w:anchor="_Toc106268837">
        <w:r w:rsidRPr="0025237E" w:rsidR="00130ED5">
          <w:rPr>
            <w:rStyle w:val="Hyperlink"/>
            <w:noProof/>
          </w:rPr>
          <w:t>Table 18: Network Components</w:t>
        </w:r>
        <w:r w:rsidR="00130ED5">
          <w:rPr>
            <w:noProof/>
            <w:webHidden/>
          </w:rPr>
          <w:tab/>
        </w:r>
        <w:r w:rsidR="00130ED5">
          <w:rPr>
            <w:noProof/>
            <w:webHidden/>
          </w:rPr>
          <w:fldChar w:fldCharType="begin"/>
        </w:r>
        <w:r w:rsidR="00130ED5">
          <w:rPr>
            <w:noProof/>
            <w:webHidden/>
          </w:rPr>
          <w:instrText xml:space="preserve"> PAGEREF _Toc106268837 \h </w:instrText>
        </w:r>
        <w:r w:rsidR="00130ED5">
          <w:rPr>
            <w:noProof/>
            <w:webHidden/>
          </w:rPr>
        </w:r>
        <w:r w:rsidR="00130ED5">
          <w:rPr>
            <w:noProof/>
            <w:webHidden/>
          </w:rPr>
          <w:fldChar w:fldCharType="separate"/>
        </w:r>
        <w:r w:rsidR="000B5336">
          <w:rPr>
            <w:noProof/>
            <w:webHidden/>
          </w:rPr>
          <w:t>46</w:t>
        </w:r>
        <w:r w:rsidR="00130ED5">
          <w:rPr>
            <w:noProof/>
            <w:webHidden/>
          </w:rPr>
          <w:fldChar w:fldCharType="end"/>
        </w:r>
      </w:hyperlink>
    </w:p>
    <w:p w:rsidR="00130ED5" w:rsidRDefault="00000000" w14:paraId="7AEE6093" w14:textId="5D893AA4">
      <w:pPr>
        <w:pStyle w:val="TableofFigures"/>
        <w:tabs>
          <w:tab w:val="right" w:leader="dot" w:pos="9350"/>
        </w:tabs>
        <w:rPr>
          <w:rFonts w:asciiTheme="minorHAnsi" w:hAnsiTheme="minorHAnsi"/>
          <w:noProof/>
          <w:lang w:val="en-US" w:eastAsia="zh-CN"/>
        </w:rPr>
      </w:pPr>
      <w:hyperlink w:history="1" w:anchor="_Toc106268838">
        <w:r w:rsidRPr="0025237E" w:rsidR="00130ED5">
          <w:rPr>
            <w:rStyle w:val="Hyperlink"/>
            <w:noProof/>
          </w:rPr>
          <w:t>Table 19: Naming Convention Requirements</w:t>
        </w:r>
        <w:r w:rsidR="00130ED5">
          <w:rPr>
            <w:noProof/>
            <w:webHidden/>
          </w:rPr>
          <w:tab/>
        </w:r>
        <w:r w:rsidR="00130ED5">
          <w:rPr>
            <w:noProof/>
            <w:webHidden/>
          </w:rPr>
          <w:fldChar w:fldCharType="begin"/>
        </w:r>
        <w:r w:rsidR="00130ED5">
          <w:rPr>
            <w:noProof/>
            <w:webHidden/>
          </w:rPr>
          <w:instrText xml:space="preserve"> PAGEREF _Toc106268838 \h </w:instrText>
        </w:r>
        <w:r w:rsidR="00130ED5">
          <w:rPr>
            <w:noProof/>
            <w:webHidden/>
          </w:rPr>
        </w:r>
        <w:r w:rsidR="00130ED5">
          <w:rPr>
            <w:noProof/>
            <w:webHidden/>
          </w:rPr>
          <w:fldChar w:fldCharType="separate"/>
        </w:r>
        <w:r w:rsidR="000B5336">
          <w:rPr>
            <w:noProof/>
            <w:webHidden/>
          </w:rPr>
          <w:t>47</w:t>
        </w:r>
        <w:r w:rsidR="00130ED5">
          <w:rPr>
            <w:noProof/>
            <w:webHidden/>
          </w:rPr>
          <w:fldChar w:fldCharType="end"/>
        </w:r>
      </w:hyperlink>
    </w:p>
    <w:p w:rsidR="00130ED5" w:rsidRDefault="00000000" w14:paraId="25FBEC07" w14:textId="11704F97">
      <w:pPr>
        <w:pStyle w:val="TableofFigures"/>
        <w:tabs>
          <w:tab w:val="right" w:leader="dot" w:pos="9350"/>
        </w:tabs>
        <w:rPr>
          <w:rFonts w:asciiTheme="minorHAnsi" w:hAnsiTheme="minorHAnsi"/>
          <w:noProof/>
          <w:lang w:val="en-US" w:eastAsia="zh-CN"/>
        </w:rPr>
      </w:pPr>
      <w:hyperlink w:history="1" w:anchor="_Toc106268839">
        <w:r w:rsidRPr="0025237E" w:rsidR="00130ED5">
          <w:rPr>
            <w:rStyle w:val="Hyperlink"/>
            <w:noProof/>
          </w:rPr>
          <w:t>Table 20: Naming Convention Decisions</w:t>
        </w:r>
        <w:r w:rsidR="00130ED5">
          <w:rPr>
            <w:noProof/>
            <w:webHidden/>
          </w:rPr>
          <w:tab/>
        </w:r>
        <w:r w:rsidR="00130ED5">
          <w:rPr>
            <w:noProof/>
            <w:webHidden/>
          </w:rPr>
          <w:fldChar w:fldCharType="begin"/>
        </w:r>
        <w:r w:rsidR="00130ED5">
          <w:rPr>
            <w:noProof/>
            <w:webHidden/>
          </w:rPr>
          <w:instrText xml:space="preserve"> PAGEREF _Toc106268839 \h </w:instrText>
        </w:r>
        <w:r w:rsidR="00130ED5">
          <w:rPr>
            <w:noProof/>
            <w:webHidden/>
          </w:rPr>
        </w:r>
        <w:r w:rsidR="00130ED5">
          <w:rPr>
            <w:noProof/>
            <w:webHidden/>
          </w:rPr>
          <w:fldChar w:fldCharType="separate"/>
        </w:r>
        <w:r w:rsidR="000B5336">
          <w:rPr>
            <w:noProof/>
            <w:webHidden/>
          </w:rPr>
          <w:t>47</w:t>
        </w:r>
        <w:r w:rsidR="00130ED5">
          <w:rPr>
            <w:noProof/>
            <w:webHidden/>
          </w:rPr>
          <w:fldChar w:fldCharType="end"/>
        </w:r>
      </w:hyperlink>
    </w:p>
    <w:p w:rsidR="00130ED5" w:rsidRDefault="00000000" w14:paraId="4C9A8F80" w14:textId="426693DC">
      <w:pPr>
        <w:pStyle w:val="TableofFigures"/>
        <w:tabs>
          <w:tab w:val="right" w:leader="dot" w:pos="9350"/>
        </w:tabs>
        <w:rPr>
          <w:rFonts w:asciiTheme="minorHAnsi" w:hAnsiTheme="minorHAnsi"/>
          <w:noProof/>
          <w:lang w:val="en-US" w:eastAsia="zh-CN"/>
        </w:rPr>
      </w:pPr>
      <w:hyperlink w:history="1" w:anchor="_Toc106268840">
        <w:r w:rsidRPr="0025237E" w:rsidR="00130ED5">
          <w:rPr>
            <w:rStyle w:val="Hyperlink"/>
            <w:noProof/>
          </w:rPr>
          <w:t>Table 21: Design Decisions - Azure Tags</w:t>
        </w:r>
        <w:r w:rsidR="00130ED5">
          <w:rPr>
            <w:noProof/>
            <w:webHidden/>
          </w:rPr>
          <w:tab/>
        </w:r>
        <w:r w:rsidR="00130ED5">
          <w:rPr>
            <w:noProof/>
            <w:webHidden/>
          </w:rPr>
          <w:fldChar w:fldCharType="begin"/>
        </w:r>
        <w:r w:rsidR="00130ED5">
          <w:rPr>
            <w:noProof/>
            <w:webHidden/>
          </w:rPr>
          <w:instrText xml:space="preserve"> PAGEREF _Toc106268840 \h </w:instrText>
        </w:r>
        <w:r w:rsidR="00130ED5">
          <w:rPr>
            <w:noProof/>
            <w:webHidden/>
          </w:rPr>
        </w:r>
        <w:r w:rsidR="00130ED5">
          <w:rPr>
            <w:noProof/>
            <w:webHidden/>
          </w:rPr>
          <w:fldChar w:fldCharType="separate"/>
        </w:r>
        <w:r w:rsidR="000B5336">
          <w:rPr>
            <w:noProof/>
            <w:webHidden/>
          </w:rPr>
          <w:t>48</w:t>
        </w:r>
        <w:r w:rsidR="00130ED5">
          <w:rPr>
            <w:noProof/>
            <w:webHidden/>
          </w:rPr>
          <w:fldChar w:fldCharType="end"/>
        </w:r>
      </w:hyperlink>
    </w:p>
    <w:p w:rsidR="00130ED5" w:rsidRDefault="00000000" w14:paraId="607FFBDD" w14:textId="5366912E">
      <w:pPr>
        <w:pStyle w:val="TableofFigures"/>
        <w:tabs>
          <w:tab w:val="right" w:leader="dot" w:pos="9350"/>
        </w:tabs>
        <w:rPr>
          <w:rFonts w:asciiTheme="minorHAnsi" w:hAnsiTheme="minorHAnsi"/>
          <w:noProof/>
          <w:lang w:val="en-US" w:eastAsia="zh-CN"/>
        </w:rPr>
      </w:pPr>
      <w:hyperlink w:history="1" w:anchor="_Toc106268841">
        <w:r w:rsidRPr="0025237E" w:rsidR="00130ED5">
          <w:rPr>
            <w:rStyle w:val="Hyperlink"/>
            <w:noProof/>
          </w:rPr>
          <w:t>Table 22: Suggestion for initial tags</w:t>
        </w:r>
        <w:r w:rsidR="00130ED5">
          <w:rPr>
            <w:noProof/>
            <w:webHidden/>
          </w:rPr>
          <w:tab/>
        </w:r>
        <w:r w:rsidR="00130ED5">
          <w:rPr>
            <w:noProof/>
            <w:webHidden/>
          </w:rPr>
          <w:fldChar w:fldCharType="begin"/>
        </w:r>
        <w:r w:rsidR="00130ED5">
          <w:rPr>
            <w:noProof/>
            <w:webHidden/>
          </w:rPr>
          <w:instrText xml:space="preserve"> PAGEREF _Toc106268841 \h </w:instrText>
        </w:r>
        <w:r w:rsidR="00130ED5">
          <w:rPr>
            <w:noProof/>
            <w:webHidden/>
          </w:rPr>
        </w:r>
        <w:r w:rsidR="00130ED5">
          <w:rPr>
            <w:noProof/>
            <w:webHidden/>
          </w:rPr>
          <w:fldChar w:fldCharType="separate"/>
        </w:r>
        <w:r w:rsidR="000B5336">
          <w:rPr>
            <w:noProof/>
            <w:webHidden/>
          </w:rPr>
          <w:t>49</w:t>
        </w:r>
        <w:r w:rsidR="00130ED5">
          <w:rPr>
            <w:noProof/>
            <w:webHidden/>
          </w:rPr>
          <w:fldChar w:fldCharType="end"/>
        </w:r>
      </w:hyperlink>
    </w:p>
    <w:p w:rsidR="00130ED5" w:rsidRDefault="00000000" w14:paraId="28EE2960" w14:textId="4680AA94">
      <w:pPr>
        <w:pStyle w:val="TableofFigures"/>
        <w:tabs>
          <w:tab w:val="right" w:leader="dot" w:pos="9350"/>
        </w:tabs>
        <w:rPr>
          <w:rFonts w:asciiTheme="minorHAnsi" w:hAnsiTheme="minorHAnsi"/>
          <w:noProof/>
          <w:lang w:val="en-US" w:eastAsia="zh-CN"/>
        </w:rPr>
      </w:pPr>
      <w:hyperlink w:history="1" w:anchor="_Toc106268842">
        <w:r w:rsidRPr="0025237E" w:rsidR="00130ED5">
          <w:rPr>
            <w:rStyle w:val="Hyperlink"/>
            <w:noProof/>
          </w:rPr>
          <w:t>Table 23: Requirements and Considerations - Resource Locks</w:t>
        </w:r>
        <w:r w:rsidR="00130ED5">
          <w:rPr>
            <w:noProof/>
            <w:webHidden/>
          </w:rPr>
          <w:tab/>
        </w:r>
        <w:r w:rsidR="00130ED5">
          <w:rPr>
            <w:noProof/>
            <w:webHidden/>
          </w:rPr>
          <w:fldChar w:fldCharType="begin"/>
        </w:r>
        <w:r w:rsidR="00130ED5">
          <w:rPr>
            <w:noProof/>
            <w:webHidden/>
          </w:rPr>
          <w:instrText xml:space="preserve"> PAGEREF _Toc106268842 \h </w:instrText>
        </w:r>
        <w:r w:rsidR="00130ED5">
          <w:rPr>
            <w:noProof/>
            <w:webHidden/>
          </w:rPr>
        </w:r>
        <w:r w:rsidR="00130ED5">
          <w:rPr>
            <w:noProof/>
            <w:webHidden/>
          </w:rPr>
          <w:fldChar w:fldCharType="separate"/>
        </w:r>
        <w:r w:rsidR="000B5336">
          <w:rPr>
            <w:noProof/>
            <w:webHidden/>
          </w:rPr>
          <w:t>49</w:t>
        </w:r>
        <w:r w:rsidR="00130ED5">
          <w:rPr>
            <w:noProof/>
            <w:webHidden/>
          </w:rPr>
          <w:fldChar w:fldCharType="end"/>
        </w:r>
      </w:hyperlink>
    </w:p>
    <w:p w:rsidR="00130ED5" w:rsidRDefault="00000000" w14:paraId="53B6046B" w14:textId="5A57BAFE">
      <w:pPr>
        <w:pStyle w:val="TableofFigures"/>
        <w:tabs>
          <w:tab w:val="right" w:leader="dot" w:pos="9350"/>
        </w:tabs>
        <w:rPr>
          <w:rFonts w:asciiTheme="minorHAnsi" w:hAnsiTheme="minorHAnsi"/>
          <w:noProof/>
          <w:lang w:val="en-US" w:eastAsia="zh-CN"/>
        </w:rPr>
      </w:pPr>
      <w:hyperlink w:history="1" w:anchor="_Toc106268843">
        <w:r w:rsidRPr="0025237E" w:rsidR="00130ED5">
          <w:rPr>
            <w:rStyle w:val="Hyperlink"/>
            <w:noProof/>
          </w:rPr>
          <w:t>Table 24: Design Decisions - Resource Locks</w:t>
        </w:r>
        <w:r w:rsidR="00130ED5">
          <w:rPr>
            <w:noProof/>
            <w:webHidden/>
          </w:rPr>
          <w:tab/>
        </w:r>
        <w:r w:rsidR="00130ED5">
          <w:rPr>
            <w:noProof/>
            <w:webHidden/>
          </w:rPr>
          <w:fldChar w:fldCharType="begin"/>
        </w:r>
        <w:r w:rsidR="00130ED5">
          <w:rPr>
            <w:noProof/>
            <w:webHidden/>
          </w:rPr>
          <w:instrText xml:space="preserve"> PAGEREF _Toc106268843 \h </w:instrText>
        </w:r>
        <w:r w:rsidR="00130ED5">
          <w:rPr>
            <w:noProof/>
            <w:webHidden/>
          </w:rPr>
        </w:r>
        <w:r w:rsidR="00130ED5">
          <w:rPr>
            <w:noProof/>
            <w:webHidden/>
          </w:rPr>
          <w:fldChar w:fldCharType="separate"/>
        </w:r>
        <w:r w:rsidR="000B5336">
          <w:rPr>
            <w:noProof/>
            <w:webHidden/>
          </w:rPr>
          <w:t>50</w:t>
        </w:r>
        <w:r w:rsidR="00130ED5">
          <w:rPr>
            <w:noProof/>
            <w:webHidden/>
          </w:rPr>
          <w:fldChar w:fldCharType="end"/>
        </w:r>
      </w:hyperlink>
    </w:p>
    <w:p w:rsidR="00130ED5" w:rsidRDefault="00000000" w14:paraId="08D44DB9" w14:textId="08AC861A">
      <w:pPr>
        <w:pStyle w:val="TableofFigures"/>
        <w:tabs>
          <w:tab w:val="right" w:leader="dot" w:pos="9350"/>
        </w:tabs>
        <w:rPr>
          <w:rFonts w:asciiTheme="minorHAnsi" w:hAnsiTheme="minorHAnsi"/>
          <w:noProof/>
          <w:lang w:val="en-US" w:eastAsia="zh-CN"/>
        </w:rPr>
      </w:pPr>
      <w:hyperlink w:history="1" w:anchor="_Toc106268844">
        <w:r w:rsidRPr="0025237E" w:rsidR="00130ED5">
          <w:rPr>
            <w:rStyle w:val="Hyperlink"/>
            <w:noProof/>
          </w:rPr>
          <w:t>Table 25: Azure Billing - Scopes</w:t>
        </w:r>
        <w:r w:rsidR="00130ED5">
          <w:rPr>
            <w:noProof/>
            <w:webHidden/>
          </w:rPr>
          <w:tab/>
        </w:r>
        <w:r w:rsidR="00130ED5">
          <w:rPr>
            <w:noProof/>
            <w:webHidden/>
          </w:rPr>
          <w:fldChar w:fldCharType="begin"/>
        </w:r>
        <w:r w:rsidR="00130ED5">
          <w:rPr>
            <w:noProof/>
            <w:webHidden/>
          </w:rPr>
          <w:instrText xml:space="preserve"> PAGEREF _Toc106268844 \h </w:instrText>
        </w:r>
        <w:r w:rsidR="00130ED5">
          <w:rPr>
            <w:noProof/>
            <w:webHidden/>
          </w:rPr>
        </w:r>
        <w:r w:rsidR="00130ED5">
          <w:rPr>
            <w:noProof/>
            <w:webHidden/>
          </w:rPr>
          <w:fldChar w:fldCharType="separate"/>
        </w:r>
        <w:r w:rsidR="000B5336">
          <w:rPr>
            <w:noProof/>
            <w:webHidden/>
          </w:rPr>
          <w:t>50</w:t>
        </w:r>
        <w:r w:rsidR="00130ED5">
          <w:rPr>
            <w:noProof/>
            <w:webHidden/>
          </w:rPr>
          <w:fldChar w:fldCharType="end"/>
        </w:r>
      </w:hyperlink>
    </w:p>
    <w:p w:rsidR="00130ED5" w:rsidRDefault="00000000" w14:paraId="53B6654F" w14:textId="0F589B57">
      <w:pPr>
        <w:pStyle w:val="TableofFigures"/>
        <w:tabs>
          <w:tab w:val="right" w:leader="dot" w:pos="9350"/>
        </w:tabs>
        <w:rPr>
          <w:rFonts w:asciiTheme="minorHAnsi" w:hAnsiTheme="minorHAnsi"/>
          <w:noProof/>
          <w:lang w:val="en-US" w:eastAsia="zh-CN"/>
        </w:rPr>
      </w:pPr>
      <w:hyperlink w:history="1" w:anchor="_Toc106268845">
        <w:r w:rsidRPr="0025237E" w:rsidR="00130ED5">
          <w:rPr>
            <w:rStyle w:val="Hyperlink"/>
            <w:noProof/>
          </w:rPr>
          <w:t>Table 26: Design Decisions - Azure Advisor</w:t>
        </w:r>
        <w:r w:rsidR="00130ED5">
          <w:rPr>
            <w:noProof/>
            <w:webHidden/>
          </w:rPr>
          <w:tab/>
        </w:r>
        <w:r w:rsidR="00130ED5">
          <w:rPr>
            <w:noProof/>
            <w:webHidden/>
          </w:rPr>
          <w:fldChar w:fldCharType="begin"/>
        </w:r>
        <w:r w:rsidR="00130ED5">
          <w:rPr>
            <w:noProof/>
            <w:webHidden/>
          </w:rPr>
          <w:instrText xml:space="preserve"> PAGEREF _Toc106268845 \h </w:instrText>
        </w:r>
        <w:r w:rsidR="00130ED5">
          <w:rPr>
            <w:noProof/>
            <w:webHidden/>
          </w:rPr>
        </w:r>
        <w:r w:rsidR="00130ED5">
          <w:rPr>
            <w:noProof/>
            <w:webHidden/>
          </w:rPr>
          <w:fldChar w:fldCharType="separate"/>
        </w:r>
        <w:r w:rsidR="000B5336">
          <w:rPr>
            <w:noProof/>
            <w:webHidden/>
          </w:rPr>
          <w:t>52</w:t>
        </w:r>
        <w:r w:rsidR="00130ED5">
          <w:rPr>
            <w:noProof/>
            <w:webHidden/>
          </w:rPr>
          <w:fldChar w:fldCharType="end"/>
        </w:r>
      </w:hyperlink>
    </w:p>
    <w:p w:rsidR="00130ED5" w:rsidRDefault="00000000" w14:paraId="17595CE5" w14:textId="63050174">
      <w:pPr>
        <w:pStyle w:val="TableofFigures"/>
        <w:tabs>
          <w:tab w:val="right" w:leader="dot" w:pos="9350"/>
        </w:tabs>
        <w:rPr>
          <w:rFonts w:asciiTheme="minorHAnsi" w:hAnsiTheme="minorHAnsi"/>
          <w:noProof/>
          <w:lang w:val="en-US" w:eastAsia="zh-CN"/>
        </w:rPr>
      </w:pPr>
      <w:hyperlink w:history="1" w:anchor="_Toc106268846">
        <w:r w:rsidRPr="0025237E" w:rsidR="00130ED5">
          <w:rPr>
            <w:rStyle w:val="Hyperlink"/>
            <w:noProof/>
          </w:rPr>
          <w:t>Table 27: Automation for Update Management Design Decision</w:t>
        </w:r>
        <w:r w:rsidR="00130ED5">
          <w:rPr>
            <w:noProof/>
            <w:webHidden/>
          </w:rPr>
          <w:tab/>
        </w:r>
        <w:r w:rsidR="00130ED5">
          <w:rPr>
            <w:noProof/>
            <w:webHidden/>
          </w:rPr>
          <w:fldChar w:fldCharType="begin"/>
        </w:r>
        <w:r w:rsidR="00130ED5">
          <w:rPr>
            <w:noProof/>
            <w:webHidden/>
          </w:rPr>
          <w:instrText xml:space="preserve"> PAGEREF _Toc106268846 \h </w:instrText>
        </w:r>
        <w:r w:rsidR="00130ED5">
          <w:rPr>
            <w:noProof/>
            <w:webHidden/>
          </w:rPr>
        </w:r>
        <w:r w:rsidR="00130ED5">
          <w:rPr>
            <w:noProof/>
            <w:webHidden/>
          </w:rPr>
          <w:fldChar w:fldCharType="separate"/>
        </w:r>
        <w:r w:rsidR="000B5336">
          <w:rPr>
            <w:noProof/>
            <w:webHidden/>
          </w:rPr>
          <w:t>53</w:t>
        </w:r>
        <w:r w:rsidR="00130ED5">
          <w:rPr>
            <w:noProof/>
            <w:webHidden/>
          </w:rPr>
          <w:fldChar w:fldCharType="end"/>
        </w:r>
      </w:hyperlink>
    </w:p>
    <w:p w:rsidR="00130ED5" w:rsidRDefault="00000000" w14:paraId="5A4D84D2" w14:textId="228C1BFF">
      <w:pPr>
        <w:pStyle w:val="TableofFigures"/>
        <w:tabs>
          <w:tab w:val="right" w:leader="dot" w:pos="9350"/>
        </w:tabs>
        <w:rPr>
          <w:rFonts w:asciiTheme="minorHAnsi" w:hAnsiTheme="minorHAnsi"/>
          <w:noProof/>
          <w:lang w:val="en-US" w:eastAsia="zh-CN"/>
        </w:rPr>
      </w:pPr>
      <w:hyperlink w:history="1" w:anchor="_Toc106268847">
        <w:r w:rsidRPr="0025237E" w:rsidR="00130ED5">
          <w:rPr>
            <w:rStyle w:val="Hyperlink"/>
            <w:noProof/>
          </w:rPr>
          <w:t>Table 28: Patch or Update Policy Design Decisions</w:t>
        </w:r>
        <w:r w:rsidR="00130ED5">
          <w:rPr>
            <w:noProof/>
            <w:webHidden/>
          </w:rPr>
          <w:tab/>
        </w:r>
        <w:r w:rsidR="00130ED5">
          <w:rPr>
            <w:noProof/>
            <w:webHidden/>
          </w:rPr>
          <w:fldChar w:fldCharType="begin"/>
        </w:r>
        <w:r w:rsidR="00130ED5">
          <w:rPr>
            <w:noProof/>
            <w:webHidden/>
          </w:rPr>
          <w:instrText xml:space="preserve"> PAGEREF _Toc106268847 \h </w:instrText>
        </w:r>
        <w:r w:rsidR="00130ED5">
          <w:rPr>
            <w:noProof/>
            <w:webHidden/>
          </w:rPr>
        </w:r>
        <w:r w:rsidR="00130ED5">
          <w:rPr>
            <w:noProof/>
            <w:webHidden/>
          </w:rPr>
          <w:fldChar w:fldCharType="separate"/>
        </w:r>
        <w:r w:rsidR="000B5336">
          <w:rPr>
            <w:noProof/>
            <w:webHidden/>
          </w:rPr>
          <w:t>53</w:t>
        </w:r>
        <w:r w:rsidR="00130ED5">
          <w:rPr>
            <w:noProof/>
            <w:webHidden/>
          </w:rPr>
          <w:fldChar w:fldCharType="end"/>
        </w:r>
      </w:hyperlink>
    </w:p>
    <w:p w:rsidR="00130ED5" w:rsidRDefault="00000000" w14:paraId="6AED5F01" w14:textId="4008A189">
      <w:pPr>
        <w:pStyle w:val="TableofFigures"/>
        <w:tabs>
          <w:tab w:val="right" w:leader="dot" w:pos="9350"/>
        </w:tabs>
        <w:rPr>
          <w:rFonts w:asciiTheme="minorHAnsi" w:hAnsiTheme="minorHAnsi"/>
          <w:noProof/>
          <w:lang w:val="en-US" w:eastAsia="zh-CN"/>
        </w:rPr>
      </w:pPr>
      <w:hyperlink w:history="1" w:anchor="_Toc106268848">
        <w:r w:rsidRPr="0025237E" w:rsidR="00130ED5">
          <w:rPr>
            <w:rStyle w:val="Hyperlink"/>
            <w:noProof/>
          </w:rPr>
          <w:t>Table 29 Platform Monitoring Design Considerations</w:t>
        </w:r>
        <w:r w:rsidR="00130ED5">
          <w:rPr>
            <w:noProof/>
            <w:webHidden/>
          </w:rPr>
          <w:tab/>
        </w:r>
        <w:r w:rsidR="00130ED5">
          <w:rPr>
            <w:noProof/>
            <w:webHidden/>
          </w:rPr>
          <w:fldChar w:fldCharType="begin"/>
        </w:r>
        <w:r w:rsidR="00130ED5">
          <w:rPr>
            <w:noProof/>
            <w:webHidden/>
          </w:rPr>
          <w:instrText xml:space="preserve"> PAGEREF _Toc106268848 \h </w:instrText>
        </w:r>
        <w:r w:rsidR="00130ED5">
          <w:rPr>
            <w:noProof/>
            <w:webHidden/>
          </w:rPr>
        </w:r>
        <w:r w:rsidR="00130ED5">
          <w:rPr>
            <w:noProof/>
            <w:webHidden/>
          </w:rPr>
          <w:fldChar w:fldCharType="separate"/>
        </w:r>
        <w:r w:rsidR="000B5336">
          <w:rPr>
            <w:noProof/>
            <w:webHidden/>
          </w:rPr>
          <w:t>55</w:t>
        </w:r>
        <w:r w:rsidR="00130ED5">
          <w:rPr>
            <w:noProof/>
            <w:webHidden/>
          </w:rPr>
          <w:fldChar w:fldCharType="end"/>
        </w:r>
      </w:hyperlink>
    </w:p>
    <w:p w:rsidR="00130ED5" w:rsidRDefault="00000000" w14:paraId="2F6286BA" w14:textId="2EDADD85">
      <w:pPr>
        <w:pStyle w:val="TableofFigures"/>
        <w:tabs>
          <w:tab w:val="right" w:leader="dot" w:pos="9350"/>
        </w:tabs>
        <w:rPr>
          <w:rFonts w:asciiTheme="minorHAnsi" w:hAnsiTheme="minorHAnsi"/>
          <w:noProof/>
          <w:lang w:val="en-US" w:eastAsia="zh-CN"/>
        </w:rPr>
      </w:pPr>
      <w:hyperlink w:history="1" w:anchor="_Toc106268849">
        <w:r w:rsidRPr="0025237E" w:rsidR="00130ED5">
          <w:rPr>
            <w:rStyle w:val="Hyperlink"/>
            <w:noProof/>
          </w:rPr>
          <w:t>Table 30 Platform Monitoring Decision Decisions</w:t>
        </w:r>
        <w:r w:rsidR="00130ED5">
          <w:rPr>
            <w:noProof/>
            <w:webHidden/>
          </w:rPr>
          <w:tab/>
        </w:r>
        <w:r w:rsidR="00130ED5">
          <w:rPr>
            <w:noProof/>
            <w:webHidden/>
          </w:rPr>
          <w:fldChar w:fldCharType="begin"/>
        </w:r>
        <w:r w:rsidR="00130ED5">
          <w:rPr>
            <w:noProof/>
            <w:webHidden/>
          </w:rPr>
          <w:instrText xml:space="preserve"> PAGEREF _Toc106268849 \h </w:instrText>
        </w:r>
        <w:r w:rsidR="00130ED5">
          <w:rPr>
            <w:noProof/>
            <w:webHidden/>
          </w:rPr>
        </w:r>
        <w:r w:rsidR="00130ED5">
          <w:rPr>
            <w:noProof/>
            <w:webHidden/>
          </w:rPr>
          <w:fldChar w:fldCharType="separate"/>
        </w:r>
        <w:r w:rsidR="000B5336">
          <w:rPr>
            <w:noProof/>
            <w:webHidden/>
          </w:rPr>
          <w:t>55</w:t>
        </w:r>
        <w:r w:rsidR="00130ED5">
          <w:rPr>
            <w:noProof/>
            <w:webHidden/>
          </w:rPr>
          <w:fldChar w:fldCharType="end"/>
        </w:r>
      </w:hyperlink>
    </w:p>
    <w:p w:rsidR="00130ED5" w:rsidRDefault="00000000" w14:paraId="71D74DA2" w14:textId="118FEC8A">
      <w:pPr>
        <w:pStyle w:val="TableofFigures"/>
        <w:tabs>
          <w:tab w:val="right" w:leader="dot" w:pos="9350"/>
        </w:tabs>
        <w:rPr>
          <w:rFonts w:asciiTheme="minorHAnsi" w:hAnsiTheme="minorHAnsi"/>
          <w:noProof/>
          <w:lang w:val="en-US" w:eastAsia="zh-CN"/>
        </w:rPr>
      </w:pPr>
      <w:hyperlink w:history="1" w:anchor="_Toc106268850">
        <w:r w:rsidRPr="0025237E" w:rsidR="00130ED5">
          <w:rPr>
            <w:rStyle w:val="Hyperlink"/>
            <w:noProof/>
          </w:rPr>
          <w:t>Table 31: Design Decisions</w:t>
        </w:r>
        <w:r w:rsidR="00130ED5">
          <w:rPr>
            <w:noProof/>
            <w:webHidden/>
          </w:rPr>
          <w:tab/>
        </w:r>
        <w:r w:rsidR="00130ED5">
          <w:rPr>
            <w:noProof/>
            <w:webHidden/>
          </w:rPr>
          <w:fldChar w:fldCharType="begin"/>
        </w:r>
        <w:r w:rsidR="00130ED5">
          <w:rPr>
            <w:noProof/>
            <w:webHidden/>
          </w:rPr>
          <w:instrText xml:space="preserve"> PAGEREF _Toc106268850 \h </w:instrText>
        </w:r>
        <w:r w:rsidR="00130ED5">
          <w:rPr>
            <w:noProof/>
            <w:webHidden/>
          </w:rPr>
        </w:r>
        <w:r w:rsidR="00130ED5">
          <w:rPr>
            <w:noProof/>
            <w:webHidden/>
          </w:rPr>
          <w:fldChar w:fldCharType="separate"/>
        </w:r>
        <w:r w:rsidR="000B5336">
          <w:rPr>
            <w:noProof/>
            <w:webHidden/>
          </w:rPr>
          <w:t>57</w:t>
        </w:r>
        <w:r w:rsidR="00130ED5">
          <w:rPr>
            <w:noProof/>
            <w:webHidden/>
          </w:rPr>
          <w:fldChar w:fldCharType="end"/>
        </w:r>
      </w:hyperlink>
    </w:p>
    <w:p w:rsidR="00130ED5" w:rsidRDefault="00000000" w14:paraId="6BCA254D" w14:textId="0BA7272C">
      <w:pPr>
        <w:pStyle w:val="TableofFigures"/>
        <w:tabs>
          <w:tab w:val="right" w:leader="dot" w:pos="9350"/>
        </w:tabs>
        <w:rPr>
          <w:rFonts w:asciiTheme="minorHAnsi" w:hAnsiTheme="minorHAnsi"/>
          <w:noProof/>
          <w:lang w:val="en-US" w:eastAsia="zh-CN"/>
        </w:rPr>
      </w:pPr>
      <w:hyperlink w:history="1" w:anchor="_Toc106268851">
        <w:r w:rsidRPr="0025237E" w:rsidR="00130ED5">
          <w:rPr>
            <w:rStyle w:val="Hyperlink"/>
            <w:noProof/>
          </w:rPr>
          <w:t>Table 32 Azure Backup and BCDR Design Considerations</w:t>
        </w:r>
        <w:r w:rsidR="00130ED5">
          <w:rPr>
            <w:noProof/>
            <w:webHidden/>
          </w:rPr>
          <w:tab/>
        </w:r>
        <w:r w:rsidR="00130ED5">
          <w:rPr>
            <w:noProof/>
            <w:webHidden/>
          </w:rPr>
          <w:fldChar w:fldCharType="begin"/>
        </w:r>
        <w:r w:rsidR="00130ED5">
          <w:rPr>
            <w:noProof/>
            <w:webHidden/>
          </w:rPr>
          <w:instrText xml:space="preserve"> PAGEREF _Toc106268851 \h </w:instrText>
        </w:r>
        <w:r w:rsidR="00130ED5">
          <w:rPr>
            <w:noProof/>
            <w:webHidden/>
          </w:rPr>
        </w:r>
        <w:r w:rsidR="00130ED5">
          <w:rPr>
            <w:noProof/>
            <w:webHidden/>
          </w:rPr>
          <w:fldChar w:fldCharType="separate"/>
        </w:r>
        <w:r w:rsidR="000B5336">
          <w:rPr>
            <w:noProof/>
            <w:webHidden/>
          </w:rPr>
          <w:t>57</w:t>
        </w:r>
        <w:r w:rsidR="00130ED5">
          <w:rPr>
            <w:noProof/>
            <w:webHidden/>
          </w:rPr>
          <w:fldChar w:fldCharType="end"/>
        </w:r>
      </w:hyperlink>
    </w:p>
    <w:p w:rsidR="00130ED5" w:rsidRDefault="00000000" w14:paraId="4505F914" w14:textId="769E8F47">
      <w:pPr>
        <w:pStyle w:val="TableofFigures"/>
        <w:tabs>
          <w:tab w:val="right" w:leader="dot" w:pos="9350"/>
        </w:tabs>
        <w:rPr>
          <w:rFonts w:asciiTheme="minorHAnsi" w:hAnsiTheme="minorHAnsi"/>
          <w:noProof/>
          <w:lang w:val="en-US" w:eastAsia="zh-CN"/>
        </w:rPr>
      </w:pPr>
      <w:hyperlink w:history="1" w:anchor="_Toc106268852">
        <w:r w:rsidRPr="0025237E" w:rsidR="00130ED5">
          <w:rPr>
            <w:rStyle w:val="Hyperlink"/>
            <w:noProof/>
          </w:rPr>
          <w:t>Table 33 Azure Backup and BCDR Design Decisions</w:t>
        </w:r>
        <w:r w:rsidR="00130ED5">
          <w:rPr>
            <w:noProof/>
            <w:webHidden/>
          </w:rPr>
          <w:tab/>
        </w:r>
        <w:r w:rsidR="00130ED5">
          <w:rPr>
            <w:noProof/>
            <w:webHidden/>
          </w:rPr>
          <w:fldChar w:fldCharType="begin"/>
        </w:r>
        <w:r w:rsidR="00130ED5">
          <w:rPr>
            <w:noProof/>
            <w:webHidden/>
          </w:rPr>
          <w:instrText xml:space="preserve"> PAGEREF _Toc106268852 \h </w:instrText>
        </w:r>
        <w:r w:rsidR="00130ED5">
          <w:rPr>
            <w:noProof/>
            <w:webHidden/>
          </w:rPr>
        </w:r>
        <w:r w:rsidR="00130ED5">
          <w:rPr>
            <w:noProof/>
            <w:webHidden/>
          </w:rPr>
          <w:fldChar w:fldCharType="separate"/>
        </w:r>
        <w:r w:rsidR="000B5336">
          <w:rPr>
            <w:noProof/>
            <w:webHidden/>
          </w:rPr>
          <w:t>58</w:t>
        </w:r>
        <w:r w:rsidR="00130ED5">
          <w:rPr>
            <w:noProof/>
            <w:webHidden/>
          </w:rPr>
          <w:fldChar w:fldCharType="end"/>
        </w:r>
      </w:hyperlink>
    </w:p>
    <w:p w:rsidR="00130ED5" w:rsidRDefault="00000000" w14:paraId="113142B8" w14:textId="5418B3E8">
      <w:pPr>
        <w:pStyle w:val="TableofFigures"/>
        <w:tabs>
          <w:tab w:val="right" w:leader="dot" w:pos="9350"/>
        </w:tabs>
        <w:rPr>
          <w:rFonts w:asciiTheme="minorHAnsi" w:hAnsiTheme="minorHAnsi"/>
          <w:noProof/>
          <w:lang w:val="en-US" w:eastAsia="zh-CN"/>
        </w:rPr>
      </w:pPr>
      <w:hyperlink w:history="1" w:anchor="_Toc106268853">
        <w:r w:rsidRPr="0025237E" w:rsidR="00130ED5">
          <w:rPr>
            <w:rStyle w:val="Hyperlink"/>
            <w:noProof/>
          </w:rPr>
          <w:t>Table 34: BCDR Design Decisions</w:t>
        </w:r>
        <w:r w:rsidR="00130ED5">
          <w:rPr>
            <w:noProof/>
            <w:webHidden/>
          </w:rPr>
          <w:tab/>
        </w:r>
        <w:r w:rsidR="00130ED5">
          <w:rPr>
            <w:noProof/>
            <w:webHidden/>
          </w:rPr>
          <w:fldChar w:fldCharType="begin"/>
        </w:r>
        <w:r w:rsidR="00130ED5">
          <w:rPr>
            <w:noProof/>
            <w:webHidden/>
          </w:rPr>
          <w:instrText xml:space="preserve"> PAGEREF _Toc106268853 \h </w:instrText>
        </w:r>
        <w:r w:rsidR="00130ED5">
          <w:rPr>
            <w:noProof/>
            <w:webHidden/>
          </w:rPr>
        </w:r>
        <w:r w:rsidR="00130ED5">
          <w:rPr>
            <w:noProof/>
            <w:webHidden/>
          </w:rPr>
          <w:fldChar w:fldCharType="separate"/>
        </w:r>
        <w:r w:rsidR="000B5336">
          <w:rPr>
            <w:noProof/>
            <w:webHidden/>
          </w:rPr>
          <w:t>58</w:t>
        </w:r>
        <w:r w:rsidR="00130ED5">
          <w:rPr>
            <w:noProof/>
            <w:webHidden/>
          </w:rPr>
          <w:fldChar w:fldCharType="end"/>
        </w:r>
      </w:hyperlink>
    </w:p>
    <w:p w:rsidR="00130ED5" w:rsidRDefault="00000000" w14:paraId="29D94724" w14:textId="5D438919">
      <w:pPr>
        <w:pStyle w:val="TableofFigures"/>
        <w:tabs>
          <w:tab w:val="right" w:leader="dot" w:pos="9350"/>
        </w:tabs>
        <w:rPr>
          <w:rFonts w:asciiTheme="minorHAnsi" w:hAnsiTheme="minorHAnsi"/>
          <w:noProof/>
          <w:lang w:val="en-US" w:eastAsia="zh-CN"/>
        </w:rPr>
      </w:pPr>
      <w:hyperlink w:history="1" w:anchor="_Toc106268854">
        <w:r w:rsidRPr="0025237E" w:rsidR="00130ED5">
          <w:rPr>
            <w:rStyle w:val="Hyperlink"/>
            <w:noProof/>
          </w:rPr>
          <w:t>Table 35: Requirements and Considerations - Azure Policy</w:t>
        </w:r>
        <w:r w:rsidR="00130ED5">
          <w:rPr>
            <w:noProof/>
            <w:webHidden/>
          </w:rPr>
          <w:tab/>
        </w:r>
        <w:r w:rsidR="00130ED5">
          <w:rPr>
            <w:noProof/>
            <w:webHidden/>
          </w:rPr>
          <w:fldChar w:fldCharType="begin"/>
        </w:r>
        <w:r w:rsidR="00130ED5">
          <w:rPr>
            <w:noProof/>
            <w:webHidden/>
          </w:rPr>
          <w:instrText xml:space="preserve"> PAGEREF _Toc106268854 \h </w:instrText>
        </w:r>
        <w:r w:rsidR="00130ED5">
          <w:rPr>
            <w:noProof/>
            <w:webHidden/>
          </w:rPr>
        </w:r>
        <w:r w:rsidR="00130ED5">
          <w:rPr>
            <w:noProof/>
            <w:webHidden/>
          </w:rPr>
          <w:fldChar w:fldCharType="separate"/>
        </w:r>
        <w:r w:rsidR="000B5336">
          <w:rPr>
            <w:noProof/>
            <w:webHidden/>
          </w:rPr>
          <w:t>65</w:t>
        </w:r>
        <w:r w:rsidR="00130ED5">
          <w:rPr>
            <w:noProof/>
            <w:webHidden/>
          </w:rPr>
          <w:fldChar w:fldCharType="end"/>
        </w:r>
      </w:hyperlink>
    </w:p>
    <w:p w:rsidR="00130ED5" w:rsidRDefault="00000000" w14:paraId="0F8AEFB2" w14:textId="33B0DB62">
      <w:pPr>
        <w:pStyle w:val="TableofFigures"/>
        <w:tabs>
          <w:tab w:val="right" w:leader="dot" w:pos="9350"/>
        </w:tabs>
        <w:rPr>
          <w:rFonts w:asciiTheme="minorHAnsi" w:hAnsiTheme="minorHAnsi"/>
          <w:noProof/>
          <w:lang w:val="en-US" w:eastAsia="zh-CN"/>
        </w:rPr>
      </w:pPr>
      <w:hyperlink w:history="1" w:anchor="_Toc106268855">
        <w:r w:rsidRPr="0025237E" w:rsidR="00130ED5">
          <w:rPr>
            <w:rStyle w:val="Hyperlink"/>
            <w:noProof/>
          </w:rPr>
          <w:t>Table 36: Design Decisions - Azure Policy</w:t>
        </w:r>
        <w:r w:rsidR="00130ED5">
          <w:rPr>
            <w:noProof/>
            <w:webHidden/>
          </w:rPr>
          <w:tab/>
        </w:r>
        <w:r w:rsidR="00130ED5">
          <w:rPr>
            <w:noProof/>
            <w:webHidden/>
          </w:rPr>
          <w:fldChar w:fldCharType="begin"/>
        </w:r>
        <w:r w:rsidR="00130ED5">
          <w:rPr>
            <w:noProof/>
            <w:webHidden/>
          </w:rPr>
          <w:instrText xml:space="preserve"> PAGEREF _Toc106268855 \h </w:instrText>
        </w:r>
        <w:r w:rsidR="00130ED5">
          <w:rPr>
            <w:noProof/>
            <w:webHidden/>
          </w:rPr>
        </w:r>
        <w:r w:rsidR="00130ED5">
          <w:rPr>
            <w:noProof/>
            <w:webHidden/>
          </w:rPr>
          <w:fldChar w:fldCharType="separate"/>
        </w:r>
        <w:r w:rsidR="000B5336">
          <w:rPr>
            <w:noProof/>
            <w:webHidden/>
          </w:rPr>
          <w:t>69</w:t>
        </w:r>
        <w:r w:rsidR="00130ED5">
          <w:rPr>
            <w:noProof/>
            <w:webHidden/>
          </w:rPr>
          <w:fldChar w:fldCharType="end"/>
        </w:r>
      </w:hyperlink>
    </w:p>
    <w:p w:rsidR="00130ED5" w:rsidRDefault="00000000" w14:paraId="601A3B4E" w14:textId="13E3538D">
      <w:pPr>
        <w:pStyle w:val="TableofFigures"/>
        <w:tabs>
          <w:tab w:val="right" w:leader="dot" w:pos="9350"/>
        </w:tabs>
        <w:rPr>
          <w:rFonts w:asciiTheme="minorHAnsi" w:hAnsiTheme="minorHAnsi"/>
          <w:noProof/>
          <w:lang w:val="en-US" w:eastAsia="zh-CN"/>
        </w:rPr>
      </w:pPr>
      <w:hyperlink w:history="1" w:anchor="_Toc106268856">
        <w:r w:rsidRPr="0025237E" w:rsidR="00130ED5">
          <w:rPr>
            <w:rStyle w:val="Hyperlink"/>
            <w:noProof/>
          </w:rPr>
          <w:t>Table 37: Design Decisions</w:t>
        </w:r>
        <w:r w:rsidR="00130ED5">
          <w:rPr>
            <w:noProof/>
            <w:webHidden/>
          </w:rPr>
          <w:tab/>
        </w:r>
        <w:r w:rsidR="00130ED5">
          <w:rPr>
            <w:noProof/>
            <w:webHidden/>
          </w:rPr>
          <w:fldChar w:fldCharType="begin"/>
        </w:r>
        <w:r w:rsidR="00130ED5">
          <w:rPr>
            <w:noProof/>
            <w:webHidden/>
          </w:rPr>
          <w:instrText xml:space="preserve"> PAGEREF _Toc106268856 \h </w:instrText>
        </w:r>
        <w:r w:rsidR="00130ED5">
          <w:rPr>
            <w:noProof/>
            <w:webHidden/>
          </w:rPr>
        </w:r>
        <w:r w:rsidR="00130ED5">
          <w:rPr>
            <w:noProof/>
            <w:webHidden/>
          </w:rPr>
          <w:fldChar w:fldCharType="separate"/>
        </w:r>
        <w:r w:rsidR="000B5336">
          <w:rPr>
            <w:noProof/>
            <w:webHidden/>
          </w:rPr>
          <w:t>70</w:t>
        </w:r>
        <w:r w:rsidR="00130ED5">
          <w:rPr>
            <w:noProof/>
            <w:webHidden/>
          </w:rPr>
          <w:fldChar w:fldCharType="end"/>
        </w:r>
      </w:hyperlink>
    </w:p>
    <w:p w:rsidR="00130ED5" w:rsidRDefault="00000000" w14:paraId="69620FA7" w14:textId="5D983213">
      <w:pPr>
        <w:pStyle w:val="TableofFigures"/>
        <w:tabs>
          <w:tab w:val="right" w:leader="dot" w:pos="9350"/>
        </w:tabs>
        <w:rPr>
          <w:rFonts w:asciiTheme="minorHAnsi" w:hAnsiTheme="minorHAnsi"/>
          <w:noProof/>
          <w:lang w:val="en-US" w:eastAsia="zh-CN"/>
        </w:rPr>
      </w:pPr>
      <w:hyperlink w:history="1" w:anchor="_Toc106268857">
        <w:r w:rsidRPr="0025237E" w:rsidR="00130ED5">
          <w:rPr>
            <w:rStyle w:val="Hyperlink"/>
            <w:noProof/>
          </w:rPr>
          <w:t>Table 38: Microsoft Defender for Cloud feature comparison</w:t>
        </w:r>
        <w:r w:rsidR="00130ED5">
          <w:rPr>
            <w:noProof/>
            <w:webHidden/>
          </w:rPr>
          <w:tab/>
        </w:r>
        <w:r w:rsidR="00130ED5">
          <w:rPr>
            <w:noProof/>
            <w:webHidden/>
          </w:rPr>
          <w:fldChar w:fldCharType="begin"/>
        </w:r>
        <w:r w:rsidR="00130ED5">
          <w:rPr>
            <w:noProof/>
            <w:webHidden/>
          </w:rPr>
          <w:instrText xml:space="preserve"> PAGEREF _Toc106268857 \h </w:instrText>
        </w:r>
        <w:r w:rsidR="00130ED5">
          <w:rPr>
            <w:noProof/>
            <w:webHidden/>
          </w:rPr>
        </w:r>
        <w:r w:rsidR="00130ED5">
          <w:rPr>
            <w:noProof/>
            <w:webHidden/>
          </w:rPr>
          <w:fldChar w:fldCharType="separate"/>
        </w:r>
        <w:r w:rsidR="000B5336">
          <w:rPr>
            <w:noProof/>
            <w:webHidden/>
          </w:rPr>
          <w:t>72</w:t>
        </w:r>
        <w:r w:rsidR="00130ED5">
          <w:rPr>
            <w:noProof/>
            <w:webHidden/>
          </w:rPr>
          <w:fldChar w:fldCharType="end"/>
        </w:r>
      </w:hyperlink>
    </w:p>
    <w:p w:rsidR="00130ED5" w:rsidRDefault="00000000" w14:paraId="71FF5E38" w14:textId="6C0872D0">
      <w:pPr>
        <w:pStyle w:val="TableofFigures"/>
        <w:tabs>
          <w:tab w:val="right" w:leader="dot" w:pos="9350"/>
        </w:tabs>
        <w:rPr>
          <w:rFonts w:asciiTheme="minorHAnsi" w:hAnsiTheme="minorHAnsi"/>
          <w:noProof/>
          <w:lang w:val="en-US" w:eastAsia="zh-CN"/>
        </w:rPr>
      </w:pPr>
      <w:hyperlink w:history="1" w:anchor="_Toc106268858">
        <w:r w:rsidRPr="0025237E" w:rsidR="00130ED5">
          <w:rPr>
            <w:rStyle w:val="Hyperlink"/>
            <w:noProof/>
          </w:rPr>
          <w:t>Table 39: Design Decisions – Microsoft Defender for Cloud</w:t>
        </w:r>
        <w:r w:rsidR="00130ED5">
          <w:rPr>
            <w:noProof/>
            <w:webHidden/>
          </w:rPr>
          <w:tab/>
        </w:r>
        <w:r w:rsidR="00130ED5">
          <w:rPr>
            <w:noProof/>
            <w:webHidden/>
          </w:rPr>
          <w:fldChar w:fldCharType="begin"/>
        </w:r>
        <w:r w:rsidR="00130ED5">
          <w:rPr>
            <w:noProof/>
            <w:webHidden/>
          </w:rPr>
          <w:instrText xml:space="preserve"> PAGEREF _Toc106268858 \h </w:instrText>
        </w:r>
        <w:r w:rsidR="00130ED5">
          <w:rPr>
            <w:noProof/>
            <w:webHidden/>
          </w:rPr>
        </w:r>
        <w:r w:rsidR="00130ED5">
          <w:rPr>
            <w:noProof/>
            <w:webHidden/>
          </w:rPr>
          <w:fldChar w:fldCharType="separate"/>
        </w:r>
        <w:r w:rsidR="000B5336">
          <w:rPr>
            <w:noProof/>
            <w:webHidden/>
          </w:rPr>
          <w:t>72</w:t>
        </w:r>
        <w:r w:rsidR="00130ED5">
          <w:rPr>
            <w:noProof/>
            <w:webHidden/>
          </w:rPr>
          <w:fldChar w:fldCharType="end"/>
        </w:r>
      </w:hyperlink>
    </w:p>
    <w:p w:rsidR="00130ED5" w:rsidRDefault="00000000" w14:paraId="6CCE8167" w14:textId="240A6179">
      <w:pPr>
        <w:pStyle w:val="TableofFigures"/>
        <w:tabs>
          <w:tab w:val="right" w:leader="dot" w:pos="9350"/>
        </w:tabs>
        <w:rPr>
          <w:rFonts w:asciiTheme="minorHAnsi" w:hAnsiTheme="minorHAnsi"/>
          <w:noProof/>
          <w:lang w:val="en-US" w:eastAsia="zh-CN"/>
        </w:rPr>
      </w:pPr>
      <w:hyperlink w:history="1" w:anchor="_Toc106268859">
        <w:r w:rsidRPr="0025237E" w:rsidR="00130ED5">
          <w:rPr>
            <w:rStyle w:val="Hyperlink"/>
            <w:noProof/>
          </w:rPr>
          <w:t>Table 40: Design Decisions - Key Vault</w:t>
        </w:r>
        <w:r w:rsidR="00130ED5">
          <w:rPr>
            <w:noProof/>
            <w:webHidden/>
          </w:rPr>
          <w:tab/>
        </w:r>
        <w:r w:rsidR="00130ED5">
          <w:rPr>
            <w:noProof/>
            <w:webHidden/>
          </w:rPr>
          <w:fldChar w:fldCharType="begin"/>
        </w:r>
        <w:r w:rsidR="00130ED5">
          <w:rPr>
            <w:noProof/>
            <w:webHidden/>
          </w:rPr>
          <w:instrText xml:space="preserve"> PAGEREF _Toc106268859 \h </w:instrText>
        </w:r>
        <w:r w:rsidR="00130ED5">
          <w:rPr>
            <w:noProof/>
            <w:webHidden/>
          </w:rPr>
        </w:r>
        <w:r w:rsidR="00130ED5">
          <w:rPr>
            <w:noProof/>
            <w:webHidden/>
          </w:rPr>
          <w:fldChar w:fldCharType="separate"/>
        </w:r>
        <w:r w:rsidR="000B5336">
          <w:rPr>
            <w:noProof/>
            <w:webHidden/>
          </w:rPr>
          <w:t>75</w:t>
        </w:r>
        <w:r w:rsidR="00130ED5">
          <w:rPr>
            <w:noProof/>
            <w:webHidden/>
          </w:rPr>
          <w:fldChar w:fldCharType="end"/>
        </w:r>
      </w:hyperlink>
    </w:p>
    <w:p w:rsidR="00130ED5" w:rsidRDefault="00000000" w14:paraId="49473E62" w14:textId="5E0B19FC">
      <w:pPr>
        <w:pStyle w:val="TableofFigures"/>
        <w:tabs>
          <w:tab w:val="right" w:leader="dot" w:pos="9350"/>
        </w:tabs>
        <w:rPr>
          <w:rFonts w:asciiTheme="minorHAnsi" w:hAnsiTheme="minorHAnsi"/>
          <w:noProof/>
          <w:lang w:val="en-US" w:eastAsia="zh-CN"/>
        </w:rPr>
      </w:pPr>
      <w:hyperlink w:history="1" w:anchor="_Toc106268860">
        <w:r w:rsidRPr="0025237E" w:rsidR="00130ED5">
          <w:rPr>
            <w:rStyle w:val="Hyperlink"/>
            <w:noProof/>
          </w:rPr>
          <w:t>Table 41: Microsoft Encryption Options</w:t>
        </w:r>
        <w:r w:rsidR="00130ED5">
          <w:rPr>
            <w:noProof/>
            <w:webHidden/>
          </w:rPr>
          <w:tab/>
        </w:r>
        <w:r w:rsidR="00130ED5">
          <w:rPr>
            <w:noProof/>
            <w:webHidden/>
          </w:rPr>
          <w:fldChar w:fldCharType="begin"/>
        </w:r>
        <w:r w:rsidR="00130ED5">
          <w:rPr>
            <w:noProof/>
            <w:webHidden/>
          </w:rPr>
          <w:instrText xml:space="preserve"> PAGEREF _Toc106268860 \h </w:instrText>
        </w:r>
        <w:r w:rsidR="00130ED5">
          <w:rPr>
            <w:noProof/>
            <w:webHidden/>
          </w:rPr>
        </w:r>
        <w:r w:rsidR="00130ED5">
          <w:rPr>
            <w:noProof/>
            <w:webHidden/>
          </w:rPr>
          <w:fldChar w:fldCharType="separate"/>
        </w:r>
        <w:r w:rsidR="000B5336">
          <w:rPr>
            <w:noProof/>
            <w:webHidden/>
          </w:rPr>
          <w:t>76</w:t>
        </w:r>
        <w:r w:rsidR="00130ED5">
          <w:rPr>
            <w:noProof/>
            <w:webHidden/>
          </w:rPr>
          <w:fldChar w:fldCharType="end"/>
        </w:r>
      </w:hyperlink>
    </w:p>
    <w:p w:rsidR="00130ED5" w:rsidRDefault="00000000" w14:paraId="4D311A14" w14:textId="32C1060E">
      <w:pPr>
        <w:pStyle w:val="TableofFigures"/>
        <w:tabs>
          <w:tab w:val="right" w:leader="dot" w:pos="9350"/>
        </w:tabs>
        <w:rPr>
          <w:rFonts w:asciiTheme="minorHAnsi" w:hAnsiTheme="minorHAnsi"/>
          <w:noProof/>
          <w:lang w:val="en-US" w:eastAsia="zh-CN"/>
        </w:rPr>
      </w:pPr>
      <w:hyperlink w:history="1" w:anchor="_Toc106268861">
        <w:r w:rsidRPr="0025237E" w:rsidR="00130ED5">
          <w:rPr>
            <w:rStyle w:val="Hyperlink"/>
            <w:noProof/>
          </w:rPr>
          <w:t>Table 42: Azure Encryption Technologies</w:t>
        </w:r>
        <w:r w:rsidR="00130ED5">
          <w:rPr>
            <w:noProof/>
            <w:webHidden/>
          </w:rPr>
          <w:tab/>
        </w:r>
        <w:r w:rsidR="00130ED5">
          <w:rPr>
            <w:noProof/>
            <w:webHidden/>
          </w:rPr>
          <w:fldChar w:fldCharType="begin"/>
        </w:r>
        <w:r w:rsidR="00130ED5">
          <w:rPr>
            <w:noProof/>
            <w:webHidden/>
          </w:rPr>
          <w:instrText xml:space="preserve"> PAGEREF _Toc106268861 \h </w:instrText>
        </w:r>
        <w:r w:rsidR="00130ED5">
          <w:rPr>
            <w:noProof/>
            <w:webHidden/>
          </w:rPr>
        </w:r>
        <w:r w:rsidR="00130ED5">
          <w:rPr>
            <w:noProof/>
            <w:webHidden/>
          </w:rPr>
          <w:fldChar w:fldCharType="separate"/>
        </w:r>
        <w:r w:rsidR="000B5336">
          <w:rPr>
            <w:noProof/>
            <w:webHidden/>
          </w:rPr>
          <w:t>76</w:t>
        </w:r>
        <w:r w:rsidR="00130ED5">
          <w:rPr>
            <w:noProof/>
            <w:webHidden/>
          </w:rPr>
          <w:fldChar w:fldCharType="end"/>
        </w:r>
      </w:hyperlink>
    </w:p>
    <w:p w:rsidR="00130ED5" w:rsidRDefault="00000000" w14:paraId="6FC2615B" w14:textId="7B4F83BC">
      <w:pPr>
        <w:pStyle w:val="TableofFigures"/>
        <w:tabs>
          <w:tab w:val="right" w:leader="dot" w:pos="9350"/>
        </w:tabs>
        <w:rPr>
          <w:rFonts w:asciiTheme="minorHAnsi" w:hAnsiTheme="minorHAnsi"/>
          <w:noProof/>
          <w:lang w:val="en-US" w:eastAsia="zh-CN"/>
        </w:rPr>
      </w:pPr>
      <w:hyperlink w:history="1" w:anchor="_Toc106268862">
        <w:r w:rsidRPr="0025237E" w:rsidR="00130ED5">
          <w:rPr>
            <w:rStyle w:val="Hyperlink"/>
            <w:noProof/>
          </w:rPr>
          <w:t>Table 43: Design Decisions - Azure Data Encryption</w:t>
        </w:r>
        <w:r w:rsidR="00130ED5">
          <w:rPr>
            <w:noProof/>
            <w:webHidden/>
          </w:rPr>
          <w:tab/>
        </w:r>
        <w:r w:rsidR="00130ED5">
          <w:rPr>
            <w:noProof/>
            <w:webHidden/>
          </w:rPr>
          <w:fldChar w:fldCharType="begin"/>
        </w:r>
        <w:r w:rsidR="00130ED5">
          <w:rPr>
            <w:noProof/>
            <w:webHidden/>
          </w:rPr>
          <w:instrText xml:space="preserve"> PAGEREF _Toc106268862 \h </w:instrText>
        </w:r>
        <w:r w:rsidR="00130ED5">
          <w:rPr>
            <w:noProof/>
            <w:webHidden/>
          </w:rPr>
        </w:r>
        <w:r w:rsidR="00130ED5">
          <w:rPr>
            <w:noProof/>
            <w:webHidden/>
          </w:rPr>
          <w:fldChar w:fldCharType="separate"/>
        </w:r>
        <w:r w:rsidR="000B5336">
          <w:rPr>
            <w:noProof/>
            <w:webHidden/>
          </w:rPr>
          <w:t>77</w:t>
        </w:r>
        <w:r w:rsidR="00130ED5">
          <w:rPr>
            <w:noProof/>
            <w:webHidden/>
          </w:rPr>
          <w:fldChar w:fldCharType="end"/>
        </w:r>
      </w:hyperlink>
    </w:p>
    <w:p w:rsidR="00130ED5" w:rsidRDefault="00000000" w14:paraId="0F1DD613" w14:textId="55663267">
      <w:pPr>
        <w:pStyle w:val="TableofFigures"/>
        <w:tabs>
          <w:tab w:val="right" w:leader="dot" w:pos="9350"/>
        </w:tabs>
        <w:rPr>
          <w:rFonts w:asciiTheme="minorHAnsi" w:hAnsiTheme="minorHAnsi"/>
          <w:noProof/>
          <w:lang w:val="en-US" w:eastAsia="zh-CN"/>
        </w:rPr>
      </w:pPr>
      <w:hyperlink w:history="1" w:anchor="_Toc106268863">
        <w:r w:rsidRPr="0025237E" w:rsidR="00130ED5">
          <w:rPr>
            <w:rStyle w:val="Hyperlink"/>
            <w:noProof/>
          </w:rPr>
          <w:t>Table 44: References</w:t>
        </w:r>
        <w:r w:rsidR="00130ED5">
          <w:rPr>
            <w:noProof/>
            <w:webHidden/>
          </w:rPr>
          <w:tab/>
        </w:r>
        <w:r w:rsidR="00130ED5">
          <w:rPr>
            <w:noProof/>
            <w:webHidden/>
          </w:rPr>
          <w:fldChar w:fldCharType="begin"/>
        </w:r>
        <w:r w:rsidR="00130ED5">
          <w:rPr>
            <w:noProof/>
            <w:webHidden/>
          </w:rPr>
          <w:instrText xml:space="preserve"> PAGEREF _Toc106268863 \h </w:instrText>
        </w:r>
        <w:r w:rsidR="00130ED5">
          <w:rPr>
            <w:noProof/>
            <w:webHidden/>
          </w:rPr>
        </w:r>
        <w:r w:rsidR="00130ED5">
          <w:rPr>
            <w:noProof/>
            <w:webHidden/>
          </w:rPr>
          <w:fldChar w:fldCharType="separate"/>
        </w:r>
        <w:r w:rsidR="000B5336">
          <w:rPr>
            <w:noProof/>
            <w:webHidden/>
          </w:rPr>
          <w:t>79</w:t>
        </w:r>
        <w:r w:rsidR="00130ED5">
          <w:rPr>
            <w:noProof/>
            <w:webHidden/>
          </w:rPr>
          <w:fldChar w:fldCharType="end"/>
        </w:r>
      </w:hyperlink>
    </w:p>
    <w:p w:rsidR="00D112B2" w:rsidP="00D112B2" w:rsidRDefault="00D112B2" w14:paraId="06BB04C6" w14:textId="06AA4DAE">
      <w:pPr>
        <w:spacing w:before="0" w:after="160" w:line="259" w:lineRule="auto"/>
        <w:rPr>
          <w:color w:val="00B050"/>
        </w:rPr>
      </w:pPr>
      <w:r w:rsidRPr="0020022B">
        <w:fldChar w:fldCharType="end"/>
      </w:r>
      <w:r>
        <w:br w:type="page"/>
      </w:r>
    </w:p>
    <w:p w:rsidR="00344EEE" w:rsidP="00FA4F72" w:rsidRDefault="00344EEE" w14:paraId="670CE729" w14:textId="0D3E65C8">
      <w:pPr>
        <w:pStyle w:val="Heading1Numbered"/>
      </w:pPr>
      <w:bookmarkStart w:name="_Toc581606613" w:id="13"/>
      <w:bookmarkStart w:name="_Toc657606287" w:id="14"/>
      <w:bookmarkStart w:name="_Toc426461363" w:id="15"/>
      <w:bookmarkStart w:name="_Toc614257515" w:id="16"/>
      <w:bookmarkStart w:name="_Toc394872122" w:id="17"/>
      <w:bookmarkStart w:name="_Toc75963585" w:id="18"/>
      <w:bookmarkStart w:name="_Toc1940785451" w:id="19"/>
      <w:bookmarkStart w:name="_Toc775275009" w:id="20"/>
      <w:bookmarkStart w:name="_Toc1960499185" w:id="21"/>
      <w:bookmarkStart w:name="_Toc166006505" w:id="22"/>
      <w:bookmarkStart w:name="_Toc1932450385" w:id="23"/>
      <w:bookmarkStart w:name="_Toc421966165" w:id="24"/>
      <w:bookmarkStart w:name="_Toc276441537" w:id="25"/>
      <w:bookmarkStart w:name="_Toc442391019" w:id="26"/>
      <w:bookmarkStart w:name="_Toc916999392" w:id="27"/>
      <w:bookmarkStart w:name="_Toc571696641" w:id="28"/>
      <w:bookmarkStart w:name="_Toc1684735303" w:id="29"/>
      <w:bookmarkStart w:name="_Toc1461268372" w:id="30"/>
      <w:bookmarkStart w:name="_Toc1304357967" w:id="31"/>
      <w:bookmarkStart w:name="_Toc1756497320" w:id="32"/>
      <w:bookmarkStart w:name="_Toc183236482" w:id="33"/>
      <w:bookmarkStart w:name="_Toc1887980445" w:id="34"/>
      <w:bookmarkStart w:name="_Toc87535727" w:id="35"/>
      <w:bookmarkStart w:name="_Toc347213976" w:id="36"/>
      <w:bookmarkStart w:name="_Toc1222764573" w:id="37"/>
      <w:bookmarkStart w:name="_Toc1423649453" w:id="38"/>
      <w:bookmarkStart w:name="_Toc2088915334" w:id="39"/>
      <w:bookmarkStart w:name="_Toc1569426946" w:id="40"/>
      <w:bookmarkStart w:name="_Toc269889715" w:id="41"/>
      <w:bookmarkStart w:name="_Toc1196898818" w:id="42"/>
      <w:bookmarkStart w:name="_Toc940296276" w:id="43"/>
      <w:bookmarkStart w:name="_Toc1619788774" w:id="44"/>
      <w:bookmarkStart w:name="_Toc940400272" w:id="45"/>
      <w:bookmarkStart w:name="_Toc1203643126" w:id="46"/>
      <w:bookmarkStart w:name="_Toc1263384566" w:id="47"/>
      <w:bookmarkStart w:name="_Toc1092844966" w:id="48"/>
      <w:bookmarkStart w:name="_Toc534046715" w:id="49"/>
      <w:bookmarkStart w:name="_Toc184771127" w:id="50"/>
      <w:bookmarkStart w:name="_Toc732303344" w:id="51"/>
      <w:bookmarkStart w:name="_Toc417672074" w:id="52"/>
      <w:bookmarkStart w:name="_Toc618491968" w:id="53"/>
      <w:bookmarkStart w:name="_Toc595877876" w:id="54"/>
      <w:bookmarkStart w:name="_Toc1238428469" w:id="55"/>
      <w:bookmarkStart w:name="_Toc521062710" w:id="56"/>
      <w:bookmarkStart w:name="_Toc2050647852" w:id="57"/>
      <w:bookmarkStart w:name="_Toc43560426" w:id="58"/>
      <w:bookmarkStart w:name="_Toc54717933" w:id="59"/>
      <w:bookmarkStart w:name="_Toc54718174" w:id="60"/>
      <w:bookmarkStart w:name="_Toc64367057" w:id="61"/>
      <w:bookmarkStart w:name="_Toc122081525" w:id="62"/>
      <w:r>
        <w:lastRenderedPageBreak/>
        <w:t>Background</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62"/>
    </w:p>
    <w:p w:rsidRPr="00344EEE" w:rsidR="00344EEE" w:rsidP="0046126C" w:rsidRDefault="00344EEE" w14:paraId="1AC7C1F6" w14:textId="48571695">
      <w:pPr>
        <w:jc w:val="both"/>
      </w:pPr>
      <w:r>
        <w:t>The origin of th</w:t>
      </w:r>
      <w:r w:rsidR="0046126C">
        <w:t>is</w:t>
      </w:r>
      <w:r>
        <w:t xml:space="preserve"> document request from </w:t>
      </w:r>
      <w:r w:rsidR="00CD4B6A">
        <w:t>&lt;CUSTOMER_NAME&gt;</w:t>
      </w:r>
      <w:r>
        <w:t xml:space="preserve"> stems from </w:t>
      </w:r>
      <w:r w:rsidR="00DD714D">
        <w:t xml:space="preserve">Microsoft </w:t>
      </w:r>
      <w:r>
        <w:t>Umbrella Program</w:t>
      </w:r>
      <w:r w:rsidR="0017183D">
        <w:t>,</w:t>
      </w:r>
      <w:r>
        <w:t xml:space="preserve"> which is meant to be an enablement or educational program to </w:t>
      </w:r>
      <w:r w:rsidR="0017183D">
        <w:t>guide</w:t>
      </w:r>
      <w:r>
        <w:t xml:space="preserve"> </w:t>
      </w:r>
      <w:r w:rsidR="00CD4B6A">
        <w:t>&lt;CUSTOMER_NAME&gt;</w:t>
      </w:r>
      <w:r w:rsidR="0046126C">
        <w:t xml:space="preserve"> to </w:t>
      </w:r>
      <w:r w:rsidR="0017183D">
        <w:t>develop</w:t>
      </w:r>
      <w:r w:rsidR="0046126C">
        <w:t xml:space="preserve"> their </w:t>
      </w:r>
      <w:r w:rsidR="00395AB3">
        <w:t xml:space="preserve">design. Upon request, this document is prepared to compile the design decisions </w:t>
      </w:r>
      <w:r w:rsidR="0017183D">
        <w:t>and</w:t>
      </w:r>
      <w:r w:rsidR="00B03685">
        <w:t xml:space="preserve"> write-ups for design understanding. </w:t>
      </w:r>
    </w:p>
    <w:p w:rsidRPr="0020022B" w:rsidR="009A401D" w:rsidP="00FA4F72" w:rsidRDefault="009A401D" w14:paraId="4507FCDC" w14:textId="7E74EF4A">
      <w:pPr>
        <w:pStyle w:val="Heading1Numbered"/>
      </w:pPr>
      <w:bookmarkStart w:name="_Toc730888436" w:id="63"/>
      <w:bookmarkStart w:name="_Toc664145388" w:id="64"/>
      <w:bookmarkStart w:name="_Toc1035541618" w:id="65"/>
      <w:bookmarkStart w:name="_Toc1738735737" w:id="66"/>
      <w:bookmarkStart w:name="_Toc1113413735" w:id="67"/>
      <w:bookmarkStart w:name="_Toc1155835735" w:id="68"/>
      <w:bookmarkStart w:name="_Toc225223477" w:id="69"/>
      <w:bookmarkStart w:name="_Toc748735079" w:id="70"/>
      <w:bookmarkStart w:name="_Toc1224769099" w:id="71"/>
      <w:bookmarkStart w:name="_Toc1766057913" w:id="72"/>
      <w:bookmarkStart w:name="_Toc271754652" w:id="73"/>
      <w:bookmarkStart w:name="_Toc633371375" w:id="74"/>
      <w:bookmarkStart w:name="_Toc457551399" w:id="75"/>
      <w:bookmarkStart w:name="_Toc948473148" w:id="76"/>
      <w:bookmarkStart w:name="_Toc977056276" w:id="77"/>
      <w:bookmarkStart w:name="_Toc743703076" w:id="78"/>
      <w:bookmarkStart w:name="_Toc1598954973" w:id="79"/>
      <w:bookmarkStart w:name="_Toc1309319882" w:id="80"/>
      <w:bookmarkStart w:name="_Toc773002416" w:id="81"/>
      <w:bookmarkStart w:name="_Toc1524134245" w:id="82"/>
      <w:bookmarkStart w:name="_Toc391789194" w:id="83"/>
      <w:bookmarkStart w:name="_Toc951160819" w:id="84"/>
      <w:bookmarkStart w:name="_Toc1228944184" w:id="85"/>
      <w:bookmarkStart w:name="_Toc1534201982" w:id="86"/>
      <w:bookmarkStart w:name="_Toc620943685" w:id="87"/>
      <w:bookmarkStart w:name="_Toc659598920" w:id="88"/>
      <w:bookmarkStart w:name="_Toc1672446550" w:id="89"/>
      <w:bookmarkStart w:name="_Toc784572160" w:id="90"/>
      <w:bookmarkStart w:name="_Toc211672424" w:id="91"/>
      <w:bookmarkStart w:name="_Toc461788114" w:id="92"/>
      <w:bookmarkStart w:name="_Toc467732609" w:id="93"/>
      <w:bookmarkStart w:name="_Toc2096512174" w:id="94"/>
      <w:bookmarkStart w:name="_Toc1883485044" w:id="95"/>
      <w:bookmarkStart w:name="_Toc1855813436" w:id="96"/>
      <w:bookmarkStart w:name="_Toc1159602132" w:id="97"/>
      <w:bookmarkStart w:name="_Toc1182904922" w:id="98"/>
      <w:bookmarkStart w:name="_Toc595800305" w:id="99"/>
      <w:bookmarkStart w:name="_Toc153551970" w:id="100"/>
      <w:bookmarkStart w:name="_Toc85276230" w:id="101"/>
      <w:bookmarkStart w:name="_Toc1623080391" w:id="102"/>
      <w:bookmarkStart w:name="_Toc1623049090" w:id="103"/>
      <w:bookmarkStart w:name="_Toc1169114180" w:id="104"/>
      <w:bookmarkStart w:name="_Toc1003848244" w:id="105"/>
      <w:bookmarkStart w:name="_Toc1403322959" w:id="106"/>
      <w:bookmarkStart w:name="_Toc1053141502" w:id="107"/>
      <w:bookmarkStart w:name="_Toc122081526" w:id="108"/>
      <w:r>
        <w:lastRenderedPageBreak/>
        <w:t>Glossary of terms</w:t>
      </w:r>
      <w:bookmarkEnd w:id="58"/>
      <w:bookmarkEnd w:id="59"/>
      <w:bookmarkEnd w:id="60"/>
      <w:bookmarkEnd w:id="6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2725"/>
        <w:gridCol w:w="6625"/>
      </w:tblGrid>
      <w:tr w:rsidRPr="0020022B" w:rsidR="009A401D" w:rsidTr="00681F02" w14:paraId="27BE98A4" w14:textId="77777777">
        <w:trPr>
          <w:cnfStyle w:val="100000000000" w:firstRow="1" w:lastRow="0" w:firstColumn="0" w:lastColumn="0" w:oddVBand="0" w:evenVBand="0" w:oddHBand="0" w:evenHBand="0" w:firstRowFirstColumn="0" w:firstRowLastColumn="0" w:lastRowFirstColumn="0" w:lastRowLastColumn="0"/>
        </w:trPr>
        <w:tc>
          <w:tcPr>
            <w:tcW w:w="1457" w:type="pct"/>
          </w:tcPr>
          <w:p w:rsidRPr="0020022B" w:rsidR="009A401D" w:rsidP="00681F02" w:rsidRDefault="009A401D" w14:paraId="5E7C66E7" w14:textId="77777777">
            <w:pPr>
              <w:pStyle w:val="TableText"/>
              <w:spacing w:before="60" w:after="60"/>
              <w:contextualSpacing/>
              <w:jc w:val="both"/>
              <w:rPr>
                <w:sz w:val="20"/>
                <w:szCs w:val="20"/>
              </w:rPr>
            </w:pPr>
            <w:r w:rsidRPr="0020022B">
              <w:rPr>
                <w:sz w:val="20"/>
                <w:szCs w:val="20"/>
              </w:rPr>
              <w:t>Abbreviation</w:t>
            </w:r>
          </w:p>
        </w:tc>
        <w:tc>
          <w:tcPr>
            <w:tcW w:w="3543" w:type="pct"/>
          </w:tcPr>
          <w:p w:rsidRPr="0020022B" w:rsidR="009A401D" w:rsidP="00681F02" w:rsidRDefault="009A401D" w14:paraId="658483BB" w14:textId="77777777">
            <w:pPr>
              <w:pStyle w:val="TableText"/>
              <w:spacing w:before="60" w:after="60"/>
              <w:contextualSpacing/>
              <w:jc w:val="both"/>
              <w:rPr>
                <w:sz w:val="20"/>
                <w:szCs w:val="20"/>
              </w:rPr>
            </w:pPr>
            <w:r w:rsidRPr="0020022B">
              <w:rPr>
                <w:sz w:val="20"/>
                <w:szCs w:val="20"/>
              </w:rPr>
              <w:t>Description</w:t>
            </w:r>
          </w:p>
        </w:tc>
      </w:tr>
      <w:tr w:rsidRPr="0020022B" w:rsidR="009A401D" w:rsidTr="00681F02" w14:paraId="699FD91E" w14:textId="77777777">
        <w:tc>
          <w:tcPr>
            <w:tcW w:w="1457" w:type="pct"/>
          </w:tcPr>
          <w:p w:rsidRPr="0020022B" w:rsidR="009A401D" w:rsidP="00681F02" w:rsidRDefault="009A401D" w14:paraId="55F2A125" w14:textId="77777777">
            <w:pPr>
              <w:pStyle w:val="TableText"/>
              <w:spacing w:before="60" w:after="60"/>
              <w:contextualSpacing/>
              <w:jc w:val="both"/>
              <w:rPr>
                <w:sz w:val="20"/>
                <w:szCs w:val="20"/>
              </w:rPr>
            </w:pPr>
            <w:r w:rsidRPr="0020022B">
              <w:rPr>
                <w:sz w:val="20"/>
                <w:szCs w:val="20"/>
              </w:rPr>
              <w:t>API</w:t>
            </w:r>
          </w:p>
        </w:tc>
        <w:tc>
          <w:tcPr>
            <w:tcW w:w="3543" w:type="pct"/>
          </w:tcPr>
          <w:p w:rsidRPr="0020022B" w:rsidR="009A401D" w:rsidP="00681F02" w:rsidRDefault="009A401D" w14:paraId="581CF2EA"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Application Programming Interface</w:t>
            </w:r>
          </w:p>
        </w:tc>
      </w:tr>
      <w:tr w:rsidRPr="0020022B" w:rsidR="009A401D" w:rsidTr="00681F02" w14:paraId="1B6EC766" w14:textId="77777777">
        <w:tc>
          <w:tcPr>
            <w:tcW w:w="1457" w:type="pct"/>
          </w:tcPr>
          <w:p w:rsidRPr="0020022B" w:rsidR="009A401D" w:rsidP="00681F02" w:rsidRDefault="009A401D" w14:paraId="34593322" w14:textId="77777777">
            <w:pPr>
              <w:pStyle w:val="TableText"/>
              <w:spacing w:before="60" w:after="60"/>
              <w:contextualSpacing/>
              <w:jc w:val="both"/>
              <w:rPr>
                <w:sz w:val="20"/>
                <w:szCs w:val="20"/>
              </w:rPr>
            </w:pPr>
            <w:r w:rsidRPr="0020022B">
              <w:rPr>
                <w:sz w:val="20"/>
                <w:szCs w:val="20"/>
              </w:rPr>
              <w:t>ARM</w:t>
            </w:r>
          </w:p>
        </w:tc>
        <w:tc>
          <w:tcPr>
            <w:tcW w:w="3543" w:type="pct"/>
          </w:tcPr>
          <w:p w:rsidRPr="0020022B" w:rsidR="009A401D" w:rsidP="00681F02" w:rsidRDefault="009A401D" w14:paraId="5D0B7405"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Azure Resource Manager</w:t>
            </w:r>
          </w:p>
        </w:tc>
      </w:tr>
      <w:tr w:rsidRPr="0020022B" w:rsidR="009A401D" w:rsidTr="00681F02" w14:paraId="41BAEA3E" w14:textId="77777777">
        <w:tc>
          <w:tcPr>
            <w:tcW w:w="1457" w:type="pct"/>
          </w:tcPr>
          <w:p w:rsidRPr="0020022B" w:rsidR="009A401D" w:rsidP="00681F02" w:rsidRDefault="009A401D" w14:paraId="03E456E5" w14:textId="77777777">
            <w:pPr>
              <w:pStyle w:val="TableText"/>
              <w:spacing w:before="60" w:after="60"/>
              <w:contextualSpacing/>
              <w:jc w:val="both"/>
              <w:rPr>
                <w:sz w:val="20"/>
                <w:szCs w:val="20"/>
              </w:rPr>
            </w:pPr>
            <w:r w:rsidRPr="0020022B">
              <w:rPr>
                <w:sz w:val="20"/>
                <w:szCs w:val="20"/>
              </w:rPr>
              <w:t>Azure AD</w:t>
            </w:r>
          </w:p>
        </w:tc>
        <w:tc>
          <w:tcPr>
            <w:tcW w:w="3543" w:type="pct"/>
          </w:tcPr>
          <w:p w:rsidRPr="0020022B" w:rsidR="009A401D" w:rsidP="00681F02" w:rsidRDefault="009A401D" w14:paraId="69E64390" w14:textId="77777777">
            <w:pPr>
              <w:pStyle w:val="TableText"/>
              <w:spacing w:before="60" w:after="60"/>
              <w:contextualSpacing/>
              <w:jc w:val="both"/>
              <w:rPr>
                <w:sz w:val="20"/>
                <w:szCs w:val="20"/>
              </w:rPr>
            </w:pPr>
            <w:r w:rsidRPr="0020022B">
              <w:rPr>
                <w:sz w:val="20"/>
                <w:szCs w:val="20"/>
              </w:rPr>
              <w:t>Azure Active Directory</w:t>
            </w:r>
          </w:p>
        </w:tc>
      </w:tr>
      <w:tr w:rsidRPr="0020022B" w:rsidR="009A401D" w:rsidTr="00681F02" w14:paraId="3C8DA1BB" w14:textId="77777777">
        <w:tc>
          <w:tcPr>
            <w:tcW w:w="1457" w:type="pct"/>
          </w:tcPr>
          <w:p w:rsidRPr="0020022B" w:rsidR="009A401D" w:rsidP="00681F02" w:rsidRDefault="009A401D" w14:paraId="3AB91AD3" w14:textId="77777777">
            <w:pPr>
              <w:pStyle w:val="TableText"/>
              <w:spacing w:before="60" w:after="60"/>
              <w:contextualSpacing/>
              <w:jc w:val="both"/>
              <w:rPr>
                <w:sz w:val="20"/>
                <w:szCs w:val="20"/>
              </w:rPr>
            </w:pPr>
            <w:r w:rsidRPr="0020022B">
              <w:rPr>
                <w:sz w:val="20"/>
                <w:szCs w:val="20"/>
              </w:rPr>
              <w:t>DNS</w:t>
            </w:r>
          </w:p>
        </w:tc>
        <w:tc>
          <w:tcPr>
            <w:tcW w:w="3543" w:type="pct"/>
          </w:tcPr>
          <w:p w:rsidRPr="0020022B" w:rsidR="009A401D" w:rsidP="00681F02" w:rsidRDefault="009A401D" w14:paraId="6A46E35F"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Domain Name Services</w:t>
            </w:r>
          </w:p>
        </w:tc>
      </w:tr>
      <w:tr w:rsidRPr="0020022B" w:rsidR="009A401D" w:rsidTr="00681F02" w14:paraId="55A28582" w14:textId="77777777">
        <w:tc>
          <w:tcPr>
            <w:tcW w:w="1457" w:type="pct"/>
          </w:tcPr>
          <w:p w:rsidRPr="0020022B" w:rsidR="009A401D" w:rsidP="00681F02" w:rsidRDefault="009A401D" w14:paraId="20826431" w14:textId="77777777">
            <w:pPr>
              <w:pStyle w:val="TableText"/>
              <w:spacing w:before="60" w:after="60"/>
              <w:contextualSpacing/>
              <w:jc w:val="both"/>
              <w:rPr>
                <w:sz w:val="20"/>
                <w:szCs w:val="20"/>
              </w:rPr>
            </w:pPr>
            <w:r w:rsidRPr="0020022B">
              <w:rPr>
                <w:sz w:val="20"/>
                <w:szCs w:val="20"/>
              </w:rPr>
              <w:t>IaC</w:t>
            </w:r>
          </w:p>
        </w:tc>
        <w:tc>
          <w:tcPr>
            <w:tcW w:w="3543" w:type="pct"/>
          </w:tcPr>
          <w:p w:rsidRPr="0020022B" w:rsidR="009A401D" w:rsidP="00681F02" w:rsidRDefault="009A401D" w14:paraId="454A7CCC"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Infrastructure as Code</w:t>
            </w:r>
          </w:p>
        </w:tc>
      </w:tr>
      <w:tr w:rsidRPr="0020022B" w:rsidR="009A401D" w:rsidTr="00681F02" w14:paraId="26E1E3B1" w14:textId="77777777">
        <w:tc>
          <w:tcPr>
            <w:tcW w:w="1457" w:type="pct"/>
          </w:tcPr>
          <w:p w:rsidRPr="0020022B" w:rsidR="009A401D" w:rsidP="00681F02" w:rsidRDefault="009A401D" w14:paraId="334969F5" w14:textId="7F7C2A6A">
            <w:pPr>
              <w:pStyle w:val="TableText"/>
              <w:spacing w:before="60" w:after="60"/>
              <w:contextualSpacing/>
              <w:jc w:val="both"/>
              <w:rPr>
                <w:sz w:val="20"/>
                <w:szCs w:val="20"/>
              </w:rPr>
            </w:pPr>
            <w:r>
              <w:rPr>
                <w:sz w:val="20"/>
                <w:szCs w:val="20"/>
              </w:rPr>
              <w:t>IAM</w:t>
            </w:r>
          </w:p>
        </w:tc>
        <w:tc>
          <w:tcPr>
            <w:tcW w:w="3543" w:type="pct"/>
          </w:tcPr>
          <w:p w:rsidRPr="0020022B" w:rsidR="009A401D" w:rsidP="00681F02" w:rsidRDefault="009A401D" w14:paraId="2272BDA3" w14:textId="3D084416">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Identity Access Management</w:t>
            </w:r>
          </w:p>
        </w:tc>
      </w:tr>
      <w:tr w:rsidRPr="0020022B" w:rsidR="009A401D" w:rsidTr="00681F02" w14:paraId="064D200D" w14:textId="77777777">
        <w:tc>
          <w:tcPr>
            <w:tcW w:w="1457" w:type="pct"/>
          </w:tcPr>
          <w:p w:rsidRPr="0020022B" w:rsidR="009A401D" w:rsidP="00681F02" w:rsidRDefault="009A401D" w14:paraId="56E8BF8A" w14:textId="77777777">
            <w:pPr>
              <w:pStyle w:val="TableText"/>
              <w:spacing w:before="60" w:after="60"/>
              <w:contextualSpacing/>
              <w:jc w:val="both"/>
              <w:rPr>
                <w:sz w:val="20"/>
                <w:szCs w:val="20"/>
              </w:rPr>
            </w:pPr>
            <w:proofErr w:type="spellStart"/>
            <w:r w:rsidRPr="0020022B">
              <w:rPr>
                <w:sz w:val="20"/>
                <w:szCs w:val="20"/>
              </w:rPr>
              <w:t>IDaaS</w:t>
            </w:r>
            <w:proofErr w:type="spellEnd"/>
          </w:p>
        </w:tc>
        <w:tc>
          <w:tcPr>
            <w:tcW w:w="3543" w:type="pct"/>
          </w:tcPr>
          <w:p w:rsidRPr="0020022B" w:rsidR="009A401D" w:rsidP="00681F02" w:rsidRDefault="009A401D" w14:paraId="3A08FFE1"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Identity as a Service</w:t>
            </w:r>
          </w:p>
        </w:tc>
      </w:tr>
      <w:tr w:rsidRPr="0020022B" w:rsidR="009A401D" w:rsidTr="00681F02" w14:paraId="05110AF0" w14:textId="77777777">
        <w:tc>
          <w:tcPr>
            <w:tcW w:w="1457" w:type="pct"/>
          </w:tcPr>
          <w:p w:rsidRPr="0020022B" w:rsidR="009A401D" w:rsidP="00681F02" w:rsidRDefault="009A401D" w14:paraId="57D346DF" w14:textId="77777777">
            <w:pPr>
              <w:pStyle w:val="TableText"/>
              <w:spacing w:before="60" w:after="60"/>
              <w:contextualSpacing/>
              <w:jc w:val="both"/>
              <w:rPr>
                <w:sz w:val="20"/>
                <w:szCs w:val="20"/>
              </w:rPr>
            </w:pPr>
            <w:r w:rsidRPr="0020022B">
              <w:rPr>
                <w:sz w:val="20"/>
                <w:szCs w:val="20"/>
              </w:rPr>
              <w:t>MFA</w:t>
            </w:r>
          </w:p>
        </w:tc>
        <w:tc>
          <w:tcPr>
            <w:tcW w:w="3543" w:type="pct"/>
          </w:tcPr>
          <w:p w:rsidRPr="0020022B" w:rsidR="009A401D" w:rsidP="00681F02" w:rsidRDefault="0017183D" w14:paraId="5F52C309" w14:textId="44B2E11F">
            <w:pPr>
              <w:pStyle w:val="TableText"/>
              <w:spacing w:before="60" w:after="60"/>
              <w:contextualSpacing/>
              <w:jc w:val="both"/>
              <w:rPr>
                <w:sz w:val="20"/>
                <w:szCs w:val="20"/>
              </w:rPr>
            </w:pPr>
            <w:r>
              <w:rPr>
                <w:sz w:val="20"/>
                <w:szCs w:val="20"/>
              </w:rPr>
              <w:t>Multi-Factor</w:t>
            </w:r>
            <w:r w:rsidRPr="0020022B" w:rsidR="009A401D">
              <w:rPr>
                <w:sz w:val="20"/>
                <w:szCs w:val="20"/>
              </w:rPr>
              <w:t xml:space="preserve"> Authentication</w:t>
            </w:r>
          </w:p>
        </w:tc>
      </w:tr>
      <w:tr w:rsidRPr="0020022B" w:rsidR="009A401D" w:rsidTr="00681F02" w14:paraId="08C3C062" w14:textId="77777777">
        <w:tc>
          <w:tcPr>
            <w:tcW w:w="1457" w:type="pct"/>
          </w:tcPr>
          <w:p w:rsidRPr="0020022B" w:rsidR="009A401D" w:rsidP="00681F02" w:rsidRDefault="009A401D" w14:paraId="79DD446B" w14:textId="77777777">
            <w:pPr>
              <w:pStyle w:val="TableText"/>
              <w:spacing w:before="60" w:after="60"/>
              <w:contextualSpacing/>
              <w:jc w:val="both"/>
              <w:rPr>
                <w:sz w:val="20"/>
                <w:szCs w:val="20"/>
              </w:rPr>
            </w:pPr>
            <w:r w:rsidRPr="0020022B">
              <w:rPr>
                <w:sz w:val="20"/>
                <w:szCs w:val="20"/>
              </w:rPr>
              <w:t>MG</w:t>
            </w:r>
          </w:p>
        </w:tc>
        <w:tc>
          <w:tcPr>
            <w:tcW w:w="3543" w:type="pct"/>
          </w:tcPr>
          <w:p w:rsidRPr="0020022B" w:rsidR="009A401D" w:rsidP="00681F02" w:rsidRDefault="009A401D" w14:paraId="3896B5A8"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Management Group</w:t>
            </w:r>
          </w:p>
        </w:tc>
      </w:tr>
      <w:tr w:rsidRPr="0020022B" w:rsidR="009A401D" w:rsidTr="00681F02" w14:paraId="5D2406AD" w14:textId="77777777">
        <w:tc>
          <w:tcPr>
            <w:tcW w:w="1457" w:type="pct"/>
          </w:tcPr>
          <w:p w:rsidRPr="0020022B" w:rsidR="009A401D" w:rsidP="00681F02" w:rsidRDefault="009A401D" w14:paraId="58B8149D" w14:textId="77777777">
            <w:pPr>
              <w:pStyle w:val="TableText"/>
              <w:spacing w:before="60" w:after="60"/>
              <w:contextualSpacing/>
              <w:jc w:val="both"/>
              <w:rPr>
                <w:sz w:val="20"/>
                <w:szCs w:val="20"/>
              </w:rPr>
            </w:pPr>
            <w:r w:rsidRPr="0020022B">
              <w:rPr>
                <w:sz w:val="20"/>
                <w:szCs w:val="20"/>
              </w:rPr>
              <w:t>MMA</w:t>
            </w:r>
          </w:p>
        </w:tc>
        <w:tc>
          <w:tcPr>
            <w:tcW w:w="3543" w:type="pct"/>
          </w:tcPr>
          <w:p w:rsidRPr="0020022B" w:rsidR="009A401D" w:rsidP="00681F02" w:rsidRDefault="009A401D" w14:paraId="28FBC0E6" w14:textId="77777777">
            <w:pPr>
              <w:pStyle w:val="TableText"/>
              <w:spacing w:before="60" w:after="60"/>
              <w:contextualSpacing/>
              <w:jc w:val="both"/>
              <w:rPr>
                <w:rFonts w:cs="Segoe UI"/>
                <w:color w:val="171717"/>
                <w:sz w:val="20"/>
                <w:szCs w:val="20"/>
                <w:shd w:val="clear" w:color="auto" w:fill="FFFFFF"/>
              </w:rPr>
            </w:pPr>
            <w:r w:rsidRPr="0020022B">
              <w:rPr>
                <w:sz w:val="20"/>
                <w:szCs w:val="20"/>
              </w:rPr>
              <w:t>Microsoft Monitoring Agent</w:t>
            </w:r>
          </w:p>
        </w:tc>
      </w:tr>
      <w:tr w:rsidRPr="0020022B" w:rsidR="009A401D" w:rsidTr="00681F02" w14:paraId="1016AD95" w14:textId="77777777">
        <w:tc>
          <w:tcPr>
            <w:tcW w:w="1457" w:type="pct"/>
          </w:tcPr>
          <w:p w:rsidRPr="0020022B" w:rsidR="009A401D" w:rsidP="00681F02" w:rsidRDefault="009A401D" w14:paraId="4A2113DB" w14:textId="77777777">
            <w:pPr>
              <w:pStyle w:val="TableText"/>
              <w:spacing w:before="60" w:after="60"/>
              <w:contextualSpacing/>
              <w:jc w:val="both"/>
              <w:rPr>
                <w:sz w:val="20"/>
                <w:szCs w:val="20"/>
              </w:rPr>
            </w:pPr>
            <w:r w:rsidRPr="0020022B">
              <w:rPr>
                <w:sz w:val="20"/>
                <w:szCs w:val="20"/>
              </w:rPr>
              <w:t>NSG</w:t>
            </w:r>
          </w:p>
        </w:tc>
        <w:tc>
          <w:tcPr>
            <w:tcW w:w="3543" w:type="pct"/>
          </w:tcPr>
          <w:p w:rsidRPr="0020022B" w:rsidR="009A401D" w:rsidP="00681F02" w:rsidRDefault="009A401D" w14:paraId="72039FCF"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Network Security Groups</w:t>
            </w:r>
          </w:p>
        </w:tc>
      </w:tr>
      <w:tr w:rsidRPr="0020022B" w:rsidR="009A401D" w:rsidTr="00681F02" w14:paraId="45A2DEEA" w14:textId="77777777">
        <w:tc>
          <w:tcPr>
            <w:tcW w:w="1457" w:type="pct"/>
          </w:tcPr>
          <w:p w:rsidRPr="0020022B" w:rsidR="009A401D" w:rsidP="00681F02" w:rsidRDefault="009A401D" w14:paraId="510DD776" w14:textId="77777777">
            <w:pPr>
              <w:pStyle w:val="TableText"/>
              <w:spacing w:before="60" w:after="60"/>
              <w:contextualSpacing/>
              <w:jc w:val="both"/>
              <w:rPr>
                <w:sz w:val="20"/>
                <w:szCs w:val="20"/>
              </w:rPr>
            </w:pPr>
            <w:r>
              <w:rPr>
                <w:sz w:val="20"/>
                <w:szCs w:val="20"/>
              </w:rPr>
              <w:t>MSI</w:t>
            </w:r>
          </w:p>
        </w:tc>
        <w:tc>
          <w:tcPr>
            <w:tcW w:w="3543" w:type="pct"/>
          </w:tcPr>
          <w:p w:rsidRPr="0020022B" w:rsidR="009A401D" w:rsidP="00681F02" w:rsidRDefault="009A401D" w14:paraId="1B0FBBC3" w14:textId="77777777">
            <w:pPr>
              <w:pStyle w:val="TableText"/>
              <w:spacing w:before="60" w:after="60"/>
              <w:contextualSpacing/>
              <w:jc w:val="both"/>
              <w:rPr>
                <w:rFonts w:cs="Segoe UI"/>
                <w:color w:val="171717"/>
                <w:sz w:val="20"/>
                <w:szCs w:val="20"/>
                <w:shd w:val="clear" w:color="auto" w:fill="FFFFFF"/>
              </w:rPr>
            </w:pPr>
            <w:r w:rsidRPr="00C63652">
              <w:rPr>
                <w:rFonts w:cs="Segoe UI"/>
                <w:color w:val="171717"/>
                <w:sz w:val="20"/>
                <w:szCs w:val="20"/>
                <w:shd w:val="clear" w:color="auto" w:fill="FFFFFF"/>
              </w:rPr>
              <w:t xml:space="preserve">Managed </w:t>
            </w:r>
            <w:r>
              <w:rPr>
                <w:rFonts w:cs="Segoe UI"/>
                <w:color w:val="171717"/>
                <w:sz w:val="20"/>
                <w:szCs w:val="20"/>
                <w:shd w:val="clear" w:color="auto" w:fill="FFFFFF"/>
              </w:rPr>
              <w:t>S</w:t>
            </w:r>
            <w:r w:rsidRPr="00C63652">
              <w:rPr>
                <w:rFonts w:cs="Segoe UI"/>
                <w:color w:val="171717"/>
                <w:sz w:val="20"/>
                <w:szCs w:val="20"/>
                <w:shd w:val="clear" w:color="auto" w:fill="FFFFFF"/>
              </w:rPr>
              <w:t xml:space="preserve">ervices </w:t>
            </w:r>
            <w:r>
              <w:rPr>
                <w:rFonts w:cs="Segoe UI"/>
                <w:color w:val="171717"/>
                <w:sz w:val="20"/>
                <w:szCs w:val="20"/>
                <w:shd w:val="clear" w:color="auto" w:fill="FFFFFF"/>
              </w:rPr>
              <w:t>I</w:t>
            </w:r>
            <w:r w:rsidRPr="00C63652">
              <w:rPr>
                <w:rFonts w:cs="Segoe UI"/>
                <w:color w:val="171717"/>
                <w:sz w:val="20"/>
                <w:szCs w:val="20"/>
                <w:shd w:val="clear" w:color="auto" w:fill="FFFFFF"/>
              </w:rPr>
              <w:t>dentity</w:t>
            </w:r>
          </w:p>
        </w:tc>
      </w:tr>
      <w:tr w:rsidRPr="0020022B" w:rsidR="009A401D" w:rsidTr="00681F02" w14:paraId="1BC4D5EB" w14:textId="77777777">
        <w:tc>
          <w:tcPr>
            <w:tcW w:w="1457" w:type="pct"/>
          </w:tcPr>
          <w:p w:rsidRPr="0020022B" w:rsidR="009A401D" w:rsidP="00681F02" w:rsidRDefault="009A401D" w14:paraId="144E7DE5" w14:textId="77777777">
            <w:pPr>
              <w:pStyle w:val="TableText"/>
              <w:spacing w:before="60" w:after="60"/>
              <w:contextualSpacing/>
              <w:jc w:val="both"/>
              <w:rPr>
                <w:sz w:val="20"/>
                <w:szCs w:val="20"/>
              </w:rPr>
            </w:pPr>
            <w:r w:rsidRPr="0020022B">
              <w:rPr>
                <w:sz w:val="20"/>
                <w:szCs w:val="20"/>
              </w:rPr>
              <w:t>RBAC</w:t>
            </w:r>
          </w:p>
        </w:tc>
        <w:tc>
          <w:tcPr>
            <w:tcW w:w="3543" w:type="pct"/>
          </w:tcPr>
          <w:p w:rsidRPr="0020022B" w:rsidR="009A401D" w:rsidP="00681F02" w:rsidRDefault="009A401D" w14:paraId="2240673A"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Role Based Access Control</w:t>
            </w:r>
          </w:p>
        </w:tc>
      </w:tr>
      <w:tr w:rsidRPr="0020022B" w:rsidR="009A401D" w:rsidTr="00681F02" w14:paraId="5BE54A91" w14:textId="77777777">
        <w:tc>
          <w:tcPr>
            <w:tcW w:w="1457" w:type="pct"/>
          </w:tcPr>
          <w:p w:rsidRPr="0020022B" w:rsidR="009A401D" w:rsidP="00681F02" w:rsidRDefault="009A401D" w14:paraId="694F5489" w14:textId="77777777">
            <w:pPr>
              <w:pStyle w:val="TableText"/>
              <w:spacing w:before="60" w:after="60"/>
              <w:contextualSpacing/>
              <w:jc w:val="both"/>
              <w:rPr>
                <w:sz w:val="20"/>
                <w:szCs w:val="20"/>
              </w:rPr>
            </w:pPr>
            <w:r w:rsidRPr="0020022B">
              <w:rPr>
                <w:sz w:val="20"/>
                <w:szCs w:val="20"/>
              </w:rPr>
              <w:t>SSL</w:t>
            </w:r>
          </w:p>
        </w:tc>
        <w:tc>
          <w:tcPr>
            <w:tcW w:w="3543" w:type="pct"/>
          </w:tcPr>
          <w:p w:rsidRPr="0020022B" w:rsidR="009A401D" w:rsidP="00681F02" w:rsidRDefault="009A401D" w14:paraId="236B0681"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Secure Socket Layer</w:t>
            </w:r>
          </w:p>
        </w:tc>
      </w:tr>
      <w:tr w:rsidRPr="0020022B" w:rsidR="009A401D" w:rsidTr="00681F02" w14:paraId="2673B84A" w14:textId="77777777">
        <w:tc>
          <w:tcPr>
            <w:tcW w:w="1457" w:type="pct"/>
          </w:tcPr>
          <w:p w:rsidRPr="0020022B" w:rsidR="009A401D" w:rsidP="00681F02" w:rsidRDefault="009A401D" w14:paraId="421720A9" w14:textId="7BCC73B5">
            <w:pPr>
              <w:pStyle w:val="TableText"/>
              <w:spacing w:before="60" w:after="60"/>
              <w:contextualSpacing/>
              <w:jc w:val="both"/>
              <w:rPr>
                <w:sz w:val="20"/>
                <w:szCs w:val="20"/>
              </w:rPr>
            </w:pPr>
            <w:r w:rsidRPr="0020022B">
              <w:rPr>
                <w:sz w:val="20"/>
                <w:szCs w:val="20"/>
              </w:rPr>
              <w:t>SSD</w:t>
            </w:r>
          </w:p>
        </w:tc>
        <w:tc>
          <w:tcPr>
            <w:tcW w:w="3543" w:type="pct"/>
          </w:tcPr>
          <w:p w:rsidRPr="0020022B" w:rsidR="009A401D" w:rsidP="00681F02" w:rsidRDefault="009A401D" w14:paraId="7B55D25A" w14:textId="046E9423">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Solid-State Drive</w:t>
            </w:r>
          </w:p>
        </w:tc>
      </w:tr>
      <w:tr w:rsidRPr="0020022B" w:rsidR="00AB78FF" w:rsidTr="00681F02" w14:paraId="39E09035" w14:textId="77777777">
        <w:tc>
          <w:tcPr>
            <w:tcW w:w="1457" w:type="pct"/>
          </w:tcPr>
          <w:p w:rsidRPr="0020022B" w:rsidR="00AB78FF" w:rsidP="00681F02" w:rsidRDefault="00AB78FF" w14:paraId="0F61FCDD" w14:textId="00BE2FDD">
            <w:pPr>
              <w:pStyle w:val="TableText"/>
              <w:spacing w:before="60" w:after="60"/>
              <w:contextualSpacing/>
              <w:jc w:val="both"/>
              <w:rPr>
                <w:sz w:val="20"/>
                <w:szCs w:val="20"/>
              </w:rPr>
            </w:pPr>
            <w:r w:rsidRPr="0020022B">
              <w:rPr>
                <w:sz w:val="20"/>
                <w:szCs w:val="20"/>
              </w:rPr>
              <w:t>HDD</w:t>
            </w:r>
          </w:p>
        </w:tc>
        <w:tc>
          <w:tcPr>
            <w:tcW w:w="3543" w:type="pct"/>
          </w:tcPr>
          <w:p w:rsidRPr="0020022B" w:rsidR="00AB78FF" w:rsidP="00681F02" w:rsidRDefault="00AB78FF" w14:paraId="3D2E7238" w14:textId="44005109">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Hard Disk Drive</w:t>
            </w:r>
          </w:p>
        </w:tc>
      </w:tr>
      <w:tr w:rsidRPr="0020022B" w:rsidR="009A401D" w:rsidTr="00681F02" w14:paraId="3E44B68E" w14:textId="77777777">
        <w:tc>
          <w:tcPr>
            <w:tcW w:w="1457" w:type="pct"/>
          </w:tcPr>
          <w:p w:rsidRPr="0020022B" w:rsidR="009A401D" w:rsidP="00681F02" w:rsidRDefault="009A401D" w14:paraId="4071B072" w14:textId="77777777">
            <w:pPr>
              <w:pStyle w:val="TableText"/>
              <w:spacing w:before="60" w:after="60"/>
              <w:contextualSpacing/>
              <w:jc w:val="both"/>
              <w:rPr>
                <w:sz w:val="20"/>
                <w:szCs w:val="20"/>
              </w:rPr>
            </w:pPr>
            <w:r w:rsidRPr="0020022B">
              <w:rPr>
                <w:sz w:val="20"/>
                <w:szCs w:val="20"/>
              </w:rPr>
              <w:t>TLS</w:t>
            </w:r>
          </w:p>
        </w:tc>
        <w:tc>
          <w:tcPr>
            <w:tcW w:w="3543" w:type="pct"/>
          </w:tcPr>
          <w:p w:rsidRPr="0020022B" w:rsidR="009A401D" w:rsidP="00681F02" w:rsidRDefault="009A401D" w14:paraId="648ADCC7"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Transport Layer Security</w:t>
            </w:r>
          </w:p>
        </w:tc>
      </w:tr>
      <w:tr w:rsidRPr="0020022B" w:rsidR="009A401D" w:rsidTr="00681F02" w14:paraId="5B6BF6A9" w14:textId="77777777">
        <w:tc>
          <w:tcPr>
            <w:tcW w:w="1457" w:type="pct"/>
          </w:tcPr>
          <w:p w:rsidRPr="0020022B" w:rsidR="009A401D" w:rsidP="00681F02" w:rsidRDefault="009A401D" w14:paraId="6D1C2D84" w14:textId="77777777">
            <w:pPr>
              <w:pStyle w:val="TableText"/>
              <w:spacing w:before="60" w:after="60"/>
              <w:contextualSpacing/>
              <w:jc w:val="both"/>
              <w:rPr>
                <w:sz w:val="20"/>
                <w:szCs w:val="20"/>
              </w:rPr>
            </w:pPr>
            <w:r w:rsidRPr="0020022B">
              <w:rPr>
                <w:sz w:val="20"/>
                <w:szCs w:val="20"/>
              </w:rPr>
              <w:t>UDR</w:t>
            </w:r>
          </w:p>
        </w:tc>
        <w:tc>
          <w:tcPr>
            <w:tcW w:w="3543" w:type="pct"/>
          </w:tcPr>
          <w:p w:rsidRPr="0020022B" w:rsidR="009A401D" w:rsidP="00681F02" w:rsidRDefault="0017183D" w14:paraId="6D0B092D" w14:textId="7E50E2D7">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User-Defined</w:t>
            </w:r>
            <w:r w:rsidRPr="0020022B" w:rsidR="009A401D">
              <w:rPr>
                <w:rFonts w:cs="Segoe UI"/>
                <w:color w:val="171717"/>
                <w:sz w:val="20"/>
                <w:szCs w:val="20"/>
                <w:shd w:val="clear" w:color="auto" w:fill="FFFFFF"/>
              </w:rPr>
              <w:t xml:space="preserve"> Routes</w:t>
            </w:r>
          </w:p>
        </w:tc>
      </w:tr>
      <w:tr w:rsidRPr="0020022B" w:rsidR="009A401D" w:rsidTr="00681F02" w14:paraId="4246FC5E" w14:textId="77777777">
        <w:tc>
          <w:tcPr>
            <w:tcW w:w="1457" w:type="pct"/>
          </w:tcPr>
          <w:p w:rsidRPr="0020022B" w:rsidR="009A401D" w:rsidP="00681F02" w:rsidRDefault="009A401D" w14:paraId="57E2A036" w14:textId="77777777">
            <w:pPr>
              <w:pStyle w:val="TableText"/>
              <w:spacing w:before="60" w:after="60"/>
              <w:contextualSpacing/>
              <w:jc w:val="both"/>
              <w:rPr>
                <w:sz w:val="20"/>
                <w:szCs w:val="20"/>
              </w:rPr>
            </w:pPr>
            <w:r w:rsidRPr="0020022B">
              <w:rPr>
                <w:sz w:val="20"/>
                <w:szCs w:val="20"/>
              </w:rPr>
              <w:t>VM</w:t>
            </w:r>
          </w:p>
        </w:tc>
        <w:tc>
          <w:tcPr>
            <w:tcW w:w="3543" w:type="pct"/>
          </w:tcPr>
          <w:p w:rsidRPr="0020022B" w:rsidR="009A401D" w:rsidP="00681F02" w:rsidRDefault="009A401D" w14:paraId="2C292A42"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Virtual Machine</w:t>
            </w:r>
          </w:p>
        </w:tc>
      </w:tr>
      <w:tr w:rsidRPr="0020022B" w:rsidR="009A401D" w:rsidTr="00681F02" w14:paraId="26F8195B" w14:textId="77777777">
        <w:tc>
          <w:tcPr>
            <w:tcW w:w="1457" w:type="pct"/>
          </w:tcPr>
          <w:p w:rsidRPr="0020022B" w:rsidR="009A401D" w:rsidP="00681F02" w:rsidRDefault="009A401D" w14:paraId="384C8C8C" w14:textId="640C9340">
            <w:pPr>
              <w:pStyle w:val="TableText"/>
              <w:spacing w:before="60" w:after="60"/>
              <w:contextualSpacing/>
              <w:jc w:val="both"/>
              <w:rPr>
                <w:sz w:val="20"/>
                <w:szCs w:val="20"/>
              </w:rPr>
            </w:pPr>
            <w:r w:rsidRPr="0020022B">
              <w:rPr>
                <w:sz w:val="20"/>
                <w:szCs w:val="20"/>
              </w:rPr>
              <w:t>VN</w:t>
            </w:r>
            <w:r w:rsidR="00E474FF">
              <w:rPr>
                <w:sz w:val="20"/>
                <w:szCs w:val="20"/>
              </w:rPr>
              <w:t>ET</w:t>
            </w:r>
          </w:p>
        </w:tc>
        <w:tc>
          <w:tcPr>
            <w:tcW w:w="3543" w:type="pct"/>
          </w:tcPr>
          <w:p w:rsidRPr="0020022B" w:rsidR="009A401D" w:rsidP="00681F02" w:rsidRDefault="009A401D" w14:paraId="6BB8AE00"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Virtual Network</w:t>
            </w:r>
          </w:p>
        </w:tc>
      </w:tr>
      <w:tr w:rsidRPr="0020022B" w:rsidR="009A401D" w:rsidTr="00681F02" w14:paraId="07032056" w14:textId="77777777">
        <w:tc>
          <w:tcPr>
            <w:tcW w:w="1457" w:type="pct"/>
          </w:tcPr>
          <w:p w:rsidRPr="0020022B" w:rsidR="009A401D" w:rsidP="00681F02" w:rsidRDefault="009A401D" w14:paraId="16F18C81" w14:textId="77777777">
            <w:pPr>
              <w:pStyle w:val="TableText"/>
              <w:spacing w:before="60" w:after="60"/>
              <w:contextualSpacing/>
              <w:jc w:val="both"/>
              <w:rPr>
                <w:sz w:val="20"/>
                <w:szCs w:val="20"/>
              </w:rPr>
            </w:pPr>
            <w:r w:rsidRPr="0020022B">
              <w:rPr>
                <w:sz w:val="20"/>
                <w:szCs w:val="20"/>
              </w:rPr>
              <w:t>VPN</w:t>
            </w:r>
          </w:p>
        </w:tc>
        <w:tc>
          <w:tcPr>
            <w:tcW w:w="3543" w:type="pct"/>
          </w:tcPr>
          <w:p w:rsidRPr="0020022B" w:rsidR="009A401D" w:rsidP="00681F02" w:rsidRDefault="009A401D" w14:paraId="4BA7FF8A" w14:textId="77777777">
            <w:pPr>
              <w:pStyle w:val="TableText"/>
              <w:spacing w:before="60" w:after="60"/>
              <w:contextualSpacing/>
              <w:jc w:val="both"/>
              <w:rPr>
                <w:rFonts w:cs="Segoe UI"/>
                <w:color w:val="171717"/>
                <w:sz w:val="20"/>
                <w:szCs w:val="20"/>
                <w:shd w:val="clear" w:color="auto" w:fill="FFFFFF"/>
              </w:rPr>
            </w:pPr>
            <w:r w:rsidRPr="0020022B">
              <w:rPr>
                <w:rFonts w:cs="Segoe UI"/>
                <w:color w:val="171717"/>
                <w:sz w:val="20"/>
                <w:szCs w:val="20"/>
                <w:shd w:val="clear" w:color="auto" w:fill="FFFFFF"/>
              </w:rPr>
              <w:t>Virtual Private Network</w:t>
            </w:r>
          </w:p>
        </w:tc>
      </w:tr>
      <w:tr w:rsidRPr="0020022B" w:rsidR="00716E2A" w:rsidTr="00681F02" w14:paraId="6A8A8660" w14:textId="77777777">
        <w:tc>
          <w:tcPr>
            <w:tcW w:w="1457" w:type="pct"/>
          </w:tcPr>
          <w:p w:rsidRPr="0020022B" w:rsidR="00716E2A" w:rsidP="00681F02" w:rsidRDefault="00716E2A" w14:paraId="0B837520" w14:textId="4E7C9462">
            <w:pPr>
              <w:pStyle w:val="TableText"/>
              <w:spacing w:before="60" w:after="60"/>
              <w:contextualSpacing/>
              <w:jc w:val="both"/>
              <w:rPr>
                <w:sz w:val="20"/>
                <w:szCs w:val="20"/>
              </w:rPr>
            </w:pPr>
            <w:r>
              <w:rPr>
                <w:sz w:val="20"/>
                <w:szCs w:val="20"/>
              </w:rPr>
              <w:t>SEA</w:t>
            </w:r>
          </w:p>
        </w:tc>
        <w:tc>
          <w:tcPr>
            <w:tcW w:w="3543" w:type="pct"/>
          </w:tcPr>
          <w:p w:rsidRPr="0020022B" w:rsidR="00716E2A" w:rsidP="00681F02" w:rsidRDefault="00716E2A" w14:paraId="4D30F742" w14:textId="0CBDA43D">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South</w:t>
            </w:r>
            <w:r w:rsidR="00A05272">
              <w:rPr>
                <w:rFonts w:cs="Segoe UI"/>
                <w:color w:val="171717"/>
                <w:sz w:val="20"/>
                <w:szCs w:val="20"/>
                <w:shd w:val="clear" w:color="auto" w:fill="FFFFFF"/>
              </w:rPr>
              <w:t>e</w:t>
            </w:r>
            <w:r>
              <w:rPr>
                <w:rFonts w:cs="Segoe UI"/>
                <w:color w:val="171717"/>
                <w:sz w:val="20"/>
                <w:szCs w:val="20"/>
                <w:shd w:val="clear" w:color="auto" w:fill="FFFFFF"/>
              </w:rPr>
              <w:t>ast Asia</w:t>
            </w:r>
          </w:p>
        </w:tc>
      </w:tr>
      <w:tr w:rsidRPr="0020022B" w:rsidR="005B1251" w:rsidTr="00681F02" w14:paraId="27CA6BE8" w14:textId="77777777">
        <w:tc>
          <w:tcPr>
            <w:tcW w:w="1457" w:type="pct"/>
          </w:tcPr>
          <w:p w:rsidR="005B1251" w:rsidP="00681F02" w:rsidRDefault="005B1251" w14:paraId="3476B4E7" w14:textId="7DC7E2BE">
            <w:pPr>
              <w:pStyle w:val="TableText"/>
              <w:spacing w:before="60" w:after="60"/>
              <w:contextualSpacing/>
              <w:jc w:val="both"/>
              <w:rPr>
                <w:sz w:val="20"/>
                <w:szCs w:val="20"/>
              </w:rPr>
            </w:pPr>
            <w:r>
              <w:rPr>
                <w:sz w:val="20"/>
                <w:szCs w:val="20"/>
              </w:rPr>
              <w:t>CMK</w:t>
            </w:r>
          </w:p>
        </w:tc>
        <w:tc>
          <w:tcPr>
            <w:tcW w:w="3543" w:type="pct"/>
          </w:tcPr>
          <w:p w:rsidR="005B1251" w:rsidP="00681F02" w:rsidRDefault="005B1251" w14:paraId="4906DFF4" w14:textId="33EF0A81">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Customer Managed Keys</w:t>
            </w:r>
          </w:p>
        </w:tc>
      </w:tr>
      <w:tr w:rsidRPr="0020022B" w:rsidR="005B1251" w:rsidTr="00681F02" w14:paraId="08361DEE" w14:textId="77777777">
        <w:tc>
          <w:tcPr>
            <w:tcW w:w="1457" w:type="pct"/>
          </w:tcPr>
          <w:p w:rsidR="005B1251" w:rsidP="00681F02" w:rsidRDefault="005B1251" w14:paraId="0F348D0C" w14:textId="4758F352">
            <w:pPr>
              <w:pStyle w:val="TableText"/>
              <w:spacing w:before="60" w:after="60"/>
              <w:contextualSpacing/>
              <w:jc w:val="both"/>
              <w:rPr>
                <w:sz w:val="20"/>
                <w:szCs w:val="20"/>
              </w:rPr>
            </w:pPr>
            <w:r>
              <w:rPr>
                <w:sz w:val="20"/>
                <w:szCs w:val="20"/>
              </w:rPr>
              <w:t>PMK</w:t>
            </w:r>
          </w:p>
        </w:tc>
        <w:tc>
          <w:tcPr>
            <w:tcW w:w="3543" w:type="pct"/>
          </w:tcPr>
          <w:p w:rsidR="00745513" w:rsidP="00681F02" w:rsidRDefault="005B1251" w14:paraId="6E13C9EB" w14:textId="453DF45E">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Platform Managed Keys</w:t>
            </w:r>
          </w:p>
        </w:tc>
      </w:tr>
      <w:tr w:rsidRPr="0020022B" w:rsidR="00745513" w:rsidTr="00681F02" w14:paraId="14EE3041" w14:textId="77777777">
        <w:tc>
          <w:tcPr>
            <w:tcW w:w="1457" w:type="pct"/>
          </w:tcPr>
          <w:p w:rsidR="00745513" w:rsidP="00681F02" w:rsidRDefault="00745513" w14:paraId="787A0672" w14:textId="03425A31">
            <w:pPr>
              <w:pStyle w:val="TableText"/>
              <w:spacing w:before="60" w:after="60"/>
              <w:contextualSpacing/>
              <w:jc w:val="both"/>
              <w:rPr>
                <w:sz w:val="20"/>
                <w:szCs w:val="20"/>
              </w:rPr>
            </w:pPr>
            <w:r>
              <w:rPr>
                <w:sz w:val="20"/>
                <w:szCs w:val="20"/>
              </w:rPr>
              <w:t>PIM</w:t>
            </w:r>
          </w:p>
        </w:tc>
        <w:tc>
          <w:tcPr>
            <w:tcW w:w="3543" w:type="pct"/>
          </w:tcPr>
          <w:p w:rsidR="00745513" w:rsidP="00681F02" w:rsidRDefault="00745513" w14:paraId="7C5646FC" w14:textId="6E4650AA">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Privileged Identity Management</w:t>
            </w:r>
          </w:p>
        </w:tc>
      </w:tr>
      <w:tr w:rsidRPr="0020022B" w:rsidR="00A05272" w:rsidTr="00681F02" w14:paraId="31E157C1" w14:textId="77777777">
        <w:tc>
          <w:tcPr>
            <w:tcW w:w="1457" w:type="pct"/>
          </w:tcPr>
          <w:p w:rsidR="00A05272" w:rsidP="00681F02" w:rsidRDefault="005F000B" w14:paraId="43FB11DC" w14:textId="36F91A78">
            <w:pPr>
              <w:pStyle w:val="TableText"/>
              <w:spacing w:before="60" w:after="60"/>
              <w:contextualSpacing/>
              <w:jc w:val="both"/>
              <w:rPr>
                <w:sz w:val="20"/>
                <w:szCs w:val="20"/>
              </w:rPr>
            </w:pPr>
            <w:proofErr w:type="spellStart"/>
            <w:r>
              <w:rPr>
                <w:sz w:val="20"/>
                <w:szCs w:val="20"/>
              </w:rPr>
              <w:t>CCoE</w:t>
            </w:r>
            <w:proofErr w:type="spellEnd"/>
          </w:p>
        </w:tc>
        <w:tc>
          <w:tcPr>
            <w:tcW w:w="3543" w:type="pct"/>
          </w:tcPr>
          <w:p w:rsidR="00A05272" w:rsidP="00681F02" w:rsidRDefault="005F000B" w14:paraId="11E8FA91" w14:textId="59BCCA3F">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Cloud Center of Excellence</w:t>
            </w:r>
          </w:p>
        </w:tc>
      </w:tr>
      <w:tr w:rsidRPr="0020022B" w:rsidR="000C629C" w:rsidTr="00681F02" w14:paraId="10F2E807" w14:textId="77777777">
        <w:tc>
          <w:tcPr>
            <w:tcW w:w="1457" w:type="pct"/>
          </w:tcPr>
          <w:p w:rsidR="000C629C" w:rsidP="00681F02" w:rsidRDefault="000C629C" w14:paraId="099F3CEF" w14:textId="1A5D66E5">
            <w:pPr>
              <w:pStyle w:val="TableText"/>
              <w:spacing w:before="60" w:after="60"/>
              <w:contextualSpacing/>
              <w:jc w:val="both"/>
              <w:rPr>
                <w:sz w:val="20"/>
                <w:szCs w:val="20"/>
              </w:rPr>
            </w:pPr>
            <w:r>
              <w:rPr>
                <w:sz w:val="20"/>
                <w:szCs w:val="20"/>
              </w:rPr>
              <w:t>MVP</w:t>
            </w:r>
          </w:p>
        </w:tc>
        <w:tc>
          <w:tcPr>
            <w:tcW w:w="3543" w:type="pct"/>
          </w:tcPr>
          <w:p w:rsidR="000C629C" w:rsidP="00681F02" w:rsidRDefault="000C629C" w14:paraId="3CF15266" w14:textId="30256854">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Minimum Viable Product</w:t>
            </w:r>
          </w:p>
        </w:tc>
      </w:tr>
      <w:tr w:rsidRPr="0020022B" w:rsidR="00B40726" w:rsidTr="00681F02" w14:paraId="7480F3A5" w14:textId="77777777">
        <w:tc>
          <w:tcPr>
            <w:tcW w:w="1457" w:type="pct"/>
          </w:tcPr>
          <w:p w:rsidR="00B40726" w:rsidP="00681F02" w:rsidRDefault="00B40726" w14:paraId="43487F17" w14:textId="1241B66C">
            <w:pPr>
              <w:pStyle w:val="TableText"/>
              <w:spacing w:before="60" w:after="60"/>
              <w:contextualSpacing/>
              <w:jc w:val="both"/>
              <w:rPr>
                <w:sz w:val="20"/>
                <w:szCs w:val="20"/>
              </w:rPr>
            </w:pPr>
            <w:r>
              <w:rPr>
                <w:sz w:val="20"/>
                <w:szCs w:val="20"/>
              </w:rPr>
              <w:t>B2B</w:t>
            </w:r>
          </w:p>
        </w:tc>
        <w:tc>
          <w:tcPr>
            <w:tcW w:w="3543" w:type="pct"/>
          </w:tcPr>
          <w:p w:rsidR="00B40726" w:rsidP="00681F02" w:rsidRDefault="00B40726" w14:paraId="4F406574" w14:textId="101F61B7">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Business to Business</w:t>
            </w:r>
          </w:p>
        </w:tc>
      </w:tr>
      <w:tr w:rsidRPr="0020022B" w:rsidR="007208F5" w:rsidTr="00681F02" w14:paraId="137246C4" w14:textId="77777777">
        <w:tc>
          <w:tcPr>
            <w:tcW w:w="1457" w:type="pct"/>
          </w:tcPr>
          <w:p w:rsidR="007208F5" w:rsidP="00681F02" w:rsidRDefault="007208F5" w14:paraId="343E8273" w14:textId="1585193F">
            <w:pPr>
              <w:pStyle w:val="TableText"/>
              <w:spacing w:before="60" w:after="60"/>
              <w:contextualSpacing/>
              <w:jc w:val="both"/>
              <w:rPr>
                <w:sz w:val="20"/>
                <w:szCs w:val="20"/>
              </w:rPr>
            </w:pPr>
            <w:r>
              <w:rPr>
                <w:sz w:val="20"/>
                <w:szCs w:val="20"/>
              </w:rPr>
              <w:t>EA</w:t>
            </w:r>
          </w:p>
        </w:tc>
        <w:tc>
          <w:tcPr>
            <w:tcW w:w="3543" w:type="pct"/>
          </w:tcPr>
          <w:p w:rsidR="007208F5" w:rsidP="00681F02" w:rsidRDefault="007208F5" w14:paraId="5D1F43A0" w14:textId="72F1A725">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Enterprise Agreement</w:t>
            </w:r>
          </w:p>
        </w:tc>
      </w:tr>
      <w:tr w:rsidRPr="0020022B" w:rsidR="00427AE7" w:rsidTr="00681F02" w14:paraId="6372130A" w14:textId="77777777">
        <w:tc>
          <w:tcPr>
            <w:tcW w:w="1457" w:type="pct"/>
          </w:tcPr>
          <w:p w:rsidR="00427AE7" w:rsidP="00681F02" w:rsidRDefault="00427AE7" w14:paraId="504A2D4A" w14:textId="0A54116F">
            <w:pPr>
              <w:pStyle w:val="TableText"/>
              <w:spacing w:before="60" w:after="60"/>
              <w:contextualSpacing/>
              <w:jc w:val="both"/>
              <w:rPr>
                <w:sz w:val="20"/>
                <w:szCs w:val="20"/>
              </w:rPr>
            </w:pPr>
            <w:r>
              <w:rPr>
                <w:sz w:val="20"/>
                <w:szCs w:val="20"/>
              </w:rPr>
              <w:t>ER</w:t>
            </w:r>
          </w:p>
        </w:tc>
        <w:tc>
          <w:tcPr>
            <w:tcW w:w="3543" w:type="pct"/>
          </w:tcPr>
          <w:p w:rsidR="00427AE7" w:rsidP="00681F02" w:rsidRDefault="00427AE7" w14:paraId="48B85A6E" w14:textId="610DA5DE">
            <w:pPr>
              <w:pStyle w:val="TableText"/>
              <w:spacing w:before="60" w:after="60"/>
              <w:contextualSpacing/>
              <w:jc w:val="both"/>
              <w:rPr>
                <w:rFonts w:cs="Segoe UI"/>
                <w:color w:val="171717"/>
                <w:sz w:val="20"/>
                <w:szCs w:val="20"/>
                <w:shd w:val="clear" w:color="auto" w:fill="FFFFFF"/>
              </w:rPr>
            </w:pPr>
            <w:r>
              <w:rPr>
                <w:rFonts w:cs="Segoe UI"/>
                <w:color w:val="171717"/>
                <w:sz w:val="20"/>
                <w:szCs w:val="20"/>
                <w:shd w:val="clear" w:color="auto" w:fill="FFFFFF"/>
              </w:rPr>
              <w:t>Express Route</w:t>
            </w:r>
          </w:p>
        </w:tc>
      </w:tr>
    </w:tbl>
    <w:p w:rsidRPr="004255D2" w:rsidR="009A401D" w:rsidP="005B1251" w:rsidRDefault="009A401D" w14:paraId="1DFC367F" w14:textId="5519E7AC">
      <w:pPr>
        <w:pStyle w:val="Caption"/>
        <w:jc w:val="center"/>
      </w:pPr>
      <w:bookmarkStart w:name="_Toc43560524" w:id="109"/>
      <w:bookmarkStart w:name="_Toc64367120" w:id="110"/>
      <w:bookmarkStart w:name="_Toc106268820" w:id="111"/>
      <w:r w:rsidRPr="0020022B">
        <w:t xml:space="preserve">Table </w:t>
      </w:r>
      <w:r w:rsidR="00027A3B">
        <w:fldChar w:fldCharType="begin"/>
      </w:r>
      <w:r w:rsidR="00027A3B">
        <w:instrText xml:space="preserve"> SEQ Table \* ARABIC </w:instrText>
      </w:r>
      <w:r w:rsidR="00027A3B">
        <w:fldChar w:fldCharType="separate"/>
      </w:r>
      <w:r w:rsidR="000B5336">
        <w:rPr>
          <w:noProof/>
        </w:rPr>
        <w:t>1</w:t>
      </w:r>
      <w:r w:rsidR="00027A3B">
        <w:fldChar w:fldCharType="end"/>
      </w:r>
      <w:r w:rsidRPr="0020022B">
        <w:t>: Glossary of Terms</w:t>
      </w:r>
      <w:bookmarkEnd w:id="109"/>
      <w:bookmarkEnd w:id="110"/>
      <w:bookmarkEnd w:id="111"/>
    </w:p>
    <w:p w:rsidR="00F26711" w:rsidP="00FA4F72" w:rsidRDefault="00F26711" w14:paraId="210BE0BA" w14:textId="51289EE1">
      <w:pPr>
        <w:pStyle w:val="Heading1Numbered"/>
      </w:pPr>
      <w:bookmarkStart w:name="_Toc1861162009" w:id="112"/>
      <w:bookmarkStart w:name="_Toc1472553279" w:id="113"/>
      <w:bookmarkStart w:name="_Toc1121150272" w:id="114"/>
      <w:bookmarkStart w:name="_Toc1323554943" w:id="115"/>
      <w:bookmarkStart w:name="_Toc345255658" w:id="116"/>
      <w:bookmarkStart w:name="_Toc2092131683" w:id="117"/>
      <w:bookmarkStart w:name="_Toc2069771310" w:id="118"/>
      <w:bookmarkStart w:name="_Toc1496918332" w:id="119"/>
      <w:bookmarkStart w:name="_Toc390499736" w:id="120"/>
      <w:bookmarkStart w:name="_Toc102082543" w:id="121"/>
      <w:bookmarkStart w:name="_Toc573722089" w:id="122"/>
      <w:bookmarkStart w:name="_Toc577007135" w:id="123"/>
      <w:bookmarkStart w:name="_Toc919911600" w:id="124"/>
      <w:bookmarkStart w:name="_Toc2076855027" w:id="125"/>
      <w:bookmarkStart w:name="_Toc1348998233" w:id="126"/>
      <w:bookmarkStart w:name="_Toc1960425635" w:id="127"/>
      <w:bookmarkStart w:name="_Toc1583973518" w:id="128"/>
      <w:bookmarkStart w:name="_Toc577129430" w:id="129"/>
      <w:bookmarkStart w:name="_Toc1788828593" w:id="130"/>
      <w:bookmarkStart w:name="_Toc1286204592" w:id="131"/>
      <w:bookmarkStart w:name="_Toc179768250" w:id="132"/>
      <w:bookmarkStart w:name="_Toc2114551225" w:id="133"/>
      <w:bookmarkStart w:name="_Toc1758739674" w:id="134"/>
      <w:bookmarkStart w:name="_Toc1708552362" w:id="135"/>
      <w:bookmarkStart w:name="_Toc1774509025" w:id="136"/>
      <w:bookmarkStart w:name="_Toc1038422965" w:id="137"/>
      <w:bookmarkStart w:name="_Toc262032897" w:id="138"/>
      <w:bookmarkStart w:name="_Toc792089375" w:id="139"/>
      <w:bookmarkStart w:name="_Toc1470355637" w:id="140"/>
      <w:bookmarkStart w:name="_Toc690596835" w:id="141"/>
      <w:bookmarkStart w:name="_Toc1592743317" w:id="142"/>
      <w:bookmarkStart w:name="_Toc369047131" w:id="143"/>
      <w:bookmarkStart w:name="_Toc1325155366" w:id="144"/>
      <w:bookmarkStart w:name="_Toc264196480" w:id="145"/>
      <w:bookmarkStart w:name="_Toc1868912362" w:id="146"/>
      <w:bookmarkStart w:name="_Toc152613416" w:id="147"/>
      <w:bookmarkStart w:name="_Toc210127854" w:id="148"/>
      <w:bookmarkStart w:name="_Toc849680950" w:id="149"/>
      <w:bookmarkStart w:name="_Toc1261696278" w:id="150"/>
      <w:bookmarkStart w:name="_Toc675067999" w:id="151"/>
      <w:bookmarkStart w:name="_Toc1160349334" w:id="152"/>
      <w:bookmarkStart w:name="_Toc84060396" w:id="153"/>
      <w:bookmarkStart w:name="_Toc1553643771" w:id="154"/>
      <w:bookmarkStart w:name="_Toc1017853014" w:id="155"/>
      <w:bookmarkStart w:name="_Toc1849097710" w:id="156"/>
      <w:bookmarkStart w:name="_Toc122081527" w:id="157"/>
      <w:r>
        <w:lastRenderedPageBreak/>
        <w:t>Design Document Sign</w:t>
      </w:r>
      <w:r w:rsidR="00F10D52">
        <w:t>-off</w:t>
      </w:r>
      <w:r w:rsidR="00CD4B6A">
        <w:t xml:space="preserve"> (Optional)</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F10D52" w:rsidP="00F10D52" w:rsidRDefault="00F10D52" w14:paraId="748B596A" w14:textId="31231C52">
      <w:r>
        <w:t>Th</w:t>
      </w:r>
      <w:r w:rsidR="00861FF1">
        <w:t xml:space="preserve">e table </w:t>
      </w:r>
      <w:r>
        <w:t xml:space="preserve">lists the </w:t>
      </w:r>
      <w:r w:rsidR="0037352B">
        <w:t xml:space="preserve">respective stakeholders from </w:t>
      </w:r>
      <w:r w:rsidR="00CD4B6A">
        <w:t>&lt;CUSTOMER_NAME&gt;</w:t>
      </w:r>
      <w:r w:rsidR="006335D0">
        <w:t>,</w:t>
      </w:r>
      <w:r w:rsidR="00A81E41">
        <w:t xml:space="preserve"> </w:t>
      </w:r>
      <w:r w:rsidR="006335D0">
        <w:t xml:space="preserve">and </w:t>
      </w:r>
      <w:r w:rsidR="00A81E41">
        <w:t xml:space="preserve">their corresponding </w:t>
      </w:r>
      <w:r w:rsidR="003070AA">
        <w:t>areas</w:t>
      </w:r>
      <w:r w:rsidR="00A81E41">
        <w:t xml:space="preserve"> of responsibility</w:t>
      </w:r>
      <w:r w:rsidR="0017183D">
        <w:t>,</w:t>
      </w:r>
      <w:r w:rsidR="006335D0">
        <w:t xml:space="preserve"> followed by their signatory.</w:t>
      </w:r>
    </w:p>
    <w:p w:rsidR="003A1AD0" w:rsidP="00F10D52" w:rsidRDefault="003A1AD0" w14:paraId="7CDE6C08" w14:textId="6709FA46"/>
    <w:tbl>
      <w:tblPr>
        <w:tblStyle w:val="TableGrid"/>
        <w:tblW w:w="0" w:type="auto"/>
        <w:tblLook w:val="04A0" w:firstRow="1" w:lastRow="0" w:firstColumn="1" w:lastColumn="0" w:noHBand="0" w:noVBand="1"/>
      </w:tblPr>
      <w:tblGrid>
        <w:gridCol w:w="4050"/>
        <w:gridCol w:w="5310"/>
      </w:tblGrid>
      <w:tr w:rsidR="00854101" w:rsidTr="3883E02A" w14:paraId="073FDDA4" w14:textId="4B12BFBC">
        <w:trPr>
          <w:cnfStyle w:val="100000000000" w:firstRow="1" w:lastRow="0" w:firstColumn="0" w:lastColumn="0" w:oddVBand="0" w:evenVBand="0" w:oddHBand="0" w:evenHBand="0" w:firstRowFirstColumn="0" w:firstRowLastColumn="0" w:lastRowFirstColumn="0" w:lastRowLastColumn="0"/>
        </w:trPr>
        <w:tc>
          <w:tcPr>
            <w:tcW w:w="4050" w:type="dxa"/>
          </w:tcPr>
          <w:p w:rsidRPr="0045387A" w:rsidR="00854101" w:rsidP="008A5244" w:rsidRDefault="00844361" w14:paraId="614DF86A" w14:textId="446703DC">
            <w:pPr>
              <w:jc w:val="center"/>
              <w:rPr>
                <w:b/>
                <w:bCs/>
                <w:sz w:val="18"/>
                <w:szCs w:val="24"/>
              </w:rPr>
            </w:pPr>
            <w:r>
              <w:rPr>
                <w:b/>
                <w:bCs/>
                <w:sz w:val="18"/>
                <w:szCs w:val="24"/>
              </w:rPr>
              <w:t xml:space="preserve">Landing Zone </w:t>
            </w:r>
            <w:r w:rsidRPr="0045387A" w:rsidR="00854101">
              <w:rPr>
                <w:b/>
                <w:bCs/>
                <w:sz w:val="18"/>
                <w:szCs w:val="24"/>
              </w:rPr>
              <w:t>Area of Responsibility</w:t>
            </w:r>
          </w:p>
        </w:tc>
        <w:tc>
          <w:tcPr>
            <w:tcW w:w="5310" w:type="dxa"/>
          </w:tcPr>
          <w:p w:rsidRPr="0045387A" w:rsidR="00854101" w:rsidP="008A5244" w:rsidRDefault="004B3909" w14:paraId="29525AE7" w14:textId="2E5D49F1">
            <w:pPr>
              <w:jc w:val="center"/>
              <w:rPr>
                <w:b/>
                <w:bCs/>
                <w:sz w:val="18"/>
                <w:szCs w:val="24"/>
              </w:rPr>
            </w:pPr>
            <w:r>
              <w:rPr>
                <w:b/>
                <w:bCs/>
                <w:sz w:val="18"/>
                <w:szCs w:val="24"/>
              </w:rPr>
              <w:t>Description</w:t>
            </w:r>
          </w:p>
        </w:tc>
      </w:tr>
      <w:tr w:rsidR="00854101" w:rsidTr="3883E02A" w14:paraId="3C3A4632" w14:textId="60221AC2">
        <w:trPr>
          <w:trHeight w:val="341"/>
        </w:trPr>
        <w:tc>
          <w:tcPr>
            <w:tcW w:w="4050" w:type="dxa"/>
          </w:tcPr>
          <w:p w:rsidRPr="008A5244" w:rsidR="00854101" w:rsidP="008A5244" w:rsidRDefault="00854101" w14:paraId="38269BF8" w14:textId="10DEA377">
            <w:pPr>
              <w:pStyle w:val="NoSpacing"/>
              <w:rPr>
                <w:sz w:val="18"/>
                <w:szCs w:val="18"/>
              </w:rPr>
            </w:pPr>
            <w:r>
              <w:rPr>
                <w:sz w:val="18"/>
                <w:szCs w:val="18"/>
              </w:rPr>
              <w:t xml:space="preserve">Enterprise </w:t>
            </w:r>
            <w:r w:rsidR="00774CDF">
              <w:rPr>
                <w:sz w:val="18"/>
                <w:szCs w:val="18"/>
              </w:rPr>
              <w:t>Agreement Hierarchy</w:t>
            </w:r>
          </w:p>
        </w:tc>
        <w:tc>
          <w:tcPr>
            <w:tcW w:w="5310" w:type="dxa"/>
          </w:tcPr>
          <w:p w:rsidRPr="008A5244" w:rsidR="00854101" w:rsidP="00FA4F72" w:rsidRDefault="00854101" w14:paraId="1769612A" w14:textId="321B04FE">
            <w:pPr>
              <w:pStyle w:val="NoSpacing"/>
              <w:numPr>
                <w:ilvl w:val="0"/>
                <w:numId w:val="27"/>
              </w:numPr>
              <w:rPr>
                <w:sz w:val="18"/>
                <w:szCs w:val="18"/>
              </w:rPr>
            </w:pPr>
            <w:r>
              <w:rPr>
                <w:sz w:val="18"/>
                <w:szCs w:val="18"/>
              </w:rPr>
              <w:t>Planning for Enterprise Enrolment</w:t>
            </w:r>
          </w:p>
        </w:tc>
      </w:tr>
      <w:tr w:rsidR="008A5244" w:rsidTr="3883E02A" w14:paraId="41D2EFCE" w14:textId="77777777">
        <w:tc>
          <w:tcPr>
            <w:tcW w:w="4050" w:type="dxa"/>
          </w:tcPr>
          <w:p w:rsidR="008A5244" w:rsidP="007417BD" w:rsidRDefault="3264860F" w14:paraId="3C8D64F0" w14:textId="22A3FB86">
            <w:pPr>
              <w:pStyle w:val="NoSpacing"/>
              <w:rPr>
                <w:sz w:val="18"/>
                <w:szCs w:val="18"/>
              </w:rPr>
            </w:pPr>
            <w:r w:rsidRPr="3883E02A">
              <w:rPr>
                <w:sz w:val="18"/>
                <w:szCs w:val="18"/>
              </w:rPr>
              <w:t>“</w:t>
            </w:r>
            <w:r w:rsidRPr="3883E02A" w:rsidR="008A5244">
              <w:rPr>
                <w:sz w:val="18"/>
                <w:szCs w:val="18"/>
              </w:rPr>
              <w:t>Identity and Access Management</w:t>
            </w:r>
          </w:p>
        </w:tc>
        <w:tc>
          <w:tcPr>
            <w:tcW w:w="5310" w:type="dxa"/>
          </w:tcPr>
          <w:p w:rsidR="008A5244" w:rsidP="00FA4F72" w:rsidRDefault="008A5244" w14:paraId="4F5F0B78" w14:textId="77777777">
            <w:pPr>
              <w:pStyle w:val="NoSpacing"/>
              <w:numPr>
                <w:ilvl w:val="0"/>
                <w:numId w:val="27"/>
              </w:numPr>
              <w:rPr>
                <w:sz w:val="18"/>
                <w:szCs w:val="18"/>
              </w:rPr>
            </w:pPr>
            <w:r>
              <w:rPr>
                <w:sz w:val="18"/>
                <w:szCs w:val="18"/>
              </w:rPr>
              <w:t>Planning for IAM</w:t>
            </w:r>
          </w:p>
          <w:p w:rsidR="008A5244" w:rsidP="00FA4F72" w:rsidRDefault="008A5244" w14:paraId="2FAF9315" w14:textId="77777777">
            <w:pPr>
              <w:pStyle w:val="NoSpacing"/>
              <w:numPr>
                <w:ilvl w:val="0"/>
                <w:numId w:val="27"/>
              </w:numPr>
              <w:rPr>
                <w:sz w:val="18"/>
                <w:szCs w:val="18"/>
              </w:rPr>
            </w:pPr>
            <w:r>
              <w:rPr>
                <w:sz w:val="18"/>
                <w:szCs w:val="18"/>
              </w:rPr>
              <w:t>Authentication in Landing Zone</w:t>
            </w:r>
          </w:p>
          <w:p w:rsidRPr="008A5244" w:rsidR="00893576" w:rsidP="00FA4F72" w:rsidRDefault="00893576" w14:paraId="17661226" w14:textId="5027F633">
            <w:pPr>
              <w:pStyle w:val="NoSpacing"/>
              <w:numPr>
                <w:ilvl w:val="0"/>
                <w:numId w:val="27"/>
              </w:numPr>
              <w:rPr>
                <w:sz w:val="18"/>
                <w:szCs w:val="18"/>
              </w:rPr>
            </w:pPr>
            <w:r>
              <w:rPr>
                <w:sz w:val="18"/>
                <w:szCs w:val="18"/>
              </w:rPr>
              <w:t>Azure AD Tenants</w:t>
            </w:r>
          </w:p>
        </w:tc>
      </w:tr>
      <w:tr w:rsidR="008A5244" w:rsidTr="3883E02A" w14:paraId="1B182F02" w14:textId="77777777">
        <w:tc>
          <w:tcPr>
            <w:tcW w:w="4050" w:type="dxa"/>
          </w:tcPr>
          <w:p w:rsidR="008A5244" w:rsidP="007417BD" w:rsidRDefault="008A5244" w14:paraId="19AA596E" w14:textId="0F754B9B">
            <w:pPr>
              <w:pStyle w:val="NoSpacing"/>
              <w:rPr>
                <w:sz w:val="18"/>
                <w:szCs w:val="18"/>
              </w:rPr>
            </w:pPr>
            <w:r>
              <w:rPr>
                <w:sz w:val="18"/>
                <w:szCs w:val="18"/>
              </w:rPr>
              <w:t>Network Topology and connectivity</w:t>
            </w:r>
          </w:p>
        </w:tc>
        <w:tc>
          <w:tcPr>
            <w:tcW w:w="5310" w:type="dxa"/>
          </w:tcPr>
          <w:p w:rsidR="008A5244" w:rsidP="00FA4F72" w:rsidRDefault="008A5244" w14:paraId="5090B711" w14:textId="77777777">
            <w:pPr>
              <w:pStyle w:val="NoSpacing"/>
              <w:numPr>
                <w:ilvl w:val="0"/>
                <w:numId w:val="27"/>
              </w:numPr>
              <w:rPr>
                <w:sz w:val="18"/>
                <w:szCs w:val="18"/>
              </w:rPr>
            </w:pPr>
            <w:r>
              <w:rPr>
                <w:sz w:val="18"/>
                <w:szCs w:val="18"/>
              </w:rPr>
              <w:t>Traditional Azure Network Topology</w:t>
            </w:r>
          </w:p>
          <w:p w:rsidR="008A5244" w:rsidP="00FA4F72" w:rsidRDefault="008A5244" w14:paraId="5B86DC7C" w14:textId="77777777">
            <w:pPr>
              <w:pStyle w:val="NoSpacing"/>
              <w:numPr>
                <w:ilvl w:val="0"/>
                <w:numId w:val="27"/>
              </w:numPr>
              <w:rPr>
                <w:sz w:val="18"/>
                <w:szCs w:val="18"/>
              </w:rPr>
            </w:pPr>
            <w:r>
              <w:rPr>
                <w:sz w:val="18"/>
                <w:szCs w:val="18"/>
              </w:rPr>
              <w:t>Network Encryption Requirements</w:t>
            </w:r>
          </w:p>
          <w:p w:rsidRPr="008A5244" w:rsidR="008A5244" w:rsidP="00FA4F72" w:rsidRDefault="008A5244" w14:paraId="37358410" w14:textId="457087AE">
            <w:pPr>
              <w:pStyle w:val="NoSpacing"/>
              <w:numPr>
                <w:ilvl w:val="0"/>
                <w:numId w:val="27"/>
              </w:numPr>
              <w:rPr>
                <w:sz w:val="18"/>
                <w:szCs w:val="18"/>
              </w:rPr>
            </w:pPr>
            <w:r>
              <w:rPr>
                <w:sz w:val="18"/>
                <w:szCs w:val="18"/>
              </w:rPr>
              <w:t>Traffic Inspection</w:t>
            </w:r>
          </w:p>
        </w:tc>
      </w:tr>
      <w:tr w:rsidR="008A5244" w:rsidTr="3883E02A" w14:paraId="602A494A" w14:textId="77777777">
        <w:tc>
          <w:tcPr>
            <w:tcW w:w="4050" w:type="dxa"/>
          </w:tcPr>
          <w:p w:rsidR="008A5244" w:rsidP="007417BD" w:rsidRDefault="00893576" w14:paraId="09D0275D" w14:textId="3C195BC0">
            <w:pPr>
              <w:pStyle w:val="NoSpacing"/>
              <w:rPr>
                <w:sz w:val="18"/>
                <w:szCs w:val="18"/>
              </w:rPr>
            </w:pPr>
            <w:r>
              <w:rPr>
                <w:sz w:val="18"/>
                <w:szCs w:val="18"/>
              </w:rPr>
              <w:t xml:space="preserve">Platform </w:t>
            </w:r>
            <w:r w:rsidR="008A5244">
              <w:rPr>
                <w:sz w:val="18"/>
                <w:szCs w:val="18"/>
              </w:rPr>
              <w:t>Management and Monitoring</w:t>
            </w:r>
          </w:p>
        </w:tc>
        <w:tc>
          <w:tcPr>
            <w:tcW w:w="5310" w:type="dxa"/>
          </w:tcPr>
          <w:p w:rsidRPr="008A5244" w:rsidR="008A5244" w:rsidP="00FA4F72" w:rsidRDefault="008A5244" w14:paraId="1182C0C7" w14:textId="22EA6785">
            <w:pPr>
              <w:pStyle w:val="NoSpacing"/>
              <w:numPr>
                <w:ilvl w:val="0"/>
                <w:numId w:val="27"/>
              </w:numPr>
              <w:rPr>
                <w:sz w:val="18"/>
                <w:szCs w:val="18"/>
              </w:rPr>
            </w:pPr>
            <w:r>
              <w:rPr>
                <w:sz w:val="18"/>
                <w:szCs w:val="18"/>
              </w:rPr>
              <w:t>Planning for Platform Management and Monitoring</w:t>
            </w:r>
          </w:p>
        </w:tc>
      </w:tr>
      <w:tr w:rsidR="008A5244" w:rsidTr="3883E02A" w14:paraId="2B6780FD" w14:textId="77777777">
        <w:tc>
          <w:tcPr>
            <w:tcW w:w="4050" w:type="dxa"/>
          </w:tcPr>
          <w:p w:rsidR="008A5244" w:rsidP="007417BD" w:rsidRDefault="008A5244" w14:paraId="15E439FB" w14:textId="4BC56715">
            <w:pPr>
              <w:pStyle w:val="NoSpacing"/>
              <w:rPr>
                <w:sz w:val="18"/>
                <w:szCs w:val="18"/>
              </w:rPr>
            </w:pPr>
            <w:r>
              <w:rPr>
                <w:sz w:val="18"/>
                <w:szCs w:val="18"/>
              </w:rPr>
              <w:t xml:space="preserve">Security, </w:t>
            </w:r>
            <w:proofErr w:type="gramStart"/>
            <w:r w:rsidR="0091653E">
              <w:rPr>
                <w:sz w:val="18"/>
                <w:szCs w:val="18"/>
              </w:rPr>
              <w:t>Policy</w:t>
            </w:r>
            <w:proofErr w:type="gramEnd"/>
            <w:r w:rsidR="0091653E">
              <w:rPr>
                <w:sz w:val="18"/>
                <w:szCs w:val="18"/>
              </w:rPr>
              <w:t xml:space="preserve"> and Governance</w:t>
            </w:r>
          </w:p>
        </w:tc>
        <w:tc>
          <w:tcPr>
            <w:tcW w:w="5310" w:type="dxa"/>
          </w:tcPr>
          <w:p w:rsidR="008A5244" w:rsidP="00FA4F72" w:rsidRDefault="008A5244" w14:paraId="2FBD835C" w14:textId="77777777">
            <w:pPr>
              <w:pStyle w:val="NoSpacing"/>
              <w:numPr>
                <w:ilvl w:val="0"/>
                <w:numId w:val="27"/>
              </w:numPr>
              <w:rPr>
                <w:sz w:val="18"/>
                <w:szCs w:val="18"/>
              </w:rPr>
            </w:pPr>
            <w:r>
              <w:rPr>
                <w:sz w:val="18"/>
                <w:szCs w:val="18"/>
              </w:rPr>
              <w:t>Define Encryption and Key Management</w:t>
            </w:r>
          </w:p>
          <w:p w:rsidR="008A5244" w:rsidP="00FA4F72" w:rsidRDefault="008A5244" w14:paraId="1465268F" w14:textId="77777777">
            <w:pPr>
              <w:pStyle w:val="NoSpacing"/>
              <w:numPr>
                <w:ilvl w:val="0"/>
                <w:numId w:val="27"/>
              </w:numPr>
              <w:rPr>
                <w:sz w:val="18"/>
                <w:szCs w:val="18"/>
              </w:rPr>
            </w:pPr>
            <w:r>
              <w:rPr>
                <w:sz w:val="18"/>
                <w:szCs w:val="18"/>
              </w:rPr>
              <w:t>Planning for Governance</w:t>
            </w:r>
          </w:p>
          <w:p w:rsidR="008A5244" w:rsidP="00FA4F72" w:rsidRDefault="008A5244" w14:paraId="0784F007" w14:textId="77777777">
            <w:pPr>
              <w:pStyle w:val="NoSpacing"/>
              <w:numPr>
                <w:ilvl w:val="0"/>
                <w:numId w:val="27"/>
              </w:numPr>
              <w:rPr>
                <w:sz w:val="18"/>
                <w:szCs w:val="18"/>
              </w:rPr>
            </w:pPr>
            <w:r>
              <w:rPr>
                <w:sz w:val="18"/>
                <w:szCs w:val="18"/>
              </w:rPr>
              <w:t>Define security Monitoring and Audit Policy</w:t>
            </w:r>
          </w:p>
          <w:p w:rsidR="008A5244" w:rsidP="00FA4F72" w:rsidRDefault="008A5244" w14:paraId="6F9111DF" w14:textId="73E37EBB">
            <w:pPr>
              <w:pStyle w:val="NoSpacing"/>
              <w:numPr>
                <w:ilvl w:val="0"/>
                <w:numId w:val="27"/>
              </w:numPr>
              <w:rPr>
                <w:sz w:val="18"/>
                <w:szCs w:val="18"/>
              </w:rPr>
            </w:pPr>
            <w:r>
              <w:rPr>
                <w:sz w:val="18"/>
                <w:szCs w:val="18"/>
              </w:rPr>
              <w:t>Planning for Platform Security</w:t>
            </w:r>
          </w:p>
        </w:tc>
      </w:tr>
    </w:tbl>
    <w:p w:rsidR="0045387A" w:rsidP="00F10D52" w:rsidRDefault="0045387A" w14:paraId="31A4E4FA" w14:textId="1E7D4917">
      <w:r>
        <w:t>Reviewed and approved by:</w:t>
      </w:r>
    </w:p>
    <w:p w:rsidR="0045387A" w:rsidP="00F10D52" w:rsidRDefault="0045387A" w14:paraId="22707F91" w14:textId="39E6A46E"/>
    <w:p w:rsidR="0045387A" w:rsidP="00F10D52" w:rsidRDefault="0045387A" w14:paraId="603ED45E" w14:textId="77777777"/>
    <w:p w:rsidR="0045387A" w:rsidP="00F10D52" w:rsidRDefault="00D64FBC" w14:paraId="398D61AB" w14:textId="4BF39322">
      <w:r w:rsidRPr="0045387A">
        <w:rPr>
          <w:noProof/>
        </w:rPr>
        <mc:AlternateContent>
          <mc:Choice Requires="wps">
            <w:drawing>
              <wp:anchor distT="0" distB="0" distL="114300" distR="114300" simplePos="0" relativeHeight="251660288" behindDoc="0" locked="0" layoutInCell="1" allowOverlap="1" wp14:anchorId="5A606388" wp14:editId="51440A08">
                <wp:simplePos x="0" y="0"/>
                <wp:positionH relativeFrom="column">
                  <wp:posOffset>3041650</wp:posOffset>
                </wp:positionH>
                <wp:positionV relativeFrom="paragraph">
                  <wp:posOffset>13335</wp:posOffset>
                </wp:positionV>
                <wp:extent cx="2477027" cy="923330"/>
                <wp:effectExtent l="0" t="0" r="0" b="0"/>
                <wp:wrapNone/>
                <wp:docPr id="2" name="TextBox 3"/>
                <wp:cNvGraphicFramePr/>
                <a:graphic xmlns:a="http://schemas.openxmlformats.org/drawingml/2006/main">
                  <a:graphicData uri="http://schemas.microsoft.com/office/word/2010/wordprocessingShape">
                    <wps:wsp>
                      <wps:cNvSpPr txBox="1"/>
                      <wps:spPr>
                        <a:xfrm>
                          <a:off x="0" y="0"/>
                          <a:ext cx="2477027" cy="923330"/>
                        </a:xfrm>
                        <a:prstGeom prst="rect">
                          <a:avLst/>
                        </a:prstGeom>
                        <a:noFill/>
                      </wps:spPr>
                      <wps:txbx>
                        <w:txbxContent>
                          <w:p w:rsidR="00D64FBC" w:rsidP="00D64FBC" w:rsidRDefault="00D64FBC" w14:paraId="6093CFF7" w14:textId="77777777">
                            <w:pPr>
                              <w:rPr>
                                <w:rFonts w:hAnsi="Calibri" w:asciiTheme="minorHAnsi"/>
                                <w:color w:val="000000" w:themeColor="text1"/>
                                <w:kern w:val="24"/>
                                <w:sz w:val="36"/>
                                <w:szCs w:val="36"/>
                              </w:rPr>
                            </w:pPr>
                            <w:r>
                              <w:rPr>
                                <w:rFonts w:hAnsi="Calibri" w:asciiTheme="minorHAnsi"/>
                                <w:color w:val="000000" w:themeColor="text1"/>
                                <w:kern w:val="24"/>
                                <w:sz w:val="36"/>
                                <w:szCs w:val="36"/>
                              </w:rPr>
                              <w:t>___________________</w:t>
                            </w:r>
                          </w:p>
                          <w:p w:rsidR="00D64FBC" w:rsidP="00D64FBC" w:rsidRDefault="00D64FBC" w14:paraId="219E1837" w14:textId="77777777">
                            <w:pPr>
                              <w:rPr>
                                <w:rFonts w:hAnsi="Calibri" w:asciiTheme="minorHAnsi"/>
                                <w:color w:val="000000" w:themeColor="text1"/>
                                <w:kern w:val="24"/>
                              </w:rPr>
                            </w:pPr>
                            <w:r>
                              <w:rPr>
                                <w:rFonts w:hAnsi="Calibri" w:asciiTheme="minorHAnsi"/>
                                <w:color w:val="000000" w:themeColor="text1"/>
                                <w:kern w:val="24"/>
                              </w:rPr>
                              <w:t>&lt;Date&gt;</w:t>
                            </w:r>
                          </w:p>
                          <w:p w:rsidR="00D64FBC" w:rsidP="00D64FBC" w:rsidRDefault="00D64FBC" w14:paraId="4913B585" w14:textId="77777777">
                            <w:pPr>
                              <w:rPr>
                                <w:rFonts w:hAnsi="Calibri" w:asciiTheme="minorHAnsi"/>
                                <w:color w:val="000000" w:themeColor="text1"/>
                                <w:kern w:val="24"/>
                              </w:rPr>
                            </w:pPr>
                            <w:r>
                              <w:rPr>
                                <w:rFonts w:hAnsi="Calibri" w:asciiTheme="minorHAnsi"/>
                                <w:color w:val="000000" w:themeColor="text1"/>
                                <w:kern w:val="24"/>
                              </w:rPr>
                              <w:t>&lt;Approver Name&gt;</w:t>
                            </w:r>
                          </w:p>
                          <w:p w:rsidR="00D64FBC" w:rsidP="00D64FBC" w:rsidRDefault="00D64FBC" w14:paraId="14278A5B" w14:textId="77777777">
                            <w:pPr>
                              <w:rPr>
                                <w:rFonts w:hAnsi="Calibri" w:asciiTheme="minorHAnsi"/>
                                <w:color w:val="000000" w:themeColor="text1"/>
                                <w:kern w:val="24"/>
                              </w:rPr>
                            </w:pPr>
                            <w:r>
                              <w:rPr>
                                <w:rFonts w:hAnsi="Calibri" w:asciiTheme="minorHAnsi"/>
                                <w:color w:val="000000" w:themeColor="text1"/>
                                <w:kern w:val="24"/>
                              </w:rPr>
                              <w:t>&lt;Approver Role&gt;</w:t>
                            </w:r>
                          </w:p>
                        </w:txbxContent>
                      </wps:txbx>
                      <wps:bodyPr wrap="square" rtlCol="0">
                        <a:spAutoFit/>
                      </wps:bodyPr>
                    </wps:wsp>
                  </a:graphicData>
                </a:graphic>
              </wp:anchor>
            </w:drawing>
          </mc:Choice>
          <mc:Fallback>
            <w:pict w14:anchorId="306348D0">
              <v:shapetype id="_x0000_t202" coordsize="21600,21600" o:spt="202" path="m,l,21600r21600,l21600,xe" w14:anchorId="5A606388">
                <v:stroke joinstyle="miter"/>
                <v:path gradientshapeok="t" o:connecttype="rect"/>
              </v:shapetype>
              <v:shape id="TextBox 3" style="position:absolute;margin-left:239.5pt;margin-top:1.05pt;width:195.05pt;height:72.7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">
                <v:textbox style="mso-fit-shape-to-text:t">
                  <w:txbxContent>
                    <w:p w:rsidR="00D64FBC" w:rsidP="00D64FBC" w:rsidRDefault="00D64FBC" w14:paraId="76394538" w14:textId="77777777">
                      <w:pPr>
                        <w:rPr>
                          <w:rFonts w:hAnsi="Calibri" w:asciiTheme="minorHAnsi"/>
                          <w:color w:val="000000" w:themeColor="text1"/>
                          <w:kern w:val="24"/>
                          <w:sz w:val="36"/>
                          <w:szCs w:val="36"/>
                        </w:rPr>
                      </w:pPr>
                      <w:r>
                        <w:rPr>
                          <w:rFonts w:hAnsi="Calibri" w:asciiTheme="minorHAnsi"/>
                          <w:color w:val="000000" w:themeColor="text1"/>
                          <w:kern w:val="24"/>
                          <w:sz w:val="36"/>
                          <w:szCs w:val="36"/>
                        </w:rPr>
                        <w:t>___________________</w:t>
                      </w:r>
                    </w:p>
                    <w:p w:rsidR="00D64FBC" w:rsidP="00D64FBC" w:rsidRDefault="00D64FBC" w14:paraId="161E94D9" w14:textId="77777777">
                      <w:pPr>
                        <w:rPr>
                          <w:rFonts w:hAnsi="Calibri" w:asciiTheme="minorHAnsi"/>
                          <w:color w:val="000000" w:themeColor="text1"/>
                          <w:kern w:val="24"/>
                        </w:rPr>
                      </w:pPr>
                      <w:r>
                        <w:rPr>
                          <w:rFonts w:hAnsi="Calibri" w:asciiTheme="minorHAnsi"/>
                          <w:color w:val="000000" w:themeColor="text1"/>
                          <w:kern w:val="24"/>
                        </w:rPr>
                        <w:t>&lt;Date&gt;</w:t>
                      </w:r>
                    </w:p>
                    <w:p w:rsidR="00D64FBC" w:rsidP="00D64FBC" w:rsidRDefault="00D64FBC" w14:paraId="21EC6A1C" w14:textId="77777777">
                      <w:pPr>
                        <w:rPr>
                          <w:rFonts w:hAnsi="Calibri" w:asciiTheme="minorHAnsi"/>
                          <w:color w:val="000000" w:themeColor="text1"/>
                          <w:kern w:val="24"/>
                        </w:rPr>
                      </w:pPr>
                      <w:r>
                        <w:rPr>
                          <w:rFonts w:hAnsi="Calibri" w:asciiTheme="minorHAnsi"/>
                          <w:color w:val="000000" w:themeColor="text1"/>
                          <w:kern w:val="24"/>
                        </w:rPr>
                        <w:t>&lt;Approver Name&gt;</w:t>
                      </w:r>
                    </w:p>
                    <w:p w:rsidR="00D64FBC" w:rsidP="00D64FBC" w:rsidRDefault="00D64FBC" w14:paraId="43AED0C9" w14:textId="77777777">
                      <w:pPr>
                        <w:rPr>
                          <w:rFonts w:hAnsi="Calibri" w:asciiTheme="minorHAnsi"/>
                          <w:color w:val="000000" w:themeColor="text1"/>
                          <w:kern w:val="24"/>
                        </w:rPr>
                      </w:pPr>
                      <w:r>
                        <w:rPr>
                          <w:rFonts w:hAnsi="Calibri" w:asciiTheme="minorHAnsi"/>
                          <w:color w:val="000000" w:themeColor="text1"/>
                          <w:kern w:val="24"/>
                        </w:rPr>
                        <w:t>&lt;Approver Role&gt;</w:t>
                      </w:r>
                    </w:p>
                  </w:txbxContent>
                </v:textbox>
              </v:shape>
            </w:pict>
          </mc:Fallback>
        </mc:AlternateContent>
      </w:r>
      <w:r w:rsidRPr="0045387A" w:rsidR="0045387A">
        <w:rPr>
          <w:noProof/>
        </w:rPr>
        <mc:AlternateContent>
          <mc:Choice Requires="wps">
            <w:drawing>
              <wp:anchor distT="0" distB="0" distL="114300" distR="114300" simplePos="0" relativeHeight="251658240" behindDoc="0" locked="0" layoutInCell="1" allowOverlap="1" wp14:anchorId="4963CD80" wp14:editId="14CF82B1">
                <wp:simplePos x="0" y="0"/>
                <wp:positionH relativeFrom="column">
                  <wp:posOffset>0</wp:posOffset>
                </wp:positionH>
                <wp:positionV relativeFrom="paragraph">
                  <wp:posOffset>17780</wp:posOffset>
                </wp:positionV>
                <wp:extent cx="2477027" cy="923330"/>
                <wp:effectExtent l="0" t="0" r="0" b="0"/>
                <wp:wrapNone/>
                <wp:docPr id="4" name="TextBox 3">
                  <a:extLst xmlns:a="http://schemas.openxmlformats.org/drawingml/2006/main">
                    <a:ext uri="{FF2B5EF4-FFF2-40B4-BE49-F238E27FC236}">
                      <a16:creationId xmlns:a16="http://schemas.microsoft.com/office/drawing/2014/main" id="{B4F1BEE6-D7D2-464D-B1E7-86A28357F5ED}"/>
                    </a:ext>
                  </a:extLst>
                </wp:docPr>
                <wp:cNvGraphicFramePr/>
                <a:graphic xmlns:a="http://schemas.openxmlformats.org/drawingml/2006/main">
                  <a:graphicData uri="http://schemas.microsoft.com/office/word/2010/wordprocessingShape">
                    <wps:wsp>
                      <wps:cNvSpPr txBox="1"/>
                      <wps:spPr>
                        <a:xfrm>
                          <a:off x="0" y="0"/>
                          <a:ext cx="2477027" cy="923330"/>
                        </a:xfrm>
                        <a:prstGeom prst="rect">
                          <a:avLst/>
                        </a:prstGeom>
                        <a:noFill/>
                      </wps:spPr>
                      <wps:txbx>
                        <w:txbxContent>
                          <w:p w:rsidR="0045387A" w:rsidP="0045387A" w:rsidRDefault="0045387A" w14:paraId="564F4C95" w14:textId="77777777">
                            <w:pPr>
                              <w:rPr>
                                <w:rFonts w:hAnsi="Calibri" w:asciiTheme="minorHAnsi"/>
                                <w:color w:val="000000" w:themeColor="text1"/>
                                <w:kern w:val="24"/>
                                <w:sz w:val="36"/>
                                <w:szCs w:val="36"/>
                              </w:rPr>
                            </w:pPr>
                            <w:r>
                              <w:rPr>
                                <w:rFonts w:hAnsi="Calibri" w:asciiTheme="minorHAnsi"/>
                                <w:color w:val="000000" w:themeColor="text1"/>
                                <w:kern w:val="24"/>
                                <w:sz w:val="36"/>
                                <w:szCs w:val="36"/>
                              </w:rPr>
                              <w:t>___________________</w:t>
                            </w:r>
                          </w:p>
                          <w:p w:rsidR="00CD4B6A" w:rsidP="0045387A" w:rsidRDefault="00D64FBC" w14:paraId="459A8623" w14:textId="7D506B0D">
                            <w:pPr>
                              <w:rPr>
                                <w:rFonts w:hAnsi="Calibri" w:asciiTheme="minorHAnsi"/>
                                <w:color w:val="000000" w:themeColor="text1"/>
                                <w:kern w:val="24"/>
                              </w:rPr>
                            </w:pPr>
                            <w:r>
                              <w:rPr>
                                <w:rFonts w:hAnsi="Calibri" w:asciiTheme="minorHAnsi"/>
                                <w:color w:val="000000" w:themeColor="text1"/>
                                <w:kern w:val="24"/>
                              </w:rPr>
                              <w:t>&lt;</w:t>
                            </w:r>
                            <w:r w:rsidR="00CD4B6A">
                              <w:rPr>
                                <w:rFonts w:hAnsi="Calibri" w:asciiTheme="minorHAnsi"/>
                                <w:color w:val="000000" w:themeColor="text1"/>
                                <w:kern w:val="24"/>
                              </w:rPr>
                              <w:t>Dat</w:t>
                            </w:r>
                            <w:r>
                              <w:rPr>
                                <w:rFonts w:hAnsi="Calibri" w:asciiTheme="minorHAnsi"/>
                                <w:color w:val="000000" w:themeColor="text1"/>
                                <w:kern w:val="24"/>
                              </w:rPr>
                              <w:t>e&gt;</w:t>
                            </w:r>
                          </w:p>
                          <w:p w:rsidR="0045387A" w:rsidP="0045387A" w:rsidRDefault="00D64FBC" w14:paraId="35928369" w14:textId="3D4BDE43">
                            <w:pPr>
                              <w:rPr>
                                <w:rFonts w:hAnsi="Calibri" w:asciiTheme="minorHAnsi"/>
                                <w:color w:val="000000" w:themeColor="text1"/>
                                <w:kern w:val="24"/>
                              </w:rPr>
                            </w:pPr>
                            <w:r>
                              <w:rPr>
                                <w:rFonts w:hAnsi="Calibri" w:asciiTheme="minorHAnsi"/>
                                <w:color w:val="000000" w:themeColor="text1"/>
                                <w:kern w:val="24"/>
                              </w:rPr>
                              <w:t>&lt;</w:t>
                            </w:r>
                            <w:r w:rsidR="00CD4B6A">
                              <w:rPr>
                                <w:rFonts w:hAnsi="Calibri" w:asciiTheme="minorHAnsi"/>
                                <w:color w:val="000000" w:themeColor="text1"/>
                                <w:kern w:val="24"/>
                              </w:rPr>
                              <w:t>Approver Name</w:t>
                            </w:r>
                            <w:r>
                              <w:rPr>
                                <w:rFonts w:hAnsi="Calibri" w:asciiTheme="minorHAnsi"/>
                                <w:color w:val="000000" w:themeColor="text1"/>
                                <w:kern w:val="24"/>
                              </w:rPr>
                              <w:t>&gt;</w:t>
                            </w:r>
                          </w:p>
                          <w:p w:rsidR="00CD4B6A" w:rsidP="0045387A" w:rsidRDefault="00D64FBC" w14:paraId="22F12664" w14:textId="1D607C23">
                            <w:pPr>
                              <w:rPr>
                                <w:rFonts w:hAnsi="Calibri" w:asciiTheme="minorHAnsi"/>
                                <w:color w:val="000000" w:themeColor="text1"/>
                                <w:kern w:val="24"/>
                              </w:rPr>
                            </w:pPr>
                            <w:r>
                              <w:rPr>
                                <w:rFonts w:hAnsi="Calibri" w:asciiTheme="minorHAnsi"/>
                                <w:color w:val="000000" w:themeColor="text1"/>
                                <w:kern w:val="24"/>
                              </w:rPr>
                              <w:t>&lt;</w:t>
                            </w:r>
                            <w:r w:rsidR="00CD4B6A">
                              <w:rPr>
                                <w:rFonts w:hAnsi="Calibri" w:asciiTheme="minorHAnsi"/>
                                <w:color w:val="000000" w:themeColor="text1"/>
                                <w:kern w:val="24"/>
                              </w:rPr>
                              <w:t>Approver Role</w:t>
                            </w:r>
                            <w:r>
                              <w:rPr>
                                <w:rFonts w:hAnsi="Calibri" w:asciiTheme="minorHAnsi"/>
                                <w:color w:val="000000" w:themeColor="text1"/>
                                <w:kern w:val="24"/>
                              </w:rPr>
                              <w:t>&gt;</w:t>
                            </w:r>
                          </w:p>
                        </w:txbxContent>
                      </wps:txbx>
                      <wps:bodyPr wrap="square" rtlCol="0">
                        <a:spAutoFit/>
                      </wps:bodyPr>
                    </wps:wsp>
                  </a:graphicData>
                </a:graphic>
              </wp:anchor>
            </w:drawing>
          </mc:Choice>
          <mc:Fallback>
            <w:pict w14:anchorId="30D7E0C3">
              <v:shape id="_x0000_s1027" style="position:absolute;margin-left:0;margin-top:1.4pt;width:195.05pt;height:72.7pt;z-index:251658240;visibility:visible;mso-wrap-style:square;mso-wrap-distance-left:9pt;mso-wrap-distance-top:0;mso-wrap-distance-right:9pt;mso-wrap-distance-bottom:0;mso-position-horizontal:absolute;mso-position-horizontal-relative:text;mso-position-vertical:absolute;mso-position-vertical-relative:text;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" w14:anchorId="4963CD80">
                <v:textbox style="mso-fit-shape-to-text:t">
                  <w:txbxContent>
                    <w:p w:rsidR="0045387A" w:rsidP="0045387A" w:rsidRDefault="0045387A" w14:paraId="48A35374" w14:textId="77777777">
                      <w:pPr>
                        <w:rPr>
                          <w:rFonts w:hAnsi="Calibri" w:asciiTheme="minorHAnsi"/>
                          <w:color w:val="000000" w:themeColor="text1"/>
                          <w:kern w:val="24"/>
                          <w:sz w:val="36"/>
                          <w:szCs w:val="36"/>
                        </w:rPr>
                      </w:pPr>
                      <w:r>
                        <w:rPr>
                          <w:rFonts w:hAnsi="Calibri" w:asciiTheme="minorHAnsi"/>
                          <w:color w:val="000000" w:themeColor="text1"/>
                          <w:kern w:val="24"/>
                          <w:sz w:val="36"/>
                          <w:szCs w:val="36"/>
                        </w:rPr>
                        <w:t>___________________</w:t>
                      </w:r>
                    </w:p>
                    <w:p w:rsidR="00CD4B6A" w:rsidP="0045387A" w:rsidRDefault="00D64FBC" w14:paraId="1BFAE8D3" w14:textId="7D506B0D">
                      <w:pPr>
                        <w:rPr>
                          <w:rFonts w:hAnsi="Calibri" w:asciiTheme="minorHAnsi"/>
                          <w:color w:val="000000" w:themeColor="text1"/>
                          <w:kern w:val="24"/>
                        </w:rPr>
                      </w:pPr>
                      <w:r>
                        <w:rPr>
                          <w:rFonts w:hAnsi="Calibri" w:asciiTheme="minorHAnsi"/>
                          <w:color w:val="000000" w:themeColor="text1"/>
                          <w:kern w:val="24"/>
                        </w:rPr>
                        <w:t>&lt;</w:t>
                      </w:r>
                      <w:r w:rsidR="00CD4B6A">
                        <w:rPr>
                          <w:rFonts w:hAnsi="Calibri" w:asciiTheme="minorHAnsi"/>
                          <w:color w:val="000000" w:themeColor="text1"/>
                          <w:kern w:val="24"/>
                        </w:rPr>
                        <w:t>Dat</w:t>
                      </w:r>
                      <w:r>
                        <w:rPr>
                          <w:rFonts w:hAnsi="Calibri" w:asciiTheme="minorHAnsi"/>
                          <w:color w:val="000000" w:themeColor="text1"/>
                          <w:kern w:val="24"/>
                        </w:rPr>
                        <w:t>e&gt;</w:t>
                      </w:r>
                    </w:p>
                    <w:p w:rsidR="0045387A" w:rsidP="0045387A" w:rsidRDefault="00D64FBC" w14:paraId="75E5BACE" w14:textId="3D4BDE43">
                      <w:pPr>
                        <w:rPr>
                          <w:rFonts w:hAnsi="Calibri" w:asciiTheme="minorHAnsi"/>
                          <w:color w:val="000000" w:themeColor="text1"/>
                          <w:kern w:val="24"/>
                        </w:rPr>
                      </w:pPr>
                      <w:r>
                        <w:rPr>
                          <w:rFonts w:hAnsi="Calibri" w:asciiTheme="minorHAnsi"/>
                          <w:color w:val="000000" w:themeColor="text1"/>
                          <w:kern w:val="24"/>
                        </w:rPr>
                        <w:t>&lt;</w:t>
                      </w:r>
                      <w:r w:rsidR="00CD4B6A">
                        <w:rPr>
                          <w:rFonts w:hAnsi="Calibri" w:asciiTheme="minorHAnsi"/>
                          <w:color w:val="000000" w:themeColor="text1"/>
                          <w:kern w:val="24"/>
                        </w:rPr>
                        <w:t>Approver Name</w:t>
                      </w:r>
                      <w:r>
                        <w:rPr>
                          <w:rFonts w:hAnsi="Calibri" w:asciiTheme="minorHAnsi"/>
                          <w:color w:val="000000" w:themeColor="text1"/>
                          <w:kern w:val="24"/>
                        </w:rPr>
                        <w:t>&gt;</w:t>
                      </w:r>
                    </w:p>
                    <w:p w:rsidR="00CD4B6A" w:rsidP="0045387A" w:rsidRDefault="00D64FBC" w14:paraId="0605B693" w14:textId="1D607C23">
                      <w:pPr>
                        <w:rPr>
                          <w:rFonts w:hAnsi="Calibri" w:asciiTheme="minorHAnsi"/>
                          <w:color w:val="000000" w:themeColor="text1"/>
                          <w:kern w:val="24"/>
                        </w:rPr>
                      </w:pPr>
                      <w:r>
                        <w:rPr>
                          <w:rFonts w:hAnsi="Calibri" w:asciiTheme="minorHAnsi"/>
                          <w:color w:val="000000" w:themeColor="text1"/>
                          <w:kern w:val="24"/>
                        </w:rPr>
                        <w:t>&lt;</w:t>
                      </w:r>
                      <w:r w:rsidR="00CD4B6A">
                        <w:rPr>
                          <w:rFonts w:hAnsi="Calibri" w:asciiTheme="minorHAnsi"/>
                          <w:color w:val="000000" w:themeColor="text1"/>
                          <w:kern w:val="24"/>
                        </w:rPr>
                        <w:t>Approver Role</w:t>
                      </w:r>
                      <w:r>
                        <w:rPr>
                          <w:rFonts w:hAnsi="Calibri" w:asciiTheme="minorHAnsi"/>
                          <w:color w:val="000000" w:themeColor="text1"/>
                          <w:kern w:val="24"/>
                        </w:rPr>
                        <w:t>&gt;</w:t>
                      </w:r>
                    </w:p>
                  </w:txbxContent>
                </v:textbox>
              </v:shape>
            </w:pict>
          </mc:Fallback>
        </mc:AlternateContent>
      </w:r>
    </w:p>
    <w:p w:rsidR="0048129A" w:rsidP="00F10D52" w:rsidRDefault="0048129A" w14:paraId="26EEF319" w14:textId="77777777"/>
    <w:p w:rsidR="00F26711" w:rsidP="00F26711" w:rsidRDefault="00F26711" w14:paraId="33929474" w14:textId="1963B0BD"/>
    <w:p w:rsidR="0045387A" w:rsidP="00F26711" w:rsidRDefault="0045387A" w14:paraId="207FF7A3" w14:textId="684BEBCC"/>
    <w:p w:rsidR="0045387A" w:rsidP="00F26711" w:rsidRDefault="0045387A" w14:paraId="43A1EB2B" w14:textId="2044912C"/>
    <w:p w:rsidR="00D112B2" w:rsidP="00FA4F72" w:rsidRDefault="00D112B2" w14:paraId="4FB2CDA3" w14:textId="77777777">
      <w:pPr>
        <w:pStyle w:val="Heading1Numbered"/>
      </w:pPr>
      <w:bookmarkStart w:name="_Toc1226887217" w:id="158"/>
      <w:bookmarkStart w:name="_Toc1765133019" w:id="159"/>
      <w:bookmarkStart w:name="_Toc1669672934" w:id="160"/>
      <w:bookmarkStart w:name="_Toc1114158681" w:id="161"/>
      <w:bookmarkStart w:name="_Toc1940050774" w:id="162"/>
      <w:bookmarkStart w:name="_Toc396034010" w:id="163"/>
      <w:bookmarkStart w:name="_Toc993408579" w:id="164"/>
      <w:bookmarkStart w:name="_Toc21815659" w:id="165"/>
      <w:bookmarkStart w:name="_Toc2074399796" w:id="166"/>
      <w:bookmarkStart w:name="_Toc1823206647" w:id="167"/>
      <w:bookmarkStart w:name="_Toc329696056" w:id="168"/>
      <w:bookmarkStart w:name="_Toc1962157574" w:id="169"/>
      <w:bookmarkStart w:name="_Toc976182323" w:id="170"/>
      <w:bookmarkStart w:name="_Toc213853441" w:id="171"/>
      <w:bookmarkStart w:name="_Toc873842930" w:id="172"/>
      <w:bookmarkStart w:name="_Toc1621054586" w:id="173"/>
      <w:bookmarkStart w:name="_Toc736633189" w:id="174"/>
      <w:bookmarkStart w:name="_Toc1958720819" w:id="175"/>
      <w:bookmarkStart w:name="_Toc1230943626" w:id="176"/>
      <w:bookmarkStart w:name="_Toc1577719359" w:id="177"/>
      <w:bookmarkStart w:name="_Toc943692806" w:id="178"/>
      <w:bookmarkStart w:name="_Toc90427523" w:id="179"/>
      <w:bookmarkStart w:name="_Toc1059715102" w:id="180"/>
      <w:bookmarkStart w:name="_Toc878208218" w:id="181"/>
      <w:bookmarkStart w:name="_Toc645931074" w:id="182"/>
      <w:bookmarkStart w:name="_Toc784117545" w:id="183"/>
      <w:bookmarkStart w:name="_Toc1685020654" w:id="184"/>
      <w:bookmarkStart w:name="_Toc637270241" w:id="185"/>
      <w:bookmarkStart w:name="_Toc230024071" w:id="186"/>
      <w:bookmarkStart w:name="_Toc1374262931" w:id="187"/>
      <w:bookmarkStart w:name="_Toc366698878" w:id="188"/>
      <w:bookmarkStart w:name="_Toc179317479" w:id="189"/>
      <w:bookmarkStart w:name="_Toc650786710" w:id="190"/>
      <w:bookmarkStart w:name="_Toc484021022" w:id="191"/>
      <w:bookmarkStart w:name="_Toc1884320112" w:id="192"/>
      <w:bookmarkStart w:name="_Toc933021250" w:id="193"/>
      <w:bookmarkStart w:name="_Toc1723517994" w:id="194"/>
      <w:bookmarkStart w:name="_Toc1405463208" w:id="195"/>
      <w:bookmarkStart w:name="_Toc2037942865" w:id="196"/>
      <w:bookmarkStart w:name="_Toc1447575454" w:id="197"/>
      <w:bookmarkStart w:name="_Toc1443001787" w:id="198"/>
      <w:bookmarkStart w:name="_Toc335494338" w:id="199"/>
      <w:bookmarkStart w:name="_Toc1157543189" w:id="200"/>
      <w:bookmarkStart w:name="_Toc1767999946" w:id="201"/>
      <w:bookmarkStart w:name="_Toc1226356067" w:id="202"/>
      <w:bookmarkStart w:name="_Toc122081528" w:id="203"/>
      <w:r>
        <w:lastRenderedPageBreak/>
        <w:t>Introduction</w:t>
      </w:r>
      <w:bookmarkEnd w:id="11"/>
      <w:bookmarkEnd w:id="1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D112B2" w:rsidP="00D112B2" w:rsidRDefault="00D112B2" w14:paraId="1987B86A" w14:textId="3B29D736">
      <w:pPr>
        <w:spacing w:after="0"/>
        <w:jc w:val="both"/>
      </w:pPr>
      <w:r>
        <w:t xml:space="preserve">This document is delivered to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rsidRPr="00FE6A96">
        <w:t xml:space="preserve"> to detail the </w:t>
      </w:r>
      <w:r>
        <w:t>design and plan for Azure Platform architecture that implements an application-centric, archetype neutral, democratized cloud-scale Landing Zone.</w:t>
      </w:r>
    </w:p>
    <w:p w:rsidR="00D112B2" w:rsidP="00D112B2" w:rsidRDefault="00D112B2" w14:paraId="06BA77F4" w14:textId="306110E4">
      <w:pPr>
        <w:spacing w:after="0"/>
        <w:jc w:val="both"/>
      </w:pPr>
      <w:r w:rsidRPr="00A463D8">
        <w:t xml:space="preserve">This reference architecture extends the current on-premises architecture into </w:t>
      </w:r>
      <w:r w:rsidR="0017183D">
        <w:t xml:space="preserve">the </w:t>
      </w:r>
      <w:r w:rsidRPr="00A463D8">
        <w:t xml:space="preserve">cloud. </w:t>
      </w:r>
      <w:r w:rsidRPr="0020022B">
        <w:t xml:space="preserve">While giving direction to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rsidRPr="00FE6A96">
        <w:t xml:space="preserve"> </w:t>
      </w:r>
      <w:r w:rsidRPr="0020022B">
        <w:t xml:space="preserve">on </w:t>
      </w:r>
      <w:r w:rsidR="0017183D">
        <w:t>deploying</w:t>
      </w:r>
      <w:r w:rsidRPr="0020022B">
        <w:t xml:space="preserve"> their Azure environment in a standardized, secure, and controlled way, this document is not intended to be a general reference design for all the services available on Azure. The focus is to provide a </w:t>
      </w:r>
      <w:r>
        <w:t>Landing Zone</w:t>
      </w:r>
      <w:r w:rsidRPr="0020022B">
        <w:t xml:space="preserve"> to allow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rsidRPr="00FE6A96">
        <w:t xml:space="preserve"> </w:t>
      </w:r>
      <w:r w:rsidRPr="0020022B">
        <w:t xml:space="preserve">to support the </w:t>
      </w:r>
      <w:r>
        <w:t xml:space="preserve">deployment of Business </w:t>
      </w:r>
      <w:r w:rsidR="0017183D">
        <w:t>Entities’</w:t>
      </w:r>
      <w:r>
        <w:t xml:space="preserve"> workload</w:t>
      </w:r>
      <w:r w:rsidRPr="0020022B">
        <w:t xml:space="preserve"> and further prepare for future deployment of workloads and applications in Azure in a secure and compliant.</w:t>
      </w:r>
    </w:p>
    <w:p w:rsidR="00D112B2" w:rsidP="00D112B2" w:rsidRDefault="00D112B2" w14:paraId="3A987D05" w14:textId="15D9D03C">
      <w:pPr>
        <w:spacing w:after="0"/>
        <w:jc w:val="both"/>
      </w:pPr>
      <w:r>
        <w:t xml:space="preserve">There is an immediate need for a new Azure Platform to support </w:t>
      </w:r>
      <w:r w:rsidR="0017183D">
        <w:t xml:space="preserve">workloads/business systems deployment </w:t>
      </w:r>
      <w:r>
        <w:t xml:space="preserve">for the Business entities within their Landing Zones. </w:t>
      </w:r>
    </w:p>
    <w:p w:rsidR="00D112B2" w:rsidP="00D112B2" w:rsidRDefault="00D112B2" w14:paraId="0700F732" w14:textId="47811205">
      <w:pPr>
        <w:spacing w:after="0"/>
        <w:jc w:val="both"/>
      </w:pPr>
      <w:r>
        <w:t xml:space="preserve">Azure Landing Zones are environments that consider scale, security, governance, and identity to support application migration or greenfield deployments based on </w:t>
      </w:r>
      <w:r w:rsidR="0017183D">
        <w:t>standard</w:t>
      </w:r>
      <w:r>
        <w:t xml:space="preserve"> design </w:t>
      </w:r>
      <w:r w:rsidR="00CA0FE1">
        <w:t>principles</w:t>
      </w:r>
      <w:r>
        <w:t xml:space="preserve">. These </w:t>
      </w:r>
      <w:r w:rsidR="00CA0FE1">
        <w:t>principles</w:t>
      </w:r>
      <w:r>
        <w:t xml:space="preserve"> are formed as part of the Enterprise Scale framework for Landing Zones. </w:t>
      </w:r>
    </w:p>
    <w:p w:rsidR="00D112B2" w:rsidP="00D112B2" w:rsidRDefault="00D112B2" w14:paraId="4B17EC7D" w14:textId="09F28025">
      <w:pPr>
        <w:spacing w:after="0"/>
        <w:jc w:val="both"/>
      </w:pPr>
      <w:r>
        <w:t xml:space="preserve">Enterprise Scale is a strategic design path that implements guard rails and architecture to ensure compliance and security whilst providing an application-centric democratized model to allow business entities application teams to deliver applications to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17183D">
        <w:t xml:space="preserve">the </w:t>
      </w:r>
      <w:r w:rsidR="00CD4B6A">
        <w:rPr>
          <w:noProof/>
        </w:rPr>
        <w:t>&lt;CUSTOMER_NAME&gt;</w:t>
      </w:r>
      <w:r w:rsidRPr="00FE6A96">
        <w:fldChar w:fldCharType="end"/>
      </w:r>
      <w:r w:rsidRPr="00FE6A96">
        <w:t xml:space="preserve"> </w:t>
      </w:r>
      <w:r>
        <w:t>Platform.</w:t>
      </w:r>
    </w:p>
    <w:p w:rsidR="00D112B2" w:rsidP="00D112B2" w:rsidRDefault="00D112B2" w14:paraId="6FD86182" w14:textId="77777777">
      <w:pPr>
        <w:spacing w:after="0"/>
        <w:jc w:val="both"/>
      </w:pPr>
    </w:p>
    <w:p w:rsidR="00D112B2" w:rsidP="00D112B2" w:rsidRDefault="0017183D" w14:paraId="5B2199DB" w14:textId="58196540">
      <w:pPr>
        <w:pStyle w:val="Note"/>
      </w:pPr>
      <w:r>
        <w:t>Enterprise-scale</w:t>
      </w:r>
      <w:r w:rsidRPr="00703990" w:rsidR="00D112B2">
        <w:t xml:space="preserve"> is </w:t>
      </w:r>
      <w:r w:rsidR="00D112B2">
        <w:t>like</w:t>
      </w:r>
      <w:r w:rsidRPr="00703990" w:rsidR="00D112B2">
        <w:t xml:space="preserve"> building a city, </w:t>
      </w:r>
      <w:r w:rsidR="00D112B2">
        <w:t>it</w:t>
      </w:r>
      <w:r w:rsidRPr="00703990" w:rsidR="00D112B2">
        <w:t xml:space="preserve"> is the foundation allowing people to come in and build houses how they see fit based on regulations e.g., </w:t>
      </w:r>
      <w:r w:rsidR="00D112B2">
        <w:t>n</w:t>
      </w:r>
      <w:r w:rsidRPr="00703990" w:rsidR="00D112B2">
        <w:t xml:space="preserve">umber of stories </w:t>
      </w:r>
      <w:r w:rsidR="00D112B2">
        <w:t>or size, Enterprise Scale</w:t>
      </w:r>
      <w:r w:rsidRPr="00703990" w:rsidR="00D112B2">
        <w:t xml:space="preserve"> provide</w:t>
      </w:r>
      <w:r w:rsidR="00D112B2">
        <w:t>s</w:t>
      </w:r>
      <w:r w:rsidRPr="00703990" w:rsidR="00D112B2">
        <w:t xml:space="preserve"> the power, water, roads</w:t>
      </w:r>
      <w:r w:rsidR="00D112B2">
        <w:t>, regulations, permission</w:t>
      </w:r>
      <w:r w:rsidRPr="00703990" w:rsidR="00D112B2">
        <w:t xml:space="preserve"> etc.</w:t>
      </w:r>
    </w:p>
    <w:p w:rsidR="00D112B2" w:rsidP="00D112B2" w:rsidRDefault="00D112B2" w14:paraId="33185A79" w14:textId="77777777">
      <w:pPr>
        <w:spacing w:after="0"/>
        <w:jc w:val="both"/>
      </w:pPr>
    </w:p>
    <w:p w:rsidR="00D112B2" w:rsidP="00D112B2" w:rsidRDefault="00D112B2" w14:paraId="4853ADB9" w14:textId="7B83EAB7">
      <w:pPr>
        <w:spacing w:after="0"/>
      </w:pPr>
      <w:r>
        <w:t xml:space="preserve">Building an Enterprise Scale-compliant Landing Zone will prepare Azure for Business Entities and beyond. Coupled with Modern Service Management strategies, the </w:t>
      </w:r>
      <w:proofErr w:type="spellStart"/>
      <w:r>
        <w:t>CCoE</w:t>
      </w:r>
      <w:proofErr w:type="spellEnd"/>
      <w:r>
        <w:t xml:space="preserve">/Cloud Platform Team will be able to provide modern application delivery and capabilities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rsidR="0017183D">
        <w:t>,</w:t>
      </w:r>
      <w:r>
        <w:t xml:space="preserve"> demonstrating the value of cloud to support Tech Intensity.</w:t>
      </w:r>
    </w:p>
    <w:p w:rsidRPr="0020022B" w:rsidR="00D112B2" w:rsidP="00D112B2" w:rsidRDefault="00D112B2" w14:paraId="4D3C5CE9" w14:textId="77777777">
      <w:pPr>
        <w:spacing w:after="0"/>
        <w:jc w:val="both"/>
      </w:pPr>
      <w:r w:rsidRPr="516112E9">
        <w:t>Th</w:t>
      </w:r>
      <w:r>
        <w:t>is</w:t>
      </w:r>
      <w:r w:rsidRPr="516112E9">
        <w:t xml:space="preserve"> design document describes the proposed cloud architecture, based on Microsoft Azure</w:t>
      </w:r>
      <w:r>
        <w:t xml:space="preserve"> for Enterprise Scale Landing Zones</w:t>
      </w:r>
      <w:r w:rsidRPr="516112E9">
        <w:t>.</w:t>
      </w:r>
      <w:r>
        <w:t xml:space="preserve"> </w:t>
      </w:r>
      <w:r w:rsidRPr="0020022B">
        <w:t xml:space="preserve">This architecture will establish an Azure AD configuration that will </w:t>
      </w:r>
      <w:r>
        <w:t>initially be Hybrid</w:t>
      </w:r>
      <w:r w:rsidRPr="0020022B">
        <w:t xml:space="preserve">. </w:t>
      </w:r>
      <w:r>
        <w:t>A</w:t>
      </w:r>
      <w:r w:rsidRPr="0020022B">
        <w:t xml:space="preserve">uthentication, role-based access, and identity management </w:t>
      </w:r>
      <w:r>
        <w:t>will</w:t>
      </w:r>
      <w:r w:rsidRPr="0020022B">
        <w:t xml:space="preserve"> be administered </w:t>
      </w:r>
      <w:r>
        <w:t>centrally</w:t>
      </w:r>
      <w:r w:rsidRPr="0020022B">
        <w:t xml:space="preserve"> in the cloud. </w:t>
      </w:r>
    </w:p>
    <w:p w:rsidRPr="0020022B" w:rsidR="00D112B2" w:rsidP="00D112B2" w:rsidRDefault="00D112B2" w14:paraId="1FC53428" w14:textId="2BA7C4A1">
      <w:pPr>
        <w:jc w:val="both"/>
      </w:pPr>
      <w:r w:rsidRPr="0020022B">
        <w:t xml:space="preserve">This document does not explain how to create environments or how certain features work. Instead, it reports the choices and </w:t>
      </w:r>
      <w:r w:rsidR="0017183D">
        <w:t>valid concepts</w:t>
      </w:r>
      <w:r w:rsidRPr="0020022B">
        <w:t xml:space="preserve"> for the specific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rsidRPr="00FE6A96">
        <w:t xml:space="preserve"> </w:t>
      </w:r>
      <w:r w:rsidRPr="0020022B">
        <w:t xml:space="preserve">context and </w:t>
      </w:r>
      <w:r w:rsidRPr="0020022B">
        <w:lastRenderedPageBreak/>
        <w:t xml:space="preserve">identified scenarios. Utmost care was taken to ensure that the design meets all requirements voiced by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rsidRPr="00FE6A96">
        <w:t xml:space="preserve"> </w:t>
      </w:r>
      <w:r w:rsidRPr="0020022B">
        <w:t xml:space="preserve">in the </w:t>
      </w:r>
      <w:r>
        <w:t>discovery</w:t>
      </w:r>
      <w:r w:rsidRPr="0020022B">
        <w:t xml:space="preserve"> workshops</w:t>
      </w:r>
      <w:r w:rsidR="0017183D">
        <w:t>,</w:t>
      </w:r>
      <w:r w:rsidRPr="0020022B">
        <w:t xml:space="preserve"> and it is pointed out where these requirements are conflicting with established best practices. </w:t>
      </w:r>
    </w:p>
    <w:p w:rsidRPr="0020022B" w:rsidR="00D112B2" w:rsidP="00D112B2" w:rsidRDefault="00D112B2" w14:paraId="6B6EB061" w14:textId="4DEF794A">
      <w:pPr>
        <w:spacing w:after="0"/>
        <w:jc w:val="both"/>
      </w:pPr>
      <w:r w:rsidRPr="0020022B">
        <w:t xml:space="preserve">Furthermore, we base our </w:t>
      </w:r>
      <w:r>
        <w:t>design recommendations</w:t>
      </w:r>
      <w:r w:rsidRPr="0020022B">
        <w:t xml:space="preserve"> on the following principles as agreed upon with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rsidRPr="00FE6A96">
        <w:t xml:space="preserve"> </w:t>
      </w:r>
      <w:r w:rsidRPr="0020022B">
        <w:t>stakeholders:</w:t>
      </w:r>
    </w:p>
    <w:p w:rsidRPr="0020022B" w:rsidR="00D112B2" w:rsidP="00D112B2" w:rsidRDefault="00D112B2" w14:paraId="10716EE1" w14:textId="77777777">
      <w:pPr>
        <w:spacing w:after="0"/>
        <w:jc w:val="both"/>
      </w:pPr>
    </w:p>
    <w:tbl>
      <w:tblPr>
        <w:tblStyle w:val="TablaMicrosoftServicios1"/>
        <w:tblW w:w="8796"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3150"/>
        <w:gridCol w:w="5646"/>
      </w:tblGrid>
      <w:tr w:rsidRPr="0020022B" w:rsidR="00D112B2" w:rsidTr="00681F02" w14:paraId="3EEC8A00" w14:textId="77777777">
        <w:trPr>
          <w:cnfStyle w:val="100000000000" w:firstRow="1" w:lastRow="0" w:firstColumn="0" w:lastColumn="0" w:oddVBand="0" w:evenVBand="0" w:oddHBand="0" w:evenHBand="0" w:firstRowFirstColumn="0" w:firstRowLastColumn="0" w:lastRowFirstColumn="0" w:lastRowLastColumn="0"/>
          <w:trHeight w:val="514"/>
        </w:trPr>
        <w:tc>
          <w:tcPr>
            <w:tcW w:w="3150" w:type="dxa"/>
            <w:hideMark/>
          </w:tcPr>
          <w:p w:rsidRPr="0020022B" w:rsidR="00D112B2" w:rsidP="00681F02" w:rsidRDefault="00D112B2" w14:paraId="6AB7681B" w14:textId="77777777">
            <w:pPr>
              <w:pStyle w:val="TableText"/>
              <w:spacing w:before="144" w:beforeLines="60" w:after="60"/>
              <w:jc w:val="both"/>
              <w:rPr>
                <w:sz w:val="22"/>
              </w:rPr>
            </w:pPr>
            <w:r w:rsidRPr="0020022B">
              <w:rPr>
                <w:sz w:val="22"/>
              </w:rPr>
              <w:t>Principle</w:t>
            </w:r>
          </w:p>
        </w:tc>
        <w:tc>
          <w:tcPr>
            <w:tcW w:w="5646" w:type="dxa"/>
            <w:hideMark/>
          </w:tcPr>
          <w:p w:rsidRPr="0020022B" w:rsidR="00D112B2" w:rsidP="00681F02" w:rsidRDefault="00D112B2" w14:paraId="1921C0C2" w14:textId="77777777">
            <w:pPr>
              <w:pStyle w:val="TableText"/>
              <w:spacing w:before="144" w:beforeLines="60" w:after="60"/>
              <w:jc w:val="both"/>
              <w:rPr>
                <w:sz w:val="22"/>
              </w:rPr>
            </w:pPr>
            <w:r w:rsidRPr="0020022B">
              <w:rPr>
                <w:sz w:val="22"/>
              </w:rPr>
              <w:t>Description &amp; Reasoning</w:t>
            </w:r>
          </w:p>
        </w:tc>
      </w:tr>
      <w:tr w:rsidRPr="0020022B" w:rsidR="00D112B2" w:rsidTr="00681F02" w14:paraId="63A76450" w14:textId="77777777">
        <w:trPr>
          <w:trHeight w:val="497"/>
        </w:trPr>
        <w:tc>
          <w:tcPr>
            <w:tcW w:w="3150" w:type="dxa"/>
            <w:hideMark/>
          </w:tcPr>
          <w:p w:rsidRPr="0020022B" w:rsidR="00D112B2" w:rsidP="00681F02" w:rsidRDefault="00D112B2" w14:paraId="1376EC55" w14:textId="16765402">
            <w:pPr>
              <w:pStyle w:val="TableText"/>
              <w:spacing w:before="144" w:beforeLines="60" w:after="60"/>
              <w:jc w:val="both"/>
              <w:rPr>
                <w:sz w:val="22"/>
              </w:rPr>
            </w:pPr>
            <w:r w:rsidRPr="0020022B">
              <w:rPr>
                <w:sz w:val="22"/>
              </w:rPr>
              <w:t>Whenever possible</w:t>
            </w:r>
            <w:r w:rsidR="0017183D">
              <w:rPr>
                <w:sz w:val="22"/>
              </w:rPr>
              <w:t>,</w:t>
            </w:r>
            <w:r w:rsidRPr="0020022B">
              <w:rPr>
                <w:sz w:val="22"/>
              </w:rPr>
              <w:t xml:space="preserve"> use </w:t>
            </w:r>
            <w:r w:rsidR="0017183D">
              <w:rPr>
                <w:sz w:val="22"/>
              </w:rPr>
              <w:t>cloud-native</w:t>
            </w:r>
            <w:r w:rsidRPr="0020022B">
              <w:rPr>
                <w:sz w:val="22"/>
              </w:rPr>
              <w:t xml:space="preserve"> technologies</w:t>
            </w:r>
          </w:p>
        </w:tc>
        <w:tc>
          <w:tcPr>
            <w:tcW w:w="5646" w:type="dxa"/>
          </w:tcPr>
          <w:p w:rsidRPr="0020022B" w:rsidR="00D112B2" w:rsidP="00681F02" w:rsidRDefault="0017183D" w14:paraId="5455338C" w14:textId="04EB6B8F">
            <w:pPr>
              <w:pStyle w:val="TableText"/>
              <w:spacing w:before="144" w:beforeLines="60" w:after="60"/>
              <w:jc w:val="both"/>
              <w:rPr>
                <w:sz w:val="22"/>
              </w:rPr>
            </w:pPr>
            <w:r>
              <w:rPr>
                <w:sz w:val="22"/>
              </w:rPr>
              <w:t>Cloud-native</w:t>
            </w:r>
            <w:r w:rsidRPr="0020022B" w:rsidR="00D112B2">
              <w:rPr>
                <w:sz w:val="22"/>
              </w:rPr>
              <w:t xml:space="preserve"> technologies allow easier integration into Azure and other clouds and new tools.</w:t>
            </w:r>
          </w:p>
        </w:tc>
      </w:tr>
      <w:tr w:rsidRPr="0020022B" w:rsidR="00D112B2" w:rsidTr="00681F02" w14:paraId="7BE6E569" w14:textId="77777777">
        <w:trPr>
          <w:trHeight w:val="835"/>
        </w:trPr>
        <w:tc>
          <w:tcPr>
            <w:tcW w:w="3150" w:type="dxa"/>
            <w:hideMark/>
          </w:tcPr>
          <w:p w:rsidRPr="0020022B" w:rsidR="00D112B2" w:rsidP="00681F02" w:rsidRDefault="00D112B2" w14:paraId="27C044D4" w14:textId="568A0751">
            <w:pPr>
              <w:pStyle w:val="TableText"/>
              <w:spacing w:before="144" w:beforeLines="60" w:after="60"/>
              <w:jc w:val="both"/>
              <w:rPr>
                <w:sz w:val="22"/>
              </w:rPr>
            </w:pPr>
            <w:r w:rsidRPr="0020022B">
              <w:rPr>
                <w:sz w:val="22"/>
              </w:rPr>
              <w:t>Choose Azure-native over non-Azure-native solutions</w:t>
            </w:r>
            <w:r w:rsidR="0017183D">
              <w:rPr>
                <w:sz w:val="22"/>
              </w:rPr>
              <w:t>.</w:t>
            </w:r>
          </w:p>
        </w:tc>
        <w:tc>
          <w:tcPr>
            <w:tcW w:w="5646" w:type="dxa"/>
          </w:tcPr>
          <w:p w:rsidRPr="0020022B" w:rsidR="00D112B2" w:rsidP="00681F02" w:rsidRDefault="00D112B2" w14:paraId="161D44D9" w14:textId="77777777">
            <w:pPr>
              <w:pStyle w:val="TableListBullet"/>
              <w:numPr>
                <w:ilvl w:val="0"/>
                <w:numId w:val="0"/>
              </w:numPr>
              <w:shd w:val="clear" w:color="auto" w:fill="FFFFFF" w:themeFill="background1"/>
              <w:spacing w:before="144" w:beforeLines="60" w:after="60"/>
              <w:jc w:val="both"/>
              <w:rPr>
                <w:sz w:val="22"/>
                <w:szCs w:val="22"/>
              </w:rPr>
            </w:pPr>
            <w:r w:rsidRPr="0020022B">
              <w:rPr>
                <w:sz w:val="22"/>
                <w:szCs w:val="22"/>
              </w:rPr>
              <w:t>Using Azure-native solutions, such as Azure Firewall over 3</w:t>
            </w:r>
            <w:r w:rsidRPr="3D74DB40">
              <w:rPr>
                <w:sz w:val="22"/>
                <w:szCs w:val="22"/>
                <w:vertAlign w:val="superscript"/>
              </w:rPr>
              <w:t>rd</w:t>
            </w:r>
            <w:r w:rsidRPr="0020022B">
              <w:rPr>
                <w:sz w:val="22"/>
                <w:szCs w:val="22"/>
              </w:rPr>
              <w:t xml:space="preserve"> party NVAs.</w:t>
            </w:r>
          </w:p>
        </w:tc>
      </w:tr>
      <w:tr w:rsidRPr="0020022B" w:rsidR="00D112B2" w:rsidTr="00681F02" w14:paraId="74037E3A" w14:textId="77777777">
        <w:trPr>
          <w:trHeight w:val="497"/>
        </w:trPr>
        <w:tc>
          <w:tcPr>
            <w:tcW w:w="3150" w:type="dxa"/>
          </w:tcPr>
          <w:p w:rsidRPr="0020022B" w:rsidR="00D112B2" w:rsidP="00681F02" w:rsidRDefault="00D112B2" w14:paraId="63FBF044" w14:textId="77777777">
            <w:pPr>
              <w:pStyle w:val="TableText"/>
              <w:spacing w:before="144" w:beforeLines="60" w:after="60"/>
              <w:jc w:val="both"/>
              <w:rPr>
                <w:sz w:val="22"/>
              </w:rPr>
            </w:pPr>
            <w:r w:rsidRPr="0020022B">
              <w:rPr>
                <w:sz w:val="22"/>
              </w:rPr>
              <w:t>Data born in Azure stays in Azure</w:t>
            </w:r>
          </w:p>
        </w:tc>
        <w:tc>
          <w:tcPr>
            <w:tcW w:w="5646" w:type="dxa"/>
          </w:tcPr>
          <w:p w:rsidRPr="0020022B" w:rsidR="00D112B2" w:rsidP="00681F02" w:rsidRDefault="00D112B2" w14:paraId="533D5C1C" w14:textId="0FBE90F9">
            <w:pPr>
              <w:pStyle w:val="TableText"/>
              <w:spacing w:before="144" w:beforeLines="60" w:after="60"/>
              <w:jc w:val="both"/>
              <w:rPr>
                <w:sz w:val="22"/>
              </w:rPr>
            </w:pPr>
            <w:r w:rsidRPr="0020022B">
              <w:rPr>
                <w:sz w:val="22"/>
              </w:rPr>
              <w:t>As a princip</w:t>
            </w:r>
            <w:r>
              <w:rPr>
                <w:sz w:val="22"/>
              </w:rPr>
              <w:t>le</w:t>
            </w:r>
            <w:r w:rsidR="00E55CF7">
              <w:rPr>
                <w:sz w:val="22"/>
              </w:rPr>
              <w:t>,</w:t>
            </w:r>
            <w:r w:rsidRPr="0020022B">
              <w:rPr>
                <w:sz w:val="22"/>
              </w:rPr>
              <w:t xml:space="preserve"> data produced in Azure should stay in Azure unless there is a </w:t>
            </w:r>
            <w:r w:rsidR="0017183D">
              <w:rPr>
                <w:sz w:val="22"/>
              </w:rPr>
              <w:t>solid</w:t>
            </w:r>
            <w:r w:rsidRPr="0020022B">
              <w:rPr>
                <w:sz w:val="22"/>
              </w:rPr>
              <w:t xml:space="preserve"> reason to export it to another environment. This allows better control over the data and reduces </w:t>
            </w:r>
            <w:r w:rsidRPr="6DB7A632">
              <w:rPr>
                <w:sz w:val="22"/>
              </w:rPr>
              <w:t>potential egress costs</w:t>
            </w:r>
            <w:r>
              <w:rPr>
                <w:sz w:val="22"/>
              </w:rPr>
              <w:t>.</w:t>
            </w:r>
          </w:p>
        </w:tc>
      </w:tr>
      <w:tr w:rsidRPr="0020022B" w:rsidR="00D112B2" w:rsidTr="00681F02" w14:paraId="1ABEBBAB" w14:textId="77777777">
        <w:trPr>
          <w:trHeight w:val="835"/>
        </w:trPr>
        <w:tc>
          <w:tcPr>
            <w:tcW w:w="3150" w:type="dxa"/>
          </w:tcPr>
          <w:p w:rsidRPr="0020022B" w:rsidR="00D112B2" w:rsidP="00681F02" w:rsidRDefault="00D112B2" w14:paraId="450E7207" w14:textId="77777777">
            <w:pPr>
              <w:pStyle w:val="TableText"/>
              <w:spacing w:before="144" w:beforeLines="60" w:after="60"/>
              <w:jc w:val="both"/>
              <w:rPr>
                <w:sz w:val="22"/>
              </w:rPr>
            </w:pPr>
            <w:r w:rsidRPr="0020022B">
              <w:rPr>
                <w:sz w:val="22"/>
              </w:rPr>
              <w:t>SaaS &gt; PaaS &gt; IaaS</w:t>
            </w:r>
          </w:p>
        </w:tc>
        <w:tc>
          <w:tcPr>
            <w:tcW w:w="5646" w:type="dxa"/>
          </w:tcPr>
          <w:p w:rsidRPr="0020022B" w:rsidR="00D112B2" w:rsidP="00681F02" w:rsidRDefault="00D112B2" w14:paraId="5639533A" w14:textId="479CF866">
            <w:pPr>
              <w:pStyle w:val="TableListBullet"/>
              <w:numPr>
                <w:ilvl w:val="0"/>
                <w:numId w:val="0"/>
              </w:numPr>
              <w:shd w:val="clear" w:color="auto" w:fill="FFFFFF" w:themeFill="background1"/>
              <w:spacing w:before="144" w:beforeLines="60" w:after="60"/>
              <w:jc w:val="both"/>
              <w:rPr>
                <w:sz w:val="22"/>
                <w:szCs w:val="22"/>
              </w:rPr>
            </w:pPr>
            <w:r w:rsidRPr="0020022B">
              <w:rPr>
                <w:sz w:val="22"/>
                <w:szCs w:val="22"/>
              </w:rPr>
              <w:t>Where possible</w:t>
            </w:r>
            <w:r w:rsidR="0017183D">
              <w:rPr>
                <w:sz w:val="22"/>
                <w:szCs w:val="22"/>
              </w:rPr>
              <w:t>,</w:t>
            </w:r>
            <w:r w:rsidRPr="0020022B">
              <w:rPr>
                <w:sz w:val="22"/>
                <w:szCs w:val="22"/>
              </w:rPr>
              <w:t xml:space="preserve"> SaaS offerings should be preferred over PaaS offerings and PaaS over IaaS</w:t>
            </w:r>
            <w:r>
              <w:rPr>
                <w:sz w:val="22"/>
                <w:szCs w:val="22"/>
              </w:rPr>
              <w:t xml:space="preserve"> for the Platform related services</w:t>
            </w:r>
            <w:r w:rsidR="0017183D">
              <w:rPr>
                <w:sz w:val="22"/>
                <w:szCs w:val="22"/>
              </w:rPr>
              <w:t>, workload</w:t>
            </w:r>
            <w:r>
              <w:rPr>
                <w:sz w:val="22"/>
                <w:szCs w:val="22"/>
              </w:rPr>
              <w:t xml:space="preserve"> should </w:t>
            </w:r>
            <w:r w:rsidR="0017183D">
              <w:rPr>
                <w:sz w:val="22"/>
                <w:szCs w:val="22"/>
              </w:rPr>
              <w:t xml:space="preserve">be </w:t>
            </w:r>
            <w:r>
              <w:rPr>
                <w:sz w:val="22"/>
                <w:szCs w:val="22"/>
              </w:rPr>
              <w:t xml:space="preserve">the choice of </w:t>
            </w:r>
            <w:r w:rsidR="00CD4B6A">
              <w:rPr>
                <w:sz w:val="22"/>
                <w:szCs w:val="22"/>
              </w:rPr>
              <w:t>&lt;CUSTOMER_NAME&gt;</w:t>
            </w:r>
            <w:r>
              <w:rPr>
                <w:sz w:val="22"/>
                <w:szCs w:val="22"/>
              </w:rPr>
              <w:t xml:space="preserve"> based on the system’s needs.</w:t>
            </w:r>
            <w:r w:rsidRPr="0020022B">
              <w:rPr>
                <w:sz w:val="22"/>
                <w:szCs w:val="22"/>
              </w:rPr>
              <w:t xml:space="preserve"> Essentially, this means that when choosing an Azure solution for a particular use case, products </w:t>
            </w:r>
            <w:r w:rsidRPr="0017183D" w:rsidR="0017183D">
              <w:rPr>
                <w:sz w:val="22"/>
                <w:szCs w:val="22"/>
              </w:rPr>
              <w:t xml:space="preserve">that provide </w:t>
            </w:r>
            <w:r w:rsidR="00CD4B6A">
              <w:rPr>
                <w:sz w:val="22"/>
                <w:szCs w:val="22"/>
              </w:rPr>
              <w:t>&lt;CUSTOMER_NAME&gt;</w:t>
            </w:r>
            <w:r w:rsidR="003F4D06">
              <w:rPr>
                <w:sz w:val="22"/>
                <w:szCs w:val="22"/>
              </w:rPr>
              <w:t xml:space="preserve"> </w:t>
            </w:r>
            <w:r w:rsidRPr="0017183D" w:rsidR="0017183D">
              <w:rPr>
                <w:sz w:val="22"/>
                <w:szCs w:val="22"/>
              </w:rPr>
              <w:t xml:space="preserve">with the </w:t>
            </w:r>
            <w:r w:rsidR="003F4D06">
              <w:rPr>
                <w:sz w:val="22"/>
                <w:szCs w:val="22"/>
              </w:rPr>
              <w:t xml:space="preserve">slightest </w:t>
            </w:r>
            <w:r w:rsidRPr="0017183D" w:rsidR="0017183D">
              <w:rPr>
                <w:sz w:val="22"/>
                <w:szCs w:val="22"/>
              </w:rPr>
              <w:t>responsibil</w:t>
            </w:r>
            <w:r w:rsidR="003F4D06">
              <w:rPr>
                <w:sz w:val="22"/>
                <w:szCs w:val="22"/>
              </w:rPr>
              <w:t>ity</w:t>
            </w:r>
            <w:r w:rsidR="00DD714D">
              <w:rPr>
                <w:sz w:val="22"/>
                <w:szCs w:val="22"/>
              </w:rPr>
              <w:t xml:space="preserve"> </w:t>
            </w:r>
            <w:r w:rsidRPr="0017183D" w:rsidR="0017183D">
              <w:rPr>
                <w:sz w:val="22"/>
                <w:szCs w:val="22"/>
              </w:rPr>
              <w:t>management (while still meeting the required amount of configurability) should be preferred</w:t>
            </w:r>
            <w:r w:rsidRPr="0020022B">
              <w:rPr>
                <w:sz w:val="22"/>
                <w:szCs w:val="22"/>
              </w:rPr>
              <w:t>.</w:t>
            </w:r>
          </w:p>
          <w:p w:rsidRPr="0020022B" w:rsidR="00D112B2" w:rsidP="00681F02" w:rsidRDefault="00D112B2" w14:paraId="703ACC5B" w14:textId="45714462">
            <w:pPr>
              <w:pStyle w:val="TableListBullet"/>
              <w:numPr>
                <w:ilvl w:val="0"/>
                <w:numId w:val="0"/>
              </w:numPr>
              <w:shd w:val="clear" w:color="auto" w:fill="FFFFFF" w:themeFill="background1"/>
              <w:spacing w:before="144" w:beforeLines="60" w:after="60"/>
              <w:jc w:val="both"/>
              <w:rPr>
                <w:sz w:val="22"/>
                <w:szCs w:val="22"/>
              </w:rPr>
            </w:pPr>
            <w:r w:rsidRPr="0020022B">
              <w:rPr>
                <w:sz w:val="22"/>
                <w:szCs w:val="22"/>
              </w:rPr>
              <w:t xml:space="preserve">This reduces the operative effort for </w:t>
            </w:r>
            <w:r w:rsidRPr="000D44FA">
              <w:rPr>
                <w:sz w:val="22"/>
                <w:szCs w:val="22"/>
              </w:rPr>
              <w:fldChar w:fldCharType="begin"/>
            </w:r>
            <w:r w:rsidRPr="000D44FA">
              <w:rPr>
                <w:sz w:val="22"/>
                <w:szCs w:val="22"/>
              </w:rPr>
              <w:instrText xml:space="preserve"> IF </w:instrText>
            </w:r>
            <w:r w:rsidRPr="000D44FA">
              <w:rPr>
                <w:sz w:val="22"/>
                <w:szCs w:val="22"/>
              </w:rPr>
              <w:fldChar w:fldCharType="begin"/>
            </w:r>
            <w:r w:rsidRPr="000D44FA">
              <w:rPr>
                <w:sz w:val="22"/>
                <w:szCs w:val="22"/>
              </w:rPr>
              <w:instrText>DOCPROPERTY  Confidential  \* MERGEFORMAT</w:instrText>
            </w:r>
            <w:r w:rsidRPr="000D44FA">
              <w:rPr>
                <w:sz w:val="22"/>
                <w:szCs w:val="22"/>
              </w:rPr>
              <w:fldChar w:fldCharType="separate"/>
            </w:r>
            <w:r w:rsidRPr="000D44FA">
              <w:rPr>
                <w:sz w:val="22"/>
                <w:szCs w:val="22"/>
              </w:rPr>
              <w:instrText>0</w:instrText>
            </w:r>
            <w:r w:rsidRPr="000D44FA">
              <w:rPr>
                <w:sz w:val="22"/>
                <w:szCs w:val="22"/>
              </w:rPr>
              <w:fldChar w:fldCharType="end"/>
            </w:r>
            <w:r w:rsidRPr="000D44FA">
              <w:rPr>
                <w:sz w:val="22"/>
                <w:szCs w:val="22"/>
              </w:rPr>
              <w:instrText xml:space="preserve"> = 3 "Microsoft" </w:instrText>
            </w:r>
            <w:r w:rsidRPr="000D44FA">
              <w:rPr>
                <w:sz w:val="22"/>
                <w:szCs w:val="22"/>
              </w:rPr>
              <w:fldChar w:fldCharType="begin"/>
            </w:r>
            <w:r w:rsidRPr="000D44FA">
              <w:rPr>
                <w:sz w:val="22"/>
                <w:szCs w:val="22"/>
              </w:rPr>
              <w:instrText>DOCPROPERTY  Customer  \* MERGEFORMAT</w:instrText>
            </w:r>
            <w:r w:rsidRPr="000D44FA">
              <w:rPr>
                <w:sz w:val="22"/>
                <w:szCs w:val="22"/>
              </w:rPr>
              <w:fldChar w:fldCharType="separate"/>
            </w:r>
            <w:r w:rsidRPr="000D44FA">
              <w:rPr>
                <w:sz w:val="22"/>
                <w:szCs w:val="22"/>
              </w:rPr>
              <w:instrText>Singtel</w:instrText>
            </w:r>
            <w:r w:rsidRPr="000D44FA">
              <w:rPr>
                <w:sz w:val="22"/>
                <w:szCs w:val="22"/>
              </w:rPr>
              <w:fldChar w:fldCharType="end"/>
            </w:r>
            <w:r w:rsidRPr="000D44FA">
              <w:rPr>
                <w:sz w:val="22"/>
                <w:szCs w:val="22"/>
              </w:rPr>
              <w:instrText xml:space="preserve"> \* MERGEFORMAT </w:instrText>
            </w:r>
            <w:r w:rsidRPr="000D44FA">
              <w:rPr>
                <w:sz w:val="22"/>
                <w:szCs w:val="22"/>
              </w:rPr>
              <w:fldChar w:fldCharType="separate"/>
            </w:r>
            <w:r w:rsidR="00CD4B6A">
              <w:rPr>
                <w:sz w:val="22"/>
                <w:szCs w:val="22"/>
              </w:rPr>
              <w:t>&lt;CUSTOMER_NAME&gt;</w:t>
            </w:r>
            <w:r w:rsidRPr="000D44FA">
              <w:rPr>
                <w:sz w:val="22"/>
                <w:szCs w:val="22"/>
              </w:rPr>
              <w:fldChar w:fldCharType="end"/>
            </w:r>
            <w:r w:rsidR="0017183D">
              <w:rPr>
                <w:sz w:val="22"/>
                <w:szCs w:val="22"/>
              </w:rPr>
              <w:t xml:space="preserve"> and</w:t>
            </w:r>
            <w:r w:rsidRPr="0020022B">
              <w:rPr>
                <w:sz w:val="22"/>
                <w:szCs w:val="22"/>
              </w:rPr>
              <w:t xml:space="preserve"> the risks associated with wrong configuration or maintenance. Furthermore, SaaS and PaaS offerings usually provide a higher availability and security level than IaaS.</w:t>
            </w:r>
          </w:p>
        </w:tc>
      </w:tr>
      <w:tr w:rsidRPr="0020022B" w:rsidR="00D112B2" w:rsidTr="00681F02" w14:paraId="7983B010" w14:textId="77777777">
        <w:trPr>
          <w:trHeight w:val="514"/>
        </w:trPr>
        <w:tc>
          <w:tcPr>
            <w:tcW w:w="3150" w:type="dxa"/>
          </w:tcPr>
          <w:p w:rsidRPr="0020022B" w:rsidR="00D112B2" w:rsidP="00681F02" w:rsidRDefault="00D112B2" w14:paraId="2232454C" w14:textId="09A2807E">
            <w:pPr>
              <w:pStyle w:val="TableText"/>
              <w:spacing w:before="144" w:beforeLines="60" w:after="60"/>
              <w:jc w:val="both"/>
              <w:rPr>
                <w:sz w:val="22"/>
              </w:rPr>
            </w:pPr>
            <w:r w:rsidRPr="0020022B">
              <w:rPr>
                <w:sz w:val="22"/>
              </w:rPr>
              <w:t xml:space="preserve">Use identity as </w:t>
            </w:r>
            <w:r w:rsidR="0017183D">
              <w:rPr>
                <w:sz w:val="22"/>
              </w:rPr>
              <w:t xml:space="preserve">a </w:t>
            </w:r>
            <w:r w:rsidRPr="0020022B">
              <w:rPr>
                <w:sz w:val="22"/>
              </w:rPr>
              <w:t>primary security boundary</w:t>
            </w:r>
          </w:p>
        </w:tc>
        <w:tc>
          <w:tcPr>
            <w:tcW w:w="5646" w:type="dxa"/>
          </w:tcPr>
          <w:p w:rsidRPr="0020022B" w:rsidR="00D112B2" w:rsidP="00681F02" w:rsidRDefault="00D112B2" w14:paraId="7D993498" w14:textId="77777777">
            <w:pPr>
              <w:pStyle w:val="TableListBullet"/>
              <w:numPr>
                <w:ilvl w:val="0"/>
                <w:numId w:val="0"/>
              </w:numPr>
              <w:shd w:val="clear" w:color="auto" w:fill="FFFFFF" w:themeFill="background1"/>
              <w:spacing w:before="144" w:beforeLines="60" w:after="60"/>
              <w:jc w:val="both"/>
              <w:rPr>
                <w:sz w:val="22"/>
                <w:szCs w:val="22"/>
              </w:rPr>
            </w:pPr>
            <w:r w:rsidRPr="0020022B">
              <w:rPr>
                <w:sz w:val="22"/>
                <w:szCs w:val="22"/>
              </w:rPr>
              <w:t>With the advent of public clouds and hybrid networks, traditional security boundaries such as perimeter networks</w:t>
            </w:r>
            <w:r>
              <w:rPr>
                <w:sz w:val="22"/>
                <w:szCs w:val="22"/>
              </w:rPr>
              <w:t xml:space="preserve"> </w:t>
            </w:r>
            <w:r w:rsidRPr="0020022B">
              <w:rPr>
                <w:sz w:val="22"/>
                <w:szCs w:val="22"/>
              </w:rPr>
              <w:t>DMZs) with Firewalls (FWs) are no longer sufficient as the sole line of defense and identity has become the primary boundary. In this document we will provide in-depth advice as to how to use identities to limit a user’s rights to the bare minimum and to protect user’s identities from being breached.</w:t>
            </w:r>
          </w:p>
        </w:tc>
      </w:tr>
      <w:tr w:rsidRPr="0020022B" w:rsidR="00D112B2" w:rsidTr="00681F02" w14:paraId="2874AB0B" w14:textId="77777777">
        <w:trPr>
          <w:trHeight w:val="514"/>
        </w:trPr>
        <w:tc>
          <w:tcPr>
            <w:tcW w:w="3150" w:type="dxa"/>
          </w:tcPr>
          <w:p w:rsidRPr="0020022B" w:rsidR="00D112B2" w:rsidP="00681F02" w:rsidRDefault="00D112B2" w14:paraId="4C0657F6" w14:textId="77777777">
            <w:pPr>
              <w:pStyle w:val="TableText"/>
              <w:spacing w:before="144" w:beforeLines="60" w:after="60"/>
              <w:jc w:val="both"/>
              <w:rPr>
                <w:sz w:val="22"/>
              </w:rPr>
            </w:pPr>
            <w:r w:rsidRPr="0020022B">
              <w:rPr>
                <w:sz w:val="22"/>
              </w:rPr>
              <w:lastRenderedPageBreak/>
              <w:t>Azure AD as the Core Identity to Cloud Services</w:t>
            </w:r>
          </w:p>
        </w:tc>
        <w:tc>
          <w:tcPr>
            <w:tcW w:w="5646" w:type="dxa"/>
          </w:tcPr>
          <w:p w:rsidRPr="0020022B" w:rsidR="00D112B2" w:rsidP="00681F02" w:rsidRDefault="00D112B2" w14:paraId="2A6965D7" w14:textId="0DAB0813">
            <w:pPr>
              <w:pStyle w:val="TableListBullet"/>
              <w:numPr>
                <w:ilvl w:val="0"/>
                <w:numId w:val="0"/>
              </w:numPr>
              <w:shd w:val="clear" w:color="auto" w:fill="FFFFFF"/>
              <w:spacing w:before="144" w:beforeLines="60" w:after="60"/>
              <w:jc w:val="both"/>
              <w:rPr>
                <w:sz w:val="22"/>
                <w:szCs w:val="22"/>
              </w:rPr>
            </w:pPr>
            <w:r w:rsidRPr="0020022B">
              <w:rPr>
                <w:rFonts w:cs="Segoe UI"/>
                <w:color w:val="171717"/>
                <w:sz w:val="22"/>
                <w:szCs w:val="22"/>
              </w:rPr>
              <w:t xml:space="preserve">Organizations often have hundreds of applications that users depend on to get their work done. Users access these applications from many devices and locations. New applications are added, developed, and </w:t>
            </w:r>
            <w:proofErr w:type="gramStart"/>
            <w:r w:rsidRPr="0020022B">
              <w:rPr>
                <w:rFonts w:cs="Segoe UI"/>
                <w:color w:val="171717"/>
                <w:sz w:val="22"/>
                <w:szCs w:val="22"/>
              </w:rPr>
              <w:t>sun</w:t>
            </w:r>
            <w:r>
              <w:rPr>
                <w:rFonts w:cs="Segoe UI"/>
                <w:color w:val="171717"/>
                <w:sz w:val="22"/>
                <w:szCs w:val="22"/>
              </w:rPr>
              <w:t>-</w:t>
            </w:r>
            <w:r w:rsidRPr="0020022B">
              <w:rPr>
                <w:rFonts w:cs="Segoe UI"/>
                <w:color w:val="171717"/>
                <w:sz w:val="22"/>
                <w:szCs w:val="22"/>
              </w:rPr>
              <w:t>set</w:t>
            </w:r>
            <w:proofErr w:type="gramEnd"/>
            <w:r w:rsidR="00322F33">
              <w:rPr>
                <w:rFonts w:cs="Segoe UI"/>
                <w:color w:val="171717"/>
                <w:sz w:val="22"/>
                <w:szCs w:val="22"/>
              </w:rPr>
              <w:t xml:space="preserve"> </w:t>
            </w:r>
            <w:r w:rsidRPr="0020022B">
              <w:rPr>
                <w:rFonts w:cs="Segoe UI"/>
                <w:color w:val="171717"/>
                <w:sz w:val="22"/>
                <w:szCs w:val="22"/>
              </w:rPr>
              <w:t>every day. With so many applications and access points, it's more critical than ever to use a cloud-based solution to manage user access to all applications. Azure Active Directory (AD) simplifies the way applications are managed by providing a single identity system for both cloud and on-premises apps.</w:t>
            </w:r>
          </w:p>
        </w:tc>
      </w:tr>
      <w:tr w:rsidRPr="0020022B" w:rsidR="00D112B2" w:rsidTr="00681F02" w14:paraId="422029A5" w14:textId="77777777">
        <w:trPr>
          <w:trHeight w:val="497"/>
        </w:trPr>
        <w:tc>
          <w:tcPr>
            <w:tcW w:w="3150" w:type="dxa"/>
          </w:tcPr>
          <w:p w:rsidRPr="0020022B" w:rsidR="00D112B2" w:rsidP="00681F02" w:rsidRDefault="00D112B2" w14:paraId="1ED298D8" w14:textId="77777777">
            <w:pPr>
              <w:pStyle w:val="TableText"/>
              <w:spacing w:before="144" w:beforeLines="60" w:after="60"/>
              <w:jc w:val="both"/>
              <w:rPr>
                <w:sz w:val="22"/>
              </w:rPr>
            </w:pPr>
            <w:r w:rsidRPr="0020022B">
              <w:rPr>
                <w:sz w:val="22"/>
              </w:rPr>
              <w:t>Base architecture on well-established best practices and use Microsoft's Enterprise-Scale architecture as reference architecture (as far as appropriate)</w:t>
            </w:r>
          </w:p>
        </w:tc>
        <w:tc>
          <w:tcPr>
            <w:tcW w:w="5646" w:type="dxa"/>
          </w:tcPr>
          <w:p w:rsidRPr="0020022B" w:rsidR="00D112B2" w:rsidP="00681F02" w:rsidRDefault="00000000" w14:paraId="103E53C3" w14:textId="6AEA717B">
            <w:pPr>
              <w:pStyle w:val="TableListBullet"/>
              <w:numPr>
                <w:ilvl w:val="0"/>
                <w:numId w:val="0"/>
              </w:numPr>
              <w:shd w:val="clear" w:color="auto" w:fill="FFFFFF"/>
              <w:spacing w:before="144" w:beforeLines="60" w:after="60"/>
              <w:jc w:val="both"/>
              <w:rPr>
                <w:sz w:val="22"/>
                <w:szCs w:val="22"/>
              </w:rPr>
            </w:pPr>
            <w:hyperlink w:history="1" r:id="rId13">
              <w:r w:rsidRPr="0020022B" w:rsidR="00D112B2">
                <w:rPr>
                  <w:rStyle w:val="Hyperlink"/>
                  <w:sz w:val="22"/>
                  <w:szCs w:val="22"/>
                </w:rPr>
                <w:t>Microsoft’s Enterprise-Scale architecture</w:t>
              </w:r>
            </w:hyperlink>
            <w:r w:rsidRPr="0020022B" w:rsidR="00D112B2">
              <w:rPr>
                <w:sz w:val="22"/>
                <w:szCs w:val="22"/>
              </w:rPr>
              <w:t xml:space="preserve"> is an architectural approach and reference implementation that enables effective construction and operationalization of </w:t>
            </w:r>
            <w:r w:rsidR="00D112B2">
              <w:rPr>
                <w:sz w:val="22"/>
                <w:szCs w:val="22"/>
              </w:rPr>
              <w:t>Landing Zone</w:t>
            </w:r>
            <w:r w:rsidRPr="0020022B" w:rsidR="00D112B2">
              <w:rPr>
                <w:sz w:val="22"/>
                <w:szCs w:val="22"/>
              </w:rPr>
              <w:t xml:space="preserve">s on Azure for large and complex enterprises. This concept is in line with Azure best practices and </w:t>
            </w:r>
            <w:r w:rsidR="00D112B2">
              <w:rPr>
                <w:sz w:val="22"/>
                <w:szCs w:val="22"/>
              </w:rPr>
              <w:t>h</w:t>
            </w:r>
            <w:r w:rsidRPr="0020022B" w:rsidR="00D112B2">
              <w:rPr>
                <w:sz w:val="22"/>
                <w:szCs w:val="22"/>
              </w:rPr>
              <w:t xml:space="preserve">as </w:t>
            </w:r>
            <w:r w:rsidR="00D112B2">
              <w:rPr>
                <w:sz w:val="22"/>
                <w:szCs w:val="22"/>
              </w:rPr>
              <w:t>been</w:t>
            </w:r>
            <w:r w:rsidRPr="0020022B" w:rsidR="00D112B2">
              <w:rPr>
                <w:sz w:val="22"/>
                <w:szCs w:val="22"/>
              </w:rPr>
              <w:t xml:space="preserve"> successfully used to onboard multiple large companies with complex on-premises architectures to Azure and </w:t>
            </w:r>
            <w:r w:rsidR="00D112B2">
              <w:rPr>
                <w:sz w:val="22"/>
                <w:szCs w:val="22"/>
              </w:rPr>
              <w:t>t</w:t>
            </w:r>
            <w:r w:rsidRPr="0020022B" w:rsidR="00D112B2">
              <w:rPr>
                <w:sz w:val="22"/>
                <w:szCs w:val="22"/>
              </w:rPr>
              <w:t xml:space="preserve">herefore </w:t>
            </w:r>
            <w:r w:rsidR="00D112B2">
              <w:rPr>
                <w:sz w:val="22"/>
                <w:szCs w:val="22"/>
              </w:rPr>
              <w:t xml:space="preserve">offers </w:t>
            </w:r>
            <w:r w:rsidRPr="0020022B" w:rsidR="00D112B2">
              <w:rPr>
                <w:sz w:val="22"/>
                <w:szCs w:val="22"/>
              </w:rPr>
              <w:t xml:space="preserve">a good foundation for designing </w:t>
            </w:r>
            <w:r w:rsidRPr="00C6032D" w:rsidR="00D112B2">
              <w:rPr>
                <w:sz w:val="22"/>
                <w:szCs w:val="22"/>
              </w:rPr>
              <w:fldChar w:fldCharType="begin"/>
            </w:r>
            <w:r w:rsidRPr="00C6032D" w:rsidR="00D112B2">
              <w:rPr>
                <w:sz w:val="22"/>
                <w:szCs w:val="22"/>
              </w:rPr>
              <w:instrText xml:space="preserve"> IF </w:instrText>
            </w:r>
            <w:r w:rsidRPr="00C6032D" w:rsidR="00D112B2">
              <w:rPr>
                <w:sz w:val="22"/>
                <w:szCs w:val="22"/>
              </w:rPr>
              <w:fldChar w:fldCharType="begin"/>
            </w:r>
            <w:r w:rsidRPr="00C6032D" w:rsidR="00D112B2">
              <w:rPr>
                <w:sz w:val="22"/>
                <w:szCs w:val="22"/>
              </w:rPr>
              <w:instrText>DOCPROPERTY  Confidential  \* MERGEFORMAT</w:instrText>
            </w:r>
            <w:r w:rsidRPr="00C6032D" w:rsidR="00D112B2">
              <w:rPr>
                <w:sz w:val="22"/>
                <w:szCs w:val="22"/>
              </w:rPr>
              <w:fldChar w:fldCharType="separate"/>
            </w:r>
            <w:r w:rsidR="00D112B2">
              <w:rPr>
                <w:sz w:val="22"/>
                <w:szCs w:val="22"/>
              </w:rPr>
              <w:instrText>0</w:instrText>
            </w:r>
            <w:r w:rsidRPr="00C6032D" w:rsidR="00D112B2">
              <w:rPr>
                <w:sz w:val="22"/>
                <w:szCs w:val="22"/>
              </w:rPr>
              <w:fldChar w:fldCharType="end"/>
            </w:r>
            <w:r w:rsidRPr="00C6032D" w:rsidR="00D112B2">
              <w:rPr>
                <w:sz w:val="22"/>
                <w:szCs w:val="22"/>
              </w:rPr>
              <w:instrText xml:space="preserve"> = 3 "Microsoft" </w:instrText>
            </w:r>
            <w:r w:rsidRPr="00C6032D" w:rsidR="00D112B2">
              <w:rPr>
                <w:sz w:val="22"/>
                <w:szCs w:val="22"/>
              </w:rPr>
              <w:fldChar w:fldCharType="begin"/>
            </w:r>
            <w:r w:rsidRPr="00C6032D" w:rsidR="00D112B2">
              <w:rPr>
                <w:sz w:val="22"/>
                <w:szCs w:val="22"/>
              </w:rPr>
              <w:instrText>DOCPROPERTY  Customer  \* MERGEFORMAT</w:instrText>
            </w:r>
            <w:r w:rsidRPr="00C6032D" w:rsidR="00D112B2">
              <w:rPr>
                <w:sz w:val="22"/>
                <w:szCs w:val="22"/>
              </w:rPr>
              <w:fldChar w:fldCharType="separate"/>
            </w:r>
            <w:r w:rsidR="00D112B2">
              <w:rPr>
                <w:sz w:val="22"/>
                <w:szCs w:val="22"/>
              </w:rPr>
              <w:instrText>Singtel</w:instrText>
            </w:r>
            <w:r w:rsidRPr="00C6032D" w:rsidR="00D112B2">
              <w:rPr>
                <w:sz w:val="22"/>
                <w:szCs w:val="22"/>
              </w:rPr>
              <w:fldChar w:fldCharType="end"/>
            </w:r>
            <w:r w:rsidRPr="00C6032D" w:rsidR="00D112B2">
              <w:rPr>
                <w:sz w:val="22"/>
                <w:szCs w:val="22"/>
              </w:rPr>
              <w:instrText xml:space="preserve"> \* MERGEFORMAT </w:instrText>
            </w:r>
            <w:r w:rsidRPr="00C6032D" w:rsidR="00D112B2">
              <w:rPr>
                <w:sz w:val="22"/>
                <w:szCs w:val="22"/>
              </w:rPr>
              <w:fldChar w:fldCharType="separate"/>
            </w:r>
            <w:r w:rsidR="00CD4B6A">
              <w:rPr>
                <w:noProof/>
                <w:sz w:val="22"/>
                <w:szCs w:val="22"/>
              </w:rPr>
              <w:t>&lt;CUSTOMER_NAME&gt;</w:t>
            </w:r>
            <w:r w:rsidRPr="00C6032D" w:rsidR="00D112B2">
              <w:rPr>
                <w:sz w:val="22"/>
                <w:szCs w:val="22"/>
              </w:rPr>
              <w:fldChar w:fldCharType="end"/>
            </w:r>
            <w:r w:rsidRPr="00C6032D" w:rsidR="00D112B2">
              <w:rPr>
                <w:sz w:val="22"/>
                <w:szCs w:val="22"/>
              </w:rPr>
              <w:t xml:space="preserve">’s </w:t>
            </w:r>
            <w:r w:rsidR="00D112B2">
              <w:rPr>
                <w:sz w:val="22"/>
                <w:szCs w:val="22"/>
              </w:rPr>
              <w:t>Landing Zone</w:t>
            </w:r>
            <w:r w:rsidRPr="0020022B" w:rsidR="00D112B2">
              <w:rPr>
                <w:sz w:val="22"/>
                <w:szCs w:val="22"/>
              </w:rPr>
              <w:t>.</w:t>
            </w:r>
          </w:p>
        </w:tc>
      </w:tr>
    </w:tbl>
    <w:p w:rsidRPr="004255D2" w:rsidR="005B1251" w:rsidP="005B1251" w:rsidRDefault="005B1251" w14:paraId="41BFAB98" w14:textId="10A665D6">
      <w:pPr>
        <w:pStyle w:val="Caption"/>
        <w:jc w:val="center"/>
      </w:pPr>
      <w:bookmarkStart w:name="_Toc106268821" w:id="204"/>
      <w:r w:rsidRPr="0020022B">
        <w:t xml:space="preserve">Table </w:t>
      </w:r>
      <w:r w:rsidR="00027A3B">
        <w:fldChar w:fldCharType="begin"/>
      </w:r>
      <w:r w:rsidR="00027A3B">
        <w:instrText xml:space="preserve"> SEQ Table \* ARABIC </w:instrText>
      </w:r>
      <w:r w:rsidR="00027A3B">
        <w:fldChar w:fldCharType="separate"/>
      </w:r>
      <w:r w:rsidR="000B5336">
        <w:rPr>
          <w:noProof/>
        </w:rPr>
        <w:t>2</w:t>
      </w:r>
      <w:r w:rsidR="00027A3B">
        <w:fldChar w:fldCharType="end"/>
      </w:r>
      <w:r w:rsidRPr="0020022B">
        <w:t xml:space="preserve">: </w:t>
      </w:r>
      <w:r>
        <w:t>Guiding Principles</w:t>
      </w:r>
      <w:bookmarkEnd w:id="204"/>
    </w:p>
    <w:p w:rsidR="00D112B2" w:rsidP="00D112B2" w:rsidRDefault="00D112B2" w14:paraId="4BACC7E4" w14:textId="77777777">
      <w:pPr>
        <w:spacing w:after="0"/>
      </w:pPr>
    </w:p>
    <w:p w:rsidR="00D112B2" w:rsidP="00FA4F72" w:rsidRDefault="00D112B2" w14:paraId="3E7D409B" w14:textId="77777777">
      <w:pPr>
        <w:pStyle w:val="Heading2Numbered"/>
      </w:pPr>
      <w:bookmarkStart w:name="_Toc484842079" w:id="205"/>
      <w:bookmarkStart w:name="_Toc485621169" w:id="206"/>
      <w:bookmarkStart w:name="_Toc1781608632" w:id="207"/>
      <w:bookmarkStart w:name="_Toc823358422" w:id="208"/>
      <w:bookmarkStart w:name="_Toc247134885" w:id="209"/>
      <w:bookmarkStart w:name="_Toc1111226418" w:id="210"/>
      <w:bookmarkStart w:name="_Toc1047774663" w:id="211"/>
      <w:bookmarkStart w:name="_Toc267279075" w:id="212"/>
      <w:bookmarkStart w:name="_Toc1020208865" w:id="213"/>
      <w:bookmarkStart w:name="_Toc1402013367" w:id="214"/>
      <w:bookmarkStart w:name="_Toc149383663" w:id="215"/>
      <w:bookmarkStart w:name="_Toc1788629121" w:id="216"/>
      <w:bookmarkStart w:name="_Toc1711291695" w:id="217"/>
      <w:bookmarkStart w:name="_Toc953159713" w:id="218"/>
      <w:bookmarkStart w:name="_Toc1520363789" w:id="219"/>
      <w:bookmarkStart w:name="_Toc192985522" w:id="220"/>
      <w:bookmarkStart w:name="_Toc1871128588" w:id="221"/>
      <w:bookmarkStart w:name="_Toc505990282" w:id="222"/>
      <w:bookmarkStart w:name="_Toc1551838937" w:id="223"/>
      <w:bookmarkStart w:name="_Toc233290549" w:id="224"/>
      <w:bookmarkStart w:name="_Toc1415986692" w:id="225"/>
      <w:bookmarkStart w:name="_Toc1871691816" w:id="226"/>
      <w:bookmarkStart w:name="_Toc1177175746" w:id="227"/>
      <w:bookmarkStart w:name="_Toc2080745115" w:id="228"/>
      <w:bookmarkStart w:name="_Toc2052557078" w:id="229"/>
      <w:bookmarkStart w:name="_Toc1360182866" w:id="230"/>
      <w:bookmarkStart w:name="_Toc704800699" w:id="231"/>
      <w:bookmarkStart w:name="_Toc1915343172" w:id="232"/>
      <w:bookmarkStart w:name="_Toc1007336862" w:id="233"/>
      <w:bookmarkStart w:name="_Toc338514738" w:id="234"/>
      <w:bookmarkStart w:name="_Toc1530530341" w:id="235"/>
      <w:bookmarkStart w:name="_Toc486577438" w:id="236"/>
      <w:bookmarkStart w:name="_Toc1887094471" w:id="237"/>
      <w:bookmarkStart w:name="_Toc1585854661" w:id="238"/>
      <w:bookmarkStart w:name="_Toc2060524067" w:id="239"/>
      <w:bookmarkStart w:name="_Toc206548741" w:id="240"/>
      <w:bookmarkStart w:name="_Toc180662134" w:id="241"/>
      <w:bookmarkStart w:name="_Toc1324432807" w:id="242"/>
      <w:bookmarkStart w:name="_Toc1378538670" w:id="243"/>
      <w:bookmarkStart w:name="_Toc1936963154" w:id="244"/>
      <w:bookmarkStart w:name="_Toc1647225268" w:id="245"/>
      <w:bookmarkStart w:name="_Toc404919485" w:id="246"/>
      <w:bookmarkStart w:name="_Toc1378580273" w:id="247"/>
      <w:bookmarkStart w:name="_Toc1712523299" w:id="248"/>
      <w:bookmarkStart w:name="_Toc1703902351" w:id="249"/>
      <w:bookmarkStart w:name="_Toc395152089" w:id="250"/>
      <w:bookmarkStart w:name="_Toc1657083902" w:id="251"/>
      <w:bookmarkStart w:name="_Toc122081529" w:id="252"/>
      <w:r>
        <w:t>Project Overview</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Pr="00EA5F8A" w:rsidR="00D112B2" w:rsidP="00345E55" w:rsidRDefault="0046410D" w14:paraId="66245EC9" w14:textId="64358E1F">
      <w:pPr>
        <w:jc w:val="both"/>
      </w:pPr>
      <w:r>
        <w:t xml:space="preserve">This project </w:t>
      </w:r>
      <w:r w:rsidR="000C629C">
        <w:t xml:space="preserve">is </w:t>
      </w:r>
      <w:r>
        <w:t xml:space="preserve">scoped to design </w:t>
      </w:r>
      <w:r w:rsidR="000C629C">
        <w:t xml:space="preserve">an </w:t>
      </w:r>
      <w:r>
        <w:t xml:space="preserve">Enterprise Scale Landing Zone </w:t>
      </w:r>
      <w:r w:rsidR="002A0EF9">
        <w:t xml:space="preserve">(ESLZ) </w:t>
      </w:r>
      <w:r w:rsidR="000C629C">
        <w:t xml:space="preserve">for </w:t>
      </w:r>
      <w:r w:rsidR="00CD4B6A">
        <w:t>&lt;CUSTOMER_NAME&gt;</w:t>
      </w:r>
      <w:r w:rsidR="000C629C">
        <w:t xml:space="preserve"> </w:t>
      </w:r>
      <w:r w:rsidR="003C266F">
        <w:t>to allow onboarding of upcoming API Management project</w:t>
      </w:r>
      <w:r w:rsidR="003F4D06">
        <w:t xml:space="preserve"> and </w:t>
      </w:r>
      <w:r w:rsidR="001F2CED">
        <w:t xml:space="preserve">other </w:t>
      </w:r>
      <w:r w:rsidR="003F4D06">
        <w:t>future workloads</w:t>
      </w:r>
      <w:r w:rsidR="003C266F">
        <w:t xml:space="preserve">. </w:t>
      </w:r>
      <w:r w:rsidR="002A0EF9">
        <w:t xml:space="preserve">An ESLZ is meant to guardrail cloud environment with the required </w:t>
      </w:r>
      <w:r w:rsidR="002847CB">
        <w:t xml:space="preserve">compliance decided by </w:t>
      </w:r>
      <w:r w:rsidR="00CD4B6A">
        <w:t>&lt;CUSTOMER_NAME&gt;</w:t>
      </w:r>
      <w:r w:rsidR="002847CB">
        <w:t xml:space="preserve"> or </w:t>
      </w:r>
      <w:r w:rsidR="00A70894">
        <w:t xml:space="preserve">other authoritative organization such as Bank Negara Malaysia. </w:t>
      </w:r>
    </w:p>
    <w:p w:rsidR="00D112B2" w:rsidP="00FA4F72" w:rsidRDefault="00D112B2" w14:paraId="1C55351D" w14:textId="77777777">
      <w:pPr>
        <w:pStyle w:val="Heading2Numbered"/>
      </w:pPr>
      <w:bookmarkStart w:name="_Toc484842080" w:id="253"/>
      <w:bookmarkStart w:name="_Toc485621170" w:id="254"/>
      <w:bookmarkStart w:name="_Toc1267905204" w:id="255"/>
      <w:bookmarkStart w:name="_Toc1690844502" w:id="256"/>
      <w:bookmarkStart w:name="_Toc825570047" w:id="257"/>
      <w:bookmarkStart w:name="_Toc598019129" w:id="258"/>
      <w:bookmarkStart w:name="_Toc1887874422" w:id="259"/>
      <w:bookmarkStart w:name="_Toc2111873150" w:id="260"/>
      <w:bookmarkStart w:name="_Toc1486075561" w:id="261"/>
      <w:bookmarkStart w:name="_Toc211353252" w:id="262"/>
      <w:bookmarkStart w:name="_Toc327322604" w:id="263"/>
      <w:bookmarkStart w:name="_Toc1391407395" w:id="264"/>
      <w:bookmarkStart w:name="_Toc1918338892" w:id="265"/>
      <w:bookmarkStart w:name="_Toc70618282" w:id="266"/>
      <w:bookmarkStart w:name="_Toc616938978" w:id="267"/>
      <w:bookmarkStart w:name="_Toc2089843019" w:id="268"/>
      <w:bookmarkStart w:name="_Toc934163959" w:id="269"/>
      <w:bookmarkStart w:name="_Toc1648751649" w:id="270"/>
      <w:bookmarkStart w:name="_Toc1155988195" w:id="271"/>
      <w:bookmarkStart w:name="_Toc1032026434" w:id="272"/>
      <w:bookmarkStart w:name="_Toc1782621683" w:id="273"/>
      <w:bookmarkStart w:name="_Toc1371466912" w:id="274"/>
      <w:bookmarkStart w:name="_Toc1365103457" w:id="275"/>
      <w:bookmarkStart w:name="_Toc2142234847" w:id="276"/>
      <w:bookmarkStart w:name="_Toc1433604001" w:id="277"/>
      <w:bookmarkStart w:name="_Toc1137991079" w:id="278"/>
      <w:bookmarkStart w:name="_Toc1149930445" w:id="279"/>
      <w:bookmarkStart w:name="_Toc414114507" w:id="280"/>
      <w:bookmarkStart w:name="_Toc908345572" w:id="281"/>
      <w:bookmarkStart w:name="_Toc1747157360" w:id="282"/>
      <w:bookmarkStart w:name="_Toc931037601" w:id="283"/>
      <w:bookmarkStart w:name="_Toc1369662089" w:id="284"/>
      <w:bookmarkStart w:name="_Toc2104358959" w:id="285"/>
      <w:bookmarkStart w:name="_Toc137726165" w:id="286"/>
      <w:bookmarkStart w:name="_Toc712367647" w:id="287"/>
      <w:bookmarkStart w:name="_Toc1103508886" w:id="288"/>
      <w:bookmarkStart w:name="_Toc1085210493" w:id="289"/>
      <w:bookmarkStart w:name="_Toc259805551" w:id="290"/>
      <w:bookmarkStart w:name="_Toc854290078" w:id="291"/>
      <w:bookmarkStart w:name="_Toc306954916" w:id="292"/>
      <w:bookmarkStart w:name="_Toc1081155758" w:id="293"/>
      <w:bookmarkStart w:name="_Toc165714303" w:id="294"/>
      <w:bookmarkStart w:name="_Toc653048391" w:id="295"/>
      <w:bookmarkStart w:name="_Toc633234721" w:id="296"/>
      <w:bookmarkStart w:name="_Toc660949154" w:id="297"/>
      <w:bookmarkStart w:name="_Toc1422098839" w:id="298"/>
      <w:bookmarkStart w:name="_Toc364414922" w:id="299"/>
      <w:bookmarkStart w:name="_Toc122081530" w:id="300"/>
      <w:r>
        <w:t>Document Purpose</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D112B2" w:rsidP="00D112B2" w:rsidRDefault="00D112B2" w14:paraId="0BE36930" w14:textId="34AF4688">
      <w:pPr>
        <w:jc w:val="both"/>
      </w:pPr>
      <w:r>
        <w:t xml:space="preserve">The purpose of this document is to detail the design for this solution and the high-level plan for its delivery. Its content is based on information gathered and decisions made during the workshop that were conducted with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t xml:space="preserve"> between the 30</w:t>
      </w:r>
      <w:r w:rsidRPr="00C6032D">
        <w:rPr>
          <w:vertAlign w:val="superscript"/>
        </w:rPr>
        <w:t>th</w:t>
      </w:r>
      <w:r>
        <w:t xml:space="preserve"> Apr and 17</w:t>
      </w:r>
      <w:r w:rsidRPr="00C6032D">
        <w:rPr>
          <w:vertAlign w:val="superscript"/>
        </w:rPr>
        <w:t>th</w:t>
      </w:r>
      <w:r>
        <w:t xml:space="preserve"> May 2021. Decisions made during subsequent planning meetings have also been captured in this document.</w:t>
      </w:r>
    </w:p>
    <w:p w:rsidR="00D112B2" w:rsidP="00FA4F72" w:rsidRDefault="00D112B2" w14:paraId="2E470D23" w14:textId="77777777">
      <w:pPr>
        <w:pStyle w:val="Heading2Numbered"/>
      </w:pPr>
      <w:bookmarkStart w:name="_Toc484842081" w:id="301"/>
      <w:bookmarkStart w:name="_Toc485621171" w:id="302"/>
      <w:bookmarkStart w:name="_Toc622404998" w:id="303"/>
      <w:bookmarkStart w:name="_Toc857204229" w:id="304"/>
      <w:bookmarkStart w:name="_Toc2018625237" w:id="305"/>
      <w:bookmarkStart w:name="_Toc802606901" w:id="306"/>
      <w:bookmarkStart w:name="_Toc71402060" w:id="307"/>
      <w:bookmarkStart w:name="_Toc1305209078" w:id="308"/>
      <w:bookmarkStart w:name="_Toc1444807801" w:id="309"/>
      <w:bookmarkStart w:name="_Toc417843341" w:id="310"/>
      <w:bookmarkStart w:name="_Toc1969706425" w:id="311"/>
      <w:bookmarkStart w:name="_Toc2098839964" w:id="312"/>
      <w:bookmarkStart w:name="_Toc339864274" w:id="313"/>
      <w:bookmarkStart w:name="_Toc1944815148" w:id="314"/>
      <w:bookmarkStart w:name="_Toc407301744" w:id="315"/>
      <w:bookmarkStart w:name="_Toc963859828" w:id="316"/>
      <w:bookmarkStart w:name="_Toc695749874" w:id="317"/>
      <w:bookmarkStart w:name="_Toc136325708" w:id="318"/>
      <w:bookmarkStart w:name="_Toc945092839" w:id="319"/>
      <w:bookmarkStart w:name="_Toc1030232160" w:id="320"/>
      <w:bookmarkStart w:name="_Toc965221850" w:id="321"/>
      <w:bookmarkStart w:name="_Toc802992781" w:id="322"/>
      <w:bookmarkStart w:name="_Toc250123828" w:id="323"/>
      <w:bookmarkStart w:name="_Toc1558728972" w:id="324"/>
      <w:bookmarkStart w:name="_Toc1676398248" w:id="325"/>
      <w:bookmarkStart w:name="_Toc1684957443" w:id="326"/>
      <w:bookmarkStart w:name="_Toc829755246" w:id="327"/>
      <w:bookmarkStart w:name="_Toc1682429005" w:id="328"/>
      <w:bookmarkStart w:name="_Toc1258264685" w:id="329"/>
      <w:bookmarkStart w:name="_Toc2074095772" w:id="330"/>
      <w:bookmarkStart w:name="_Toc132151061" w:id="331"/>
      <w:bookmarkStart w:name="_Toc691913988" w:id="332"/>
      <w:bookmarkStart w:name="_Toc686183069" w:id="333"/>
      <w:bookmarkStart w:name="_Toc1680058324" w:id="334"/>
      <w:bookmarkStart w:name="_Toc630509625" w:id="335"/>
      <w:bookmarkStart w:name="_Toc878651932" w:id="336"/>
      <w:bookmarkStart w:name="_Toc1878823092" w:id="337"/>
      <w:bookmarkStart w:name="_Toc520684940" w:id="338"/>
      <w:bookmarkStart w:name="_Toc3362678" w:id="339"/>
      <w:bookmarkStart w:name="_Toc791282728" w:id="340"/>
      <w:bookmarkStart w:name="_Toc2067324895" w:id="341"/>
      <w:bookmarkStart w:name="_Toc1392939986" w:id="342"/>
      <w:bookmarkStart w:name="_Toc270042495" w:id="343"/>
      <w:bookmarkStart w:name="_Toc1869229754" w:id="344"/>
      <w:bookmarkStart w:name="_Toc1731444410" w:id="345"/>
      <w:bookmarkStart w:name="_Toc1325402381" w:id="346"/>
      <w:bookmarkStart w:name="_Toc1611437084" w:id="347"/>
      <w:bookmarkStart w:name="_Toc122081531" w:id="348"/>
      <w:r>
        <w:lastRenderedPageBreak/>
        <w:t>Intended Audience</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rsidR="00D112B2" w:rsidP="00D112B2" w:rsidRDefault="00D112B2" w14:paraId="76CFC21E" w14:textId="5FAA506D">
      <w:pPr>
        <w:jc w:val="both"/>
      </w:pPr>
      <w:r>
        <w:t xml:space="preserve">This document is intended for the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t xml:space="preserve"> project resources who will be responsible for the solution after it is delivered. It assumes a basic working knowledge of Azure Platform, Cloud Services, Infrastructure- and Platform-as-a-Service.</w:t>
      </w:r>
    </w:p>
    <w:p w:rsidRPr="00DC6A87" w:rsidR="00D112B2" w:rsidP="00D112B2" w:rsidRDefault="00D112B2" w14:paraId="158BF2E5" w14:textId="77777777">
      <w:bookmarkStart w:name="_Toc484842082" w:id="349"/>
      <w:bookmarkStart w:name="_Toc485621172" w:id="350"/>
      <w:bookmarkStart w:name="_Toc301007011" w:id="351"/>
      <w:bookmarkStart w:name="_Toc358100574" w:id="352"/>
    </w:p>
    <w:p w:rsidR="00D112B2" w:rsidP="00FA4F72" w:rsidRDefault="00D112B2" w14:paraId="34F1E946" w14:textId="77777777">
      <w:pPr>
        <w:pStyle w:val="Heading1Numbered"/>
        <w:sectPr w:rsidR="00D112B2" w:rsidSect="00681F02">
          <w:headerReference w:type="even" r:id="rId14"/>
          <w:headerReference w:type="default" r:id="rId15"/>
          <w:footerReference w:type="default" r:id="rId16"/>
          <w:headerReference w:type="first" r:id="rId17"/>
          <w:footerReference w:type="first" r:id="rId18"/>
          <w:pgSz w:w="12240" w:h="15840" w:code="1"/>
          <w:pgMar w:top="1440" w:right="1440" w:bottom="1440" w:left="1440" w:header="432" w:footer="0" w:gutter="0"/>
          <w:cols w:space="720"/>
          <w:titlePg/>
          <w:docGrid w:linePitch="360"/>
        </w:sectPr>
      </w:pPr>
      <w:bookmarkStart w:name="_Toc1104442191" w:id="354"/>
      <w:bookmarkStart w:name="_Toc1158788030" w:id="355"/>
      <w:bookmarkStart w:name="_Toc85402918" w:id="356"/>
      <w:bookmarkStart w:name="_Toc1869914971" w:id="357"/>
      <w:bookmarkStart w:name="_Toc1591039126" w:id="358"/>
      <w:bookmarkStart w:name="_Toc1694334092" w:id="359"/>
      <w:bookmarkStart w:name="_Toc299059585" w:id="360"/>
      <w:bookmarkStart w:name="_Toc406347759" w:id="361"/>
      <w:bookmarkStart w:name="_Toc386273666" w:id="362"/>
      <w:bookmarkStart w:name="_Toc1465985759" w:id="363"/>
      <w:bookmarkStart w:name="_Toc1789185486" w:id="364"/>
      <w:bookmarkStart w:name="_Toc1903412070" w:id="365"/>
      <w:bookmarkStart w:name="_Toc2063011768" w:id="366"/>
      <w:bookmarkStart w:name="_Toc187574338" w:id="367"/>
      <w:bookmarkStart w:name="_Toc1342374687" w:id="368"/>
      <w:bookmarkStart w:name="_Toc995814393" w:id="369"/>
      <w:bookmarkStart w:name="_Toc1463039717" w:id="370"/>
      <w:bookmarkStart w:name="_Toc257314519" w:id="371"/>
      <w:bookmarkStart w:name="_Toc1887864280" w:id="372"/>
      <w:bookmarkStart w:name="_Toc280385199" w:id="373"/>
      <w:bookmarkStart w:name="_Toc521370304" w:id="374"/>
      <w:bookmarkStart w:name="_Toc1777271737" w:id="375"/>
      <w:bookmarkStart w:name="_Toc168682280" w:id="376"/>
      <w:bookmarkStart w:name="_Toc448552508" w:id="377"/>
      <w:bookmarkStart w:name="_Toc536071950" w:id="378"/>
      <w:bookmarkStart w:name="_Toc1710495073" w:id="379"/>
      <w:bookmarkStart w:name="_Toc1061210414" w:id="380"/>
      <w:bookmarkStart w:name="_Toc1563003964" w:id="381"/>
      <w:bookmarkStart w:name="_Toc1421870660" w:id="382"/>
      <w:bookmarkStart w:name="_Toc1039296104" w:id="383"/>
      <w:bookmarkStart w:name="_Toc2048739155" w:id="384"/>
      <w:bookmarkStart w:name="_Toc1489776438" w:id="385"/>
      <w:bookmarkStart w:name="_Toc2116607590" w:id="386"/>
      <w:bookmarkStart w:name="_Toc1382740677" w:id="387"/>
      <w:bookmarkStart w:name="_Toc1875583830" w:id="388"/>
      <w:bookmarkStart w:name="_Toc1961921094" w:id="389"/>
      <w:bookmarkStart w:name="_Toc1489833130" w:id="390"/>
      <w:bookmarkStart w:name="_Toc2094246447" w:id="391"/>
      <w:bookmarkStart w:name="_Toc1496350485" w:id="392"/>
      <w:bookmarkStart w:name="_Toc1904982715" w:id="393"/>
      <w:bookmarkStart w:name="_Toc744813534" w:id="394"/>
      <w:bookmarkStart w:name="_Toc622290105" w:id="395"/>
      <w:bookmarkStart w:name="_Toc434009940" w:id="396"/>
      <w:bookmarkStart w:name="_Toc726874765" w:id="397"/>
      <w:bookmarkStart w:name="_Toc14341803" w:id="398"/>
      <w:bookmarkStart w:name="_Toc122081532" w:id="399"/>
      <w:r>
        <w:lastRenderedPageBreak/>
        <w:t>Intentionally Left Blank</w:t>
      </w:r>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D112B2" w:rsidP="00FA4F72" w:rsidRDefault="00D112B2" w14:paraId="3F8EF11B" w14:textId="7E07768B">
      <w:pPr>
        <w:pStyle w:val="Heading1Numbered"/>
      </w:pPr>
      <w:bookmarkStart w:name="_Toc1341048464" w:id="400"/>
      <w:bookmarkStart w:name="_Toc916112660" w:id="401"/>
      <w:bookmarkStart w:name="_Toc707210170" w:id="402"/>
      <w:bookmarkStart w:name="_Toc1912933981" w:id="403"/>
      <w:bookmarkStart w:name="_Toc1377726248" w:id="404"/>
      <w:bookmarkStart w:name="_Toc2120527407" w:id="405"/>
      <w:bookmarkStart w:name="_Toc511524092" w:id="406"/>
      <w:bookmarkStart w:name="_Toc1300966181" w:id="407"/>
      <w:bookmarkStart w:name="_Toc358991805" w:id="408"/>
      <w:bookmarkStart w:name="_Toc1818205920" w:id="409"/>
      <w:bookmarkStart w:name="_Toc282855087" w:id="410"/>
      <w:bookmarkStart w:name="_Toc1042236384" w:id="411"/>
      <w:bookmarkStart w:name="_Toc112437985" w:id="412"/>
      <w:bookmarkStart w:name="_Toc664800682" w:id="413"/>
      <w:bookmarkStart w:name="_Toc1285665286" w:id="414"/>
      <w:bookmarkStart w:name="_Toc55463148" w:id="415"/>
      <w:bookmarkStart w:name="_Toc879275569" w:id="416"/>
      <w:bookmarkStart w:name="_Toc1739210445" w:id="417"/>
      <w:bookmarkStart w:name="_Toc1644568097" w:id="418"/>
      <w:bookmarkStart w:name="_Toc1163482718" w:id="419"/>
      <w:bookmarkStart w:name="_Toc1831359755" w:id="420"/>
      <w:bookmarkStart w:name="_Toc1217242061" w:id="421"/>
      <w:bookmarkStart w:name="_Toc655129300" w:id="422"/>
      <w:bookmarkStart w:name="_Toc1508175099" w:id="423"/>
      <w:bookmarkStart w:name="_Toc379037350" w:id="424"/>
      <w:bookmarkStart w:name="_Toc625149470" w:id="425"/>
      <w:bookmarkStart w:name="_Toc2001141168" w:id="426"/>
      <w:bookmarkStart w:name="_Toc143556444" w:id="427"/>
      <w:bookmarkStart w:name="_Toc1340320800" w:id="428"/>
      <w:bookmarkStart w:name="_Toc1941124081" w:id="429"/>
      <w:bookmarkStart w:name="_Toc1079187241" w:id="430"/>
      <w:bookmarkStart w:name="_Toc1648536242" w:id="431"/>
      <w:bookmarkStart w:name="_Toc870163016" w:id="432"/>
      <w:bookmarkStart w:name="_Toc357776034" w:id="433"/>
      <w:bookmarkStart w:name="_Toc944812294" w:id="434"/>
      <w:bookmarkStart w:name="_Toc952678921" w:id="435"/>
      <w:bookmarkStart w:name="_Toc1812140349" w:id="436"/>
      <w:bookmarkStart w:name="_Toc345281839" w:id="437"/>
      <w:bookmarkStart w:name="_Toc767661229" w:id="438"/>
      <w:bookmarkStart w:name="_Toc232696044" w:id="439"/>
      <w:bookmarkStart w:name="_Toc910833225" w:id="440"/>
      <w:bookmarkStart w:name="_Toc1509357054" w:id="441"/>
      <w:bookmarkStart w:name="_Toc1116474527" w:id="442"/>
      <w:bookmarkStart w:name="_Toc2146129115" w:id="443"/>
      <w:bookmarkStart w:name="_Toc1020829399" w:id="444"/>
      <w:bookmarkStart w:name="_Toc122081533" w:id="445"/>
      <w:r>
        <w:lastRenderedPageBreak/>
        <w:t>Design</w:t>
      </w:r>
      <w:bookmarkEnd w:id="349"/>
      <w:bookmarkEnd w:id="350"/>
      <w:r w:rsidR="00790103">
        <w:t xml:space="preserve"> Overview</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rsidR="00D112B2" w:rsidP="00D112B2" w:rsidRDefault="00D112B2" w14:paraId="69C46801" w14:textId="166DA5FA">
      <w:pPr>
        <w:jc w:val="both"/>
      </w:pPr>
      <w:r>
        <w:t xml:space="preserve">The following diagram represents the logical view of the Enterprise Scale cloud platform and its relation to Landing Zones for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rsidRPr="00FE6A96">
        <w:t xml:space="preserve"> </w:t>
      </w:r>
      <w:r>
        <w:t>.  This design includes the Core Cloud Platform</w:t>
      </w:r>
      <w:r w:rsidR="003A54FE">
        <w:t>, and its</w:t>
      </w:r>
      <w:r>
        <w:t xml:space="preserve"> supporting services.</w:t>
      </w:r>
    </w:p>
    <w:p w:rsidRPr="002002AA" w:rsidR="00276DD7" w:rsidP="00D112B2" w:rsidRDefault="00276DD7" w14:paraId="07853586" w14:textId="0B07618A">
      <w:pPr>
        <w:jc w:val="both"/>
        <w:rPr>
          <w:color w:val="FF0000"/>
        </w:rPr>
      </w:pPr>
      <w:r w:rsidRPr="002002AA">
        <w:rPr>
          <w:color w:val="FF0000"/>
        </w:rPr>
        <w:t xml:space="preserve">&lt;Update diagram </w:t>
      </w:r>
      <w:r w:rsidRPr="002002AA" w:rsidR="002002AA">
        <w:rPr>
          <w:color w:val="FF0000"/>
        </w:rPr>
        <w:t>based on customer design workshop&gt;</w:t>
      </w:r>
    </w:p>
    <w:p w:rsidR="00886707" w:rsidP="00886707" w:rsidRDefault="00276DD7" w14:paraId="4E3021A7" w14:textId="3F575014">
      <w:pPr>
        <w:keepNext/>
        <w:jc w:val="both"/>
      </w:pPr>
      <w:r>
        <w:rPr>
          <w:noProof/>
        </w:rPr>
        <w:drawing>
          <wp:inline distT="0" distB="0" distL="0" distR="0" wp14:anchorId="3CD24CFE" wp14:editId="7CC7C215">
            <wp:extent cx="5943600" cy="4496435"/>
            <wp:effectExtent l="0" t="0" r="0" b="0"/>
            <wp:docPr id="29" name="Picture 29" descr="A conceptual architecture diagram of an Azure landing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nceptual architecture diagram of an Azure landing zon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96435"/>
                    </a:xfrm>
                    <a:prstGeom prst="rect">
                      <a:avLst/>
                    </a:prstGeom>
                    <a:noFill/>
                    <a:ln>
                      <a:noFill/>
                    </a:ln>
                  </pic:spPr>
                </pic:pic>
              </a:graphicData>
            </a:graphic>
          </wp:inline>
        </w:drawing>
      </w:r>
    </w:p>
    <w:p w:rsidR="00D112B2" w:rsidP="00886707" w:rsidRDefault="00886707" w14:paraId="2ED6EE58" w14:textId="343751E5">
      <w:pPr>
        <w:pStyle w:val="Caption"/>
        <w:jc w:val="center"/>
      </w:pPr>
      <w:bookmarkStart w:name="_Toc106268802" w:id="446"/>
      <w:r>
        <w:t xml:space="preserve">Figure </w:t>
      </w:r>
      <w:r>
        <w:fldChar w:fldCharType="begin"/>
      </w:r>
      <w:r>
        <w:instrText xml:space="preserve"> SEQ Figure \* ARABIC </w:instrText>
      </w:r>
      <w:r>
        <w:fldChar w:fldCharType="separate"/>
      </w:r>
      <w:r w:rsidR="000B5336">
        <w:rPr>
          <w:noProof/>
        </w:rPr>
        <w:t>1</w:t>
      </w:r>
      <w:r>
        <w:fldChar w:fldCharType="end"/>
      </w:r>
      <w:r>
        <w:t xml:space="preserve">: </w:t>
      </w:r>
      <w:r w:rsidR="00CD4B6A">
        <w:t>&lt;CUSTOMER_NAME&gt;</w:t>
      </w:r>
      <w:r>
        <w:t xml:space="preserve"> Enterprise Scale Landing Zone Design Overview</w:t>
      </w:r>
      <w:bookmarkEnd w:id="446"/>
    </w:p>
    <w:p w:rsidR="00D112B2" w:rsidP="00D112B2" w:rsidRDefault="00D112B2" w14:paraId="068262BD" w14:textId="431FB1D1">
      <w:pPr>
        <w:jc w:val="both"/>
      </w:pPr>
      <w:r>
        <w:t xml:space="preserve">The core cloud platform encompasses a variety of services and resources including connectivity. Figure 1 </w:t>
      </w:r>
      <w:r w:rsidRPr="0020022B">
        <w:t xml:space="preserve">shows the logical view of </w:t>
      </w:r>
      <w:r>
        <w:t xml:space="preserve">these </w:t>
      </w:r>
      <w:r w:rsidRPr="0020022B" w:rsidR="003A54FE">
        <w:t>networks</w:t>
      </w:r>
      <w:r w:rsidRPr="0020022B">
        <w:t>, services, and connectivity topology</w:t>
      </w:r>
      <w:r>
        <w:t xml:space="preserve"> in further detail.</w:t>
      </w:r>
    </w:p>
    <w:p w:rsidR="00D112B2" w:rsidP="00D112B2" w:rsidRDefault="00D112B2" w14:paraId="0E5F3BD4" w14:textId="23634EF0">
      <w:pPr>
        <w:pStyle w:val="Note"/>
        <w:jc w:val="both"/>
      </w:pPr>
      <w:r w:rsidRPr="00C47137">
        <w:rPr>
          <w:b/>
          <w:bCs/>
        </w:rPr>
        <w:t>Note</w:t>
      </w:r>
      <w:r>
        <w:t>: This Enterprise-scale design includes considerations for future services in the Core Cloud Platform, such as Active Directory Domain Services</w:t>
      </w:r>
      <w:r w:rsidR="0067010E">
        <w:t>, DNS Forwarder</w:t>
      </w:r>
      <w:r>
        <w:t xml:space="preserve">, </w:t>
      </w:r>
      <w:r w:rsidR="00E56E30">
        <w:t xml:space="preserve">and landing zone resources </w:t>
      </w:r>
      <w:r>
        <w:t>which are not part of this current project scope.</w:t>
      </w:r>
    </w:p>
    <w:p w:rsidR="00D112B2" w:rsidP="00D112B2" w:rsidRDefault="00D112B2" w14:paraId="7686E3F7" w14:textId="77777777"/>
    <w:p w:rsidR="00D112B2" w:rsidP="00D112B2" w:rsidRDefault="00D112B2" w14:paraId="25845767" w14:textId="77777777">
      <w:pPr>
        <w:rPr>
          <w:b/>
          <w:bCs/>
        </w:rPr>
      </w:pPr>
    </w:p>
    <w:p w:rsidR="00D112B2" w:rsidP="00D112B2" w:rsidRDefault="00D112B2" w14:paraId="387093FF" w14:textId="3EB0B1AC">
      <w:pPr>
        <w:rPr>
          <w:u w:val="single"/>
        </w:rPr>
      </w:pPr>
      <w:r w:rsidRPr="00CF08D6">
        <w:rPr>
          <w:u w:val="single"/>
        </w:rPr>
        <w:t>Core Cloud Platform</w:t>
      </w:r>
      <w:r w:rsidRPr="00D1152D">
        <w:rPr>
          <w:u w:val="single"/>
        </w:rPr>
        <w:t xml:space="preserve"> Components</w:t>
      </w:r>
    </w:p>
    <w:p w:rsidRPr="00265B32" w:rsidR="00265B32" w:rsidP="00265B32" w:rsidRDefault="00265B32" w14:paraId="1B9CDE1E" w14:textId="72642B7D">
      <w:pPr>
        <w:rPr>
          <w:color w:val="FF0000"/>
        </w:rPr>
      </w:pPr>
      <w:r w:rsidRPr="00265B32">
        <w:rPr>
          <w:color w:val="FF0000"/>
        </w:rPr>
        <w:t>&lt;Update the following components based on customer input, below are for reference&gt;</w:t>
      </w:r>
    </w:p>
    <w:p w:rsidRPr="00265B32" w:rsidR="00D112B2" w:rsidP="00681F02" w:rsidRDefault="00D112B2" w14:paraId="288F30AB" w14:textId="6A5B1F79">
      <w:pPr>
        <w:pStyle w:val="ListNumber"/>
        <w:numPr>
          <w:ilvl w:val="0"/>
          <w:numId w:val="0"/>
        </w:numPr>
        <w:tabs>
          <w:tab w:val="num" w:pos="720"/>
        </w:tabs>
        <w:ind w:left="720"/>
        <w:jc w:val="both"/>
        <w:rPr>
          <w:color w:val="FF0000"/>
        </w:rPr>
      </w:pPr>
      <w:r w:rsidRPr="00265B32">
        <w:rPr>
          <w:color w:val="FF0000"/>
        </w:rPr>
        <w:t xml:space="preserve">A single Connectivity subscription will be provisioned. </w:t>
      </w:r>
      <w:r w:rsidRPr="00265B32" w:rsidR="007871E4">
        <w:rPr>
          <w:color w:val="FF0000"/>
        </w:rPr>
        <w:t>2</w:t>
      </w:r>
      <w:r w:rsidRPr="00265B32">
        <w:rPr>
          <w:color w:val="FF0000"/>
        </w:rPr>
        <w:t xml:space="preserve"> H</w:t>
      </w:r>
      <w:r w:rsidRPr="00265B32" w:rsidR="0002476D">
        <w:rPr>
          <w:color w:val="FF0000"/>
        </w:rPr>
        <w:t>ub VNET</w:t>
      </w:r>
      <w:r w:rsidRPr="00265B32" w:rsidR="007871E4">
        <w:rPr>
          <w:color w:val="FF0000"/>
        </w:rPr>
        <w:t>s</w:t>
      </w:r>
      <w:r w:rsidRPr="00265B32" w:rsidR="0002476D">
        <w:rPr>
          <w:color w:val="FF0000"/>
        </w:rPr>
        <w:t xml:space="preserve"> </w:t>
      </w:r>
      <w:r w:rsidRPr="00265B32">
        <w:rPr>
          <w:color w:val="FF0000"/>
        </w:rPr>
        <w:t>will be provisioned in the Connectivity subscription</w:t>
      </w:r>
      <w:r w:rsidRPr="00265B32" w:rsidR="007871E4">
        <w:rPr>
          <w:color w:val="FF0000"/>
        </w:rPr>
        <w:t>, 1 for production and 1 for non-production.</w:t>
      </w:r>
    </w:p>
    <w:p w:rsidRPr="00265B32" w:rsidR="00D112B2" w:rsidP="00D112B2" w:rsidRDefault="009C569E" w14:paraId="184AE910" w14:textId="3DD7B966">
      <w:pPr>
        <w:pStyle w:val="ListNumber"/>
        <w:tabs>
          <w:tab w:val="num" w:pos="720"/>
        </w:tabs>
        <w:jc w:val="both"/>
        <w:rPr>
          <w:color w:val="FF0000"/>
        </w:rPr>
      </w:pPr>
      <w:r w:rsidRPr="00265B32">
        <w:rPr>
          <w:color w:val="FF0000"/>
        </w:rPr>
        <w:t>Single Express Route circuit is planned but not within the scope of this project.</w:t>
      </w:r>
    </w:p>
    <w:p w:rsidRPr="00265B32" w:rsidR="00505AD1" w:rsidP="00D112B2" w:rsidRDefault="00505AD1" w14:paraId="17F06622" w14:textId="671888CD">
      <w:pPr>
        <w:pStyle w:val="ListNumber"/>
        <w:tabs>
          <w:tab w:val="num" w:pos="720"/>
        </w:tabs>
        <w:jc w:val="both"/>
        <w:rPr>
          <w:color w:val="FF0000"/>
        </w:rPr>
      </w:pPr>
      <w:proofErr w:type="gramStart"/>
      <w:r w:rsidRPr="00265B32">
        <w:rPr>
          <w:color w:val="FF0000"/>
        </w:rPr>
        <w:t>On</w:t>
      </w:r>
      <w:proofErr w:type="gramEnd"/>
      <w:r w:rsidRPr="00265B32">
        <w:rPr>
          <w:color w:val="FF0000"/>
        </w:rPr>
        <w:t xml:space="preserve">-premises network will be connected to VPN Gateway in </w:t>
      </w:r>
      <w:r w:rsidRPr="00265B32" w:rsidR="00FE1CEA">
        <w:rPr>
          <w:color w:val="FF0000"/>
        </w:rPr>
        <w:t xml:space="preserve">Hub </w:t>
      </w:r>
      <w:r w:rsidRPr="00265B32" w:rsidR="00767E81">
        <w:rPr>
          <w:color w:val="FF0000"/>
        </w:rPr>
        <w:t>VNET</w:t>
      </w:r>
      <w:r w:rsidRPr="00265B32" w:rsidR="00FE1CEA">
        <w:rPr>
          <w:color w:val="FF0000"/>
        </w:rPr>
        <w:t xml:space="preserve"> for S2S connectivity until Express Route circuit and Express Route Gateway is established.</w:t>
      </w:r>
    </w:p>
    <w:p w:rsidRPr="00265B32" w:rsidR="00D112B2" w:rsidP="00D112B2" w:rsidRDefault="00F301F8" w14:paraId="0CDBD598" w14:textId="0F50F2A4">
      <w:pPr>
        <w:pStyle w:val="ListNumber"/>
        <w:tabs>
          <w:tab w:val="num" w:pos="720"/>
        </w:tabs>
        <w:jc w:val="both"/>
        <w:rPr>
          <w:color w:val="FF0000"/>
        </w:rPr>
      </w:pPr>
      <w:r w:rsidRPr="00265B32">
        <w:rPr>
          <w:color w:val="FF0000"/>
        </w:rPr>
        <w:t xml:space="preserve">Bastion host or Jump </w:t>
      </w:r>
      <w:r w:rsidRPr="00265B32" w:rsidR="009B3005">
        <w:rPr>
          <w:color w:val="FF0000"/>
        </w:rPr>
        <w:t>host subnet is prepared but the decision and deployment is not within the scope of this project.</w:t>
      </w:r>
    </w:p>
    <w:p w:rsidRPr="00265B32" w:rsidR="00407707" w:rsidP="00D112B2" w:rsidRDefault="00D112B2" w14:paraId="0EBB9D7E" w14:textId="5A4A1125">
      <w:pPr>
        <w:pStyle w:val="ListNumber"/>
        <w:tabs>
          <w:tab w:val="num" w:pos="720"/>
        </w:tabs>
        <w:jc w:val="both"/>
        <w:rPr>
          <w:color w:val="FF0000"/>
        </w:rPr>
      </w:pPr>
      <w:r w:rsidRPr="00265B32">
        <w:rPr>
          <w:color w:val="FF0000"/>
        </w:rPr>
        <w:t xml:space="preserve">Azure Firewall will be incorporated in the </w:t>
      </w:r>
      <w:r w:rsidRPr="00265B32" w:rsidR="00FB69BF">
        <w:rPr>
          <w:color w:val="FF0000"/>
        </w:rPr>
        <w:t>Hub</w:t>
      </w:r>
      <w:r w:rsidRPr="00265B32">
        <w:rPr>
          <w:color w:val="FF0000"/>
        </w:rPr>
        <w:t xml:space="preserve"> to manage internet traffic to and from Azure. This will provide routing for </w:t>
      </w:r>
      <w:r w:rsidRPr="00265B32" w:rsidR="000561D0">
        <w:rPr>
          <w:color w:val="FF0000"/>
        </w:rPr>
        <w:t>cross-application</w:t>
      </w:r>
      <w:r w:rsidRPr="00265B32">
        <w:rPr>
          <w:color w:val="FF0000"/>
        </w:rPr>
        <w:t xml:space="preserve"> connections as well as further connectivity based on the Firewall Rules. </w:t>
      </w:r>
    </w:p>
    <w:p w:rsidRPr="00265B32" w:rsidR="00D112B2" w:rsidP="00D112B2" w:rsidRDefault="00D112B2" w14:paraId="13D5321C" w14:textId="77777777">
      <w:pPr>
        <w:pStyle w:val="ListNumber"/>
        <w:tabs>
          <w:tab w:val="num" w:pos="720"/>
        </w:tabs>
        <w:jc w:val="both"/>
        <w:rPr>
          <w:color w:val="FF0000"/>
        </w:rPr>
      </w:pPr>
      <w:r w:rsidRPr="00265B32">
        <w:rPr>
          <w:color w:val="FF0000"/>
        </w:rPr>
        <w:t>Azure Network Performance Monitoring Agents will be used to monitor Network/Gateway (and any future private connection components) latency, bandwidth utilization and loss at the Gateway level.</w:t>
      </w:r>
    </w:p>
    <w:p w:rsidRPr="00265B32" w:rsidR="00D112B2" w:rsidP="00D112B2" w:rsidRDefault="00D112B2" w14:paraId="528C2D95" w14:textId="3EC377AD">
      <w:pPr>
        <w:pStyle w:val="ListNumber"/>
        <w:tabs>
          <w:tab w:val="num" w:pos="720"/>
        </w:tabs>
        <w:jc w:val="both"/>
        <w:rPr>
          <w:color w:val="FF0000"/>
        </w:rPr>
      </w:pPr>
      <w:r w:rsidRPr="00265B32">
        <w:rPr>
          <w:color w:val="FF0000"/>
        </w:rPr>
        <w:t>A centralized Log Analytics workspace will be created in the compliance Subscription to collect all the security related (</w:t>
      </w:r>
      <w:r w:rsidRPr="00265B32" w:rsidR="00302AE1">
        <w:rPr>
          <w:color w:val="FF0000"/>
        </w:rPr>
        <w:t>Microsoft Defender for Cloud</w:t>
      </w:r>
      <w:r w:rsidRPr="00265B32">
        <w:rPr>
          <w:color w:val="FF0000"/>
        </w:rPr>
        <w:t>) activity across the subscriptions in the Azure Tenant. This does not require network connectivity of any form between target and source.</w:t>
      </w:r>
    </w:p>
    <w:p w:rsidRPr="00265B32" w:rsidR="00D112B2" w:rsidP="00D112B2" w:rsidRDefault="00D112B2" w14:paraId="66BD926E" w14:textId="3A9ED3B4">
      <w:pPr>
        <w:pStyle w:val="ListNumber"/>
        <w:tabs>
          <w:tab w:val="num" w:pos="720"/>
        </w:tabs>
        <w:jc w:val="both"/>
        <w:rPr>
          <w:color w:val="FF0000"/>
        </w:rPr>
      </w:pPr>
      <w:r w:rsidRPr="00265B32">
        <w:rPr>
          <w:color w:val="FF0000"/>
        </w:rPr>
        <w:t>A centralized Log Analytics workspace will be created in the Audit Subscription to collect all the Network and platform related (</w:t>
      </w:r>
      <w:r w:rsidRPr="00265B32" w:rsidR="00302AE1">
        <w:rPr>
          <w:color w:val="FF0000"/>
        </w:rPr>
        <w:t>Microsoft Defender for Cloud</w:t>
      </w:r>
      <w:r w:rsidRPr="00265B32">
        <w:rPr>
          <w:color w:val="FF0000"/>
        </w:rPr>
        <w:t>) activity across the subscriptions in the Azure Tenant.</w:t>
      </w:r>
    </w:p>
    <w:p w:rsidRPr="00265B32" w:rsidR="00863F75" w:rsidP="00D112B2" w:rsidRDefault="00D112B2" w14:paraId="40C77368" w14:textId="2B3BD8F2">
      <w:pPr>
        <w:pStyle w:val="ListNumber"/>
        <w:tabs>
          <w:tab w:val="num" w:pos="720"/>
        </w:tabs>
        <w:jc w:val="both"/>
        <w:rPr>
          <w:color w:val="FF0000"/>
        </w:rPr>
      </w:pPr>
      <w:r w:rsidRPr="00265B32">
        <w:rPr>
          <w:color w:val="FF0000"/>
        </w:rPr>
        <w:t xml:space="preserve">All subscriptions will be configured with Network Watcher, </w:t>
      </w:r>
      <w:r w:rsidRPr="00265B32" w:rsidR="00302AE1">
        <w:rPr>
          <w:color w:val="FF0000"/>
        </w:rPr>
        <w:t xml:space="preserve">Microsoft Defender for Cloud </w:t>
      </w:r>
      <w:r w:rsidRPr="00265B32" w:rsidR="00237B2A">
        <w:rPr>
          <w:color w:val="FF0000"/>
        </w:rPr>
        <w:t>Basic</w:t>
      </w:r>
      <w:r w:rsidRPr="00265B32">
        <w:rPr>
          <w:color w:val="FF0000"/>
        </w:rPr>
        <w:t xml:space="preserve"> </w:t>
      </w:r>
      <w:proofErr w:type="gramStart"/>
      <w:r w:rsidRPr="00265B32">
        <w:rPr>
          <w:color w:val="FF0000"/>
        </w:rPr>
        <w:t>Tier</w:t>
      </w:r>
      <w:proofErr w:type="gramEnd"/>
      <w:r w:rsidRPr="00265B32">
        <w:rPr>
          <w:color w:val="FF0000"/>
        </w:rPr>
        <w:t xml:space="preserve"> and Azure Monitor to ensure compliance and optimal performance of all Azure resources. </w:t>
      </w:r>
    </w:p>
    <w:p w:rsidRPr="00265B32" w:rsidR="00D112B2" w:rsidP="00D112B2" w:rsidRDefault="00D112B2" w14:paraId="40568D78" w14:textId="4CF6F061">
      <w:pPr>
        <w:pStyle w:val="ListNumber"/>
        <w:tabs>
          <w:tab w:val="num" w:pos="720"/>
        </w:tabs>
        <w:jc w:val="both"/>
        <w:rPr>
          <w:color w:val="FF0000"/>
        </w:rPr>
      </w:pPr>
      <w:r w:rsidRPr="00265B32">
        <w:rPr>
          <w:color w:val="FF0000"/>
        </w:rPr>
        <w:t xml:space="preserve">Azure DDOS </w:t>
      </w:r>
      <w:r w:rsidRPr="00265B32" w:rsidR="00863F75">
        <w:rPr>
          <w:color w:val="FF0000"/>
        </w:rPr>
        <w:t xml:space="preserve">Basic </w:t>
      </w:r>
      <w:r w:rsidRPr="00265B32">
        <w:rPr>
          <w:color w:val="FF0000"/>
        </w:rPr>
        <w:t xml:space="preserve">Plan will be deployed to the </w:t>
      </w:r>
      <w:r w:rsidRPr="00265B32" w:rsidR="00863F75">
        <w:rPr>
          <w:color w:val="FF0000"/>
        </w:rPr>
        <w:t>C</w:t>
      </w:r>
      <w:r w:rsidRPr="00265B32" w:rsidR="00C96496">
        <w:rPr>
          <w:color w:val="FF0000"/>
        </w:rPr>
        <w:t xml:space="preserve">onnectivity </w:t>
      </w:r>
      <w:r w:rsidRPr="00265B32" w:rsidR="00863F75">
        <w:rPr>
          <w:color w:val="FF0000"/>
        </w:rPr>
        <w:t>Subscription</w:t>
      </w:r>
      <w:r w:rsidRPr="00265B32" w:rsidR="00B148C4">
        <w:rPr>
          <w:color w:val="FF0000"/>
        </w:rPr>
        <w:t>.</w:t>
      </w:r>
    </w:p>
    <w:p w:rsidRPr="00265B32" w:rsidR="00D112B2" w:rsidP="00D112B2" w:rsidRDefault="00D112B2" w14:paraId="537DFE9F" w14:textId="77777777">
      <w:pPr>
        <w:pStyle w:val="ListNumber"/>
        <w:tabs>
          <w:tab w:val="num" w:pos="720"/>
        </w:tabs>
        <w:jc w:val="both"/>
        <w:rPr>
          <w:color w:val="FF0000"/>
        </w:rPr>
      </w:pPr>
      <w:r w:rsidRPr="00265B32">
        <w:rPr>
          <w:color w:val="FF0000"/>
        </w:rPr>
        <w:t>Azure AD Privileged Identity Management will protect privileged roles.</w:t>
      </w:r>
    </w:p>
    <w:p w:rsidRPr="00265B32" w:rsidR="00D112B2" w:rsidP="00D112B2" w:rsidRDefault="00D112B2" w14:paraId="239E0549" w14:textId="77777777">
      <w:pPr>
        <w:pStyle w:val="ListNumber"/>
        <w:tabs>
          <w:tab w:val="num" w:pos="720"/>
        </w:tabs>
        <w:jc w:val="both"/>
        <w:rPr>
          <w:color w:val="FF0000"/>
        </w:rPr>
      </w:pPr>
      <w:r w:rsidRPr="00265B32">
        <w:rPr>
          <w:color w:val="FF0000"/>
        </w:rPr>
        <w:t>Management Groups and subscription level will be used to manage access and governance at scale.</w:t>
      </w:r>
    </w:p>
    <w:p w:rsidR="00D112B2" w:rsidP="00D112B2" w:rsidRDefault="00D112B2" w14:paraId="003D8E1A" w14:textId="77777777">
      <w:pPr>
        <w:pStyle w:val="ListNumber"/>
        <w:numPr>
          <w:ilvl w:val="0"/>
          <w:numId w:val="0"/>
        </w:numPr>
        <w:ind w:left="720"/>
        <w:jc w:val="both"/>
      </w:pPr>
    </w:p>
    <w:p w:rsidR="00D112B2" w:rsidP="00D112B2" w:rsidRDefault="00D112B2" w14:paraId="548120FC" w14:textId="77777777">
      <w:pPr>
        <w:pStyle w:val="ListNumber"/>
        <w:numPr>
          <w:ilvl w:val="0"/>
          <w:numId w:val="0"/>
        </w:numPr>
        <w:ind w:left="720"/>
        <w:jc w:val="both"/>
      </w:pPr>
    </w:p>
    <w:p w:rsidR="00D112B2" w:rsidP="00D112B2" w:rsidRDefault="00D112B2" w14:paraId="78DB3D76" w14:textId="77777777">
      <w:pPr>
        <w:jc w:val="both"/>
        <w:rPr>
          <w:u w:val="single"/>
        </w:rPr>
      </w:pPr>
      <w:r w:rsidRPr="00CF08D6">
        <w:rPr>
          <w:u w:val="single"/>
        </w:rPr>
        <w:t>Landing Zone Specific Components</w:t>
      </w:r>
    </w:p>
    <w:p w:rsidRPr="00265B32" w:rsidR="00D112B2" w:rsidP="00D112B2" w:rsidRDefault="00D112B2" w14:paraId="0DD1BEE6" w14:textId="2738627A">
      <w:pPr>
        <w:pStyle w:val="ListNumber"/>
        <w:tabs>
          <w:tab w:val="num" w:pos="720"/>
        </w:tabs>
        <w:jc w:val="both"/>
        <w:rPr>
          <w:color w:val="FF0000"/>
        </w:rPr>
      </w:pPr>
      <w:r w:rsidRPr="00265B32">
        <w:rPr>
          <w:color w:val="FF0000"/>
        </w:rPr>
        <w:t xml:space="preserve">A Landing Zone structure will be </w:t>
      </w:r>
      <w:r w:rsidRPr="00265B32" w:rsidR="00DB388A">
        <w:rPr>
          <w:color w:val="FF0000"/>
        </w:rPr>
        <w:t>set up</w:t>
      </w:r>
      <w:r w:rsidRPr="00265B32">
        <w:rPr>
          <w:color w:val="FF0000"/>
        </w:rPr>
        <w:t xml:space="preserve"> to cater to the various application and data platform workloads as and when required. Currently it’s not in scope and this design document will not capture any Landing Zone requirements.</w:t>
      </w:r>
    </w:p>
    <w:p w:rsidRPr="0020022B" w:rsidR="00D112B2" w:rsidP="00FA4F72" w:rsidRDefault="00D112B2" w14:paraId="429527BD" w14:textId="77777777">
      <w:pPr>
        <w:pStyle w:val="Heading2Numbered"/>
        <w:ind w:left="567" w:hanging="567"/>
        <w:jc w:val="both"/>
      </w:pPr>
      <w:bookmarkStart w:name="_Ref50633293" w:id="447"/>
      <w:bookmarkStart w:name="_Ref50633295" w:id="448"/>
      <w:bookmarkStart w:name="_Ref50633308" w:id="449"/>
      <w:bookmarkStart w:name="_Toc54717832" w:id="450"/>
      <w:bookmarkStart w:name="_Toc54718073" w:id="451"/>
      <w:bookmarkStart w:name="_Toc64367046" w:id="452"/>
      <w:bookmarkStart w:name="_Toc49171845" w:id="453"/>
      <w:bookmarkStart w:name="_Toc575975002" w:id="454"/>
      <w:bookmarkStart w:name="_Toc2143455018" w:id="455"/>
      <w:bookmarkStart w:name="_Toc1766107843" w:id="456"/>
      <w:bookmarkStart w:name="_Toc1366516732" w:id="457"/>
      <w:bookmarkStart w:name="_Toc706190158" w:id="458"/>
      <w:bookmarkStart w:name="_Toc850282565" w:id="459"/>
      <w:bookmarkStart w:name="_Toc2100617209" w:id="460"/>
      <w:bookmarkStart w:name="_Toc41129056" w:id="461"/>
      <w:bookmarkStart w:name="_Toc1464637116" w:id="462"/>
      <w:bookmarkStart w:name="_Toc487182191" w:id="463"/>
      <w:bookmarkStart w:name="_Toc987750616" w:id="464"/>
      <w:bookmarkStart w:name="_Toc1666274201" w:id="465"/>
      <w:bookmarkStart w:name="_Toc1157073516" w:id="466"/>
      <w:bookmarkStart w:name="_Toc1186925571" w:id="467"/>
      <w:bookmarkStart w:name="_Toc480792006" w:id="468"/>
      <w:bookmarkStart w:name="_Toc756595306" w:id="469"/>
      <w:bookmarkStart w:name="_Toc410259316" w:id="470"/>
      <w:bookmarkStart w:name="_Toc1416212572" w:id="471"/>
      <w:bookmarkStart w:name="_Toc834929968" w:id="472"/>
      <w:bookmarkStart w:name="_Toc431447248" w:id="473"/>
      <w:bookmarkStart w:name="_Toc411352680" w:id="474"/>
      <w:bookmarkStart w:name="_Toc680410126" w:id="475"/>
      <w:bookmarkStart w:name="_Toc997293835" w:id="476"/>
      <w:bookmarkStart w:name="_Toc1169808176" w:id="477"/>
      <w:bookmarkStart w:name="_Toc179297702" w:id="478"/>
      <w:bookmarkStart w:name="_Toc1501740941" w:id="479"/>
      <w:bookmarkStart w:name="_Toc709516329" w:id="480"/>
      <w:bookmarkStart w:name="_Toc1176387670" w:id="481"/>
      <w:bookmarkStart w:name="_Toc820741495" w:id="482"/>
      <w:bookmarkStart w:name="_Toc2140201224" w:id="483"/>
      <w:bookmarkStart w:name="_Toc628011938" w:id="484"/>
      <w:bookmarkStart w:name="_Toc59002762" w:id="485"/>
      <w:bookmarkStart w:name="_Toc38179039" w:id="486"/>
      <w:bookmarkStart w:name="_Toc725072156" w:id="487"/>
      <w:bookmarkStart w:name="_Toc1459190065" w:id="488"/>
      <w:bookmarkStart w:name="_Toc1022982943" w:id="489"/>
      <w:bookmarkStart w:name="_Toc260697918" w:id="490"/>
      <w:bookmarkStart w:name="_Toc116185995" w:id="491"/>
      <w:bookmarkStart w:name="_Toc1171307277" w:id="492"/>
      <w:bookmarkStart w:name="_Toc1187560472" w:id="493"/>
      <w:bookmarkStart w:name="_Toc1945668080" w:id="494"/>
      <w:bookmarkStart w:name="_Toc2009058847" w:id="495"/>
      <w:bookmarkStart w:name="_Toc618777383" w:id="496"/>
      <w:bookmarkStart w:name="_Toc1681925519" w:id="497"/>
      <w:bookmarkStart w:name="_Toc122081534" w:id="498"/>
      <w:r>
        <w:lastRenderedPageBreak/>
        <w:t>Enterprise Agreement Hierarchy</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rsidR="00D112B2" w:rsidP="00D112B2" w:rsidRDefault="00D112B2" w14:paraId="6F22619D" w14:textId="45481E28">
      <w:pPr>
        <w:jc w:val="both"/>
        <w:rPr>
          <w:rFonts w:cs="Segoe UI"/>
          <w:color w:val="171717"/>
          <w:shd w:val="clear" w:color="auto" w:fill="FFFFFF"/>
        </w:rPr>
      </w:pP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t xml:space="preserve"> </w:t>
      </w:r>
      <w:r w:rsidRPr="0020022B">
        <w:t xml:space="preserve">is planning to utilize their enterprise agreement to purchase Azure services. </w:t>
      </w:r>
      <w:r w:rsidRPr="0020022B">
        <w:rPr>
          <w:rFonts w:cs="Segoe UI"/>
          <w:color w:val="171717"/>
          <w:shd w:val="clear" w:color="auto" w:fill="FFFFFF"/>
        </w:rPr>
        <w:t xml:space="preserve">An Enterprise Agreement (EA) enrolment represents the commercial relationship </w:t>
      </w:r>
      <w:r>
        <w:rPr>
          <w:rFonts w:cs="Segoe UI"/>
          <w:color w:val="171717"/>
          <w:shd w:val="clear" w:color="auto" w:fill="FFFFFF"/>
        </w:rPr>
        <w:t>with</w:t>
      </w:r>
      <w:r w:rsidRPr="0020022B">
        <w:rPr>
          <w:rFonts w:cs="Segoe UI"/>
          <w:color w:val="171717"/>
          <w:shd w:val="clear" w:color="auto" w:fill="FFFFFF"/>
        </w:rPr>
        <w:t xml:space="preserve"> Microsoft and how</w:t>
      </w:r>
      <w:r>
        <w:rPr>
          <w:rFonts w:cs="Segoe UI"/>
          <w:color w:val="171717"/>
          <w:shd w:val="clear" w:color="auto" w:fill="FFFFFF"/>
        </w:rPr>
        <w:t xml:space="preserve">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rsidRPr="0020022B">
        <w:rPr>
          <w:rFonts w:cs="Segoe UI"/>
          <w:color w:val="171717"/>
          <w:shd w:val="clear" w:color="auto" w:fill="FFFFFF"/>
        </w:rPr>
        <w:t xml:space="preserve"> uses Azure. It provides the basis for billing across all Subscriptions and affects administration of Azure. </w:t>
      </w:r>
      <w:r>
        <w:rPr>
          <w:rFonts w:cs="Segoe UI"/>
          <w:color w:val="171717"/>
          <w:shd w:val="clear" w:color="auto" w:fill="FFFFFF"/>
        </w:rPr>
        <w:t xml:space="preserve">The current breakdown of the </w:t>
      </w:r>
      <w:r w:rsidRPr="00FE6A96">
        <w:fldChar w:fldCharType="begin"/>
      </w:r>
      <w:r w:rsidRPr="00FE6A96">
        <w:instrText xml:space="preserve"> IF </w:instrText>
      </w:r>
      <w:r>
        <w:fldChar w:fldCharType="begin"/>
      </w:r>
      <w:r>
        <w:instrText>DOCPROPERTY  Confidential  \* MERGEFORMAT</w:instrText>
      </w:r>
      <w:r>
        <w:fldChar w:fldCharType="separate"/>
      </w:r>
      <w:r>
        <w:instrText>0</w:instrText>
      </w:r>
      <w:r>
        <w:fldChar w:fldCharType="end"/>
      </w:r>
      <w:r w:rsidRPr="00FE6A96">
        <w:instrText xml:space="preserve"> = 3 "Microsoft" </w:instrText>
      </w:r>
      <w:r>
        <w:fldChar w:fldCharType="begin"/>
      </w:r>
      <w:r>
        <w:instrText>DOCPROPERTY  Customer  \* MERGEFORMAT</w:instrText>
      </w:r>
      <w:r>
        <w:fldChar w:fldCharType="separate"/>
      </w:r>
      <w:r>
        <w:instrText>Singtel</w:instrText>
      </w:r>
      <w:r>
        <w:fldChar w:fldCharType="end"/>
      </w:r>
      <w:r w:rsidRPr="00FE6A96">
        <w:instrText xml:space="preserve"> \* MERGEFORMAT </w:instrText>
      </w:r>
      <w:r w:rsidRPr="00FE6A96">
        <w:fldChar w:fldCharType="separate"/>
      </w:r>
      <w:r w:rsidR="00CD4B6A">
        <w:rPr>
          <w:noProof/>
        </w:rPr>
        <w:t>&lt;CUSTOMER_NAME&gt;</w:t>
      </w:r>
      <w:r w:rsidRPr="00FE6A96">
        <w:fldChar w:fldCharType="end"/>
      </w:r>
      <w:r>
        <w:t xml:space="preserve"> </w:t>
      </w:r>
      <w:r>
        <w:rPr>
          <w:rFonts w:cs="Segoe UI"/>
          <w:color w:val="171717"/>
          <w:shd w:val="clear" w:color="auto" w:fill="FFFFFF"/>
        </w:rPr>
        <w:t>EA Enrolment structure is as follows:</w:t>
      </w:r>
    </w:p>
    <w:p w:rsidRPr="00EC0C8D" w:rsidR="00EC0C8D" w:rsidP="00D112B2" w:rsidRDefault="00EC0C8D" w14:paraId="7AB9B6F3" w14:textId="2BA4A6A6">
      <w:pPr>
        <w:jc w:val="both"/>
        <w:rPr>
          <w:rFonts w:cs="Segoe UI"/>
          <w:color w:val="FF0000"/>
          <w:shd w:val="clear" w:color="auto" w:fill="FFFFFF"/>
        </w:rPr>
      </w:pPr>
      <w:r w:rsidRPr="00EC0C8D">
        <w:rPr>
          <w:rFonts w:cs="Segoe UI"/>
          <w:color w:val="FF0000"/>
          <w:shd w:val="clear" w:color="auto" w:fill="FFFFFF"/>
        </w:rPr>
        <w:t>&lt;Update diagram based on customer design workshop&gt;</w:t>
      </w:r>
    </w:p>
    <w:p w:rsidR="00D112B2" w:rsidP="00D112B2" w:rsidRDefault="00EC0C8D" w14:paraId="1507A9B7" w14:textId="4286B7DB">
      <w:pPr>
        <w:keepNext/>
        <w:jc w:val="center"/>
      </w:pPr>
      <w:r>
        <w:rPr>
          <w:noProof/>
        </w:rPr>
        <w:drawing>
          <wp:inline distT="0" distB="0" distL="0" distR="0" wp14:anchorId="0A01FF7E" wp14:editId="46A4FCE5">
            <wp:extent cx="2743200" cy="1238250"/>
            <wp:effectExtent l="0" t="0" r="0" b="0"/>
            <wp:docPr id="30" name="Picture 30" descr="Diagram that shows Azure Enterprise Agreement hierarch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that shows Azure Enterprise Agreement hierarch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D112B2" w:rsidP="00D112B2" w:rsidRDefault="00D112B2" w14:paraId="620697B0" w14:textId="004F6706">
      <w:pPr>
        <w:pStyle w:val="Caption"/>
        <w:jc w:val="center"/>
      </w:pPr>
      <w:bookmarkStart w:name="_Toc106268803" w:id="499"/>
      <w:r>
        <w:t xml:space="preserve">Figure </w:t>
      </w:r>
      <w:r>
        <w:fldChar w:fldCharType="begin"/>
      </w:r>
      <w:r>
        <w:instrText>SEQ Figure \* ARABIC</w:instrText>
      </w:r>
      <w:r>
        <w:fldChar w:fldCharType="separate"/>
      </w:r>
      <w:r w:rsidR="000B5336">
        <w:rPr>
          <w:noProof/>
        </w:rPr>
        <w:t>2</w:t>
      </w:r>
      <w:r>
        <w:fldChar w:fldCharType="end"/>
      </w:r>
      <w:r>
        <w:t>: EA Enrolments</w:t>
      </w:r>
      <w:bookmarkEnd w:id="499"/>
    </w:p>
    <w:p w:rsidR="00D112B2" w:rsidP="00E41772" w:rsidRDefault="00D112B2" w14:paraId="49AA3AE7" w14:textId="2DE6C57E">
      <w:pPr>
        <w:jc w:val="both"/>
      </w:pPr>
      <w:r w:rsidRPr="2830CDF5">
        <w:fldChar w:fldCharType="begin"/>
      </w:r>
      <w:r w:rsidRPr="2830CDF5">
        <w:instrText xml:space="preserve"> IF </w:instrText>
      </w:r>
      <w:r>
        <w:fldChar w:fldCharType="begin"/>
      </w:r>
      <w:r>
        <w:instrText>DOCPROPERTY  Confidential  \* MERGEFORMAT</w:instrText>
      </w:r>
      <w:r>
        <w:fldChar w:fldCharType="separate"/>
      </w:r>
      <w:r w:rsidRPr="2830CDF5">
        <w:instrText>0</w:instrText>
      </w:r>
      <w:r>
        <w:fldChar w:fldCharType="end"/>
      </w:r>
      <w:r w:rsidRPr="2830CDF5">
        <w:instrText xml:space="preserve"> = 3 "Microsoft" </w:instrText>
      </w:r>
      <w:r>
        <w:fldChar w:fldCharType="begin"/>
      </w:r>
      <w:r>
        <w:instrText>DOCPROPERTY  Customer  \* MERGEFORMAT</w:instrText>
      </w:r>
      <w:r>
        <w:fldChar w:fldCharType="separate"/>
      </w:r>
      <w:r w:rsidRPr="2830CDF5">
        <w:instrText>Singtel</w:instrText>
      </w:r>
      <w:r>
        <w:fldChar w:fldCharType="end"/>
      </w:r>
      <w:r w:rsidRPr="2830CDF5">
        <w:instrText xml:space="preserve"> \* MERGEFORMAT </w:instrText>
      </w:r>
      <w:r w:rsidRPr="2830CDF5">
        <w:fldChar w:fldCharType="separate"/>
      </w:r>
      <w:r w:rsidR="00CD4B6A">
        <w:t>&lt;CUSTOMER_NAME&gt;</w:t>
      </w:r>
      <w:r w:rsidRPr="2830CDF5">
        <w:fldChar w:fldCharType="end"/>
      </w:r>
      <w:r w:rsidRPr="2830CDF5">
        <w:t xml:space="preserve"> will have </w:t>
      </w:r>
      <w:r w:rsidRPr="00EC0C8D">
        <w:rPr>
          <w:color w:val="FF0000"/>
        </w:rPr>
        <w:t xml:space="preserve">single department (IT) </w:t>
      </w:r>
      <w:r w:rsidRPr="2830CDF5">
        <w:t xml:space="preserve">to segment costs into logical groupings and to set a budget or quota will be done at the Management Group level. The quota isn't enforced firmly and is used for reporting purposes. </w:t>
      </w:r>
    </w:p>
    <w:p w:rsidR="00FE0F7A" w:rsidP="00FE0F7A" w:rsidRDefault="00FE0F7A" w14:paraId="76C0DC69" w14:textId="77777777">
      <w:pPr>
        <w:pStyle w:val="TableListBullet"/>
        <w:spacing w:after="60"/>
        <w:contextualSpacing w:val="0"/>
        <w:jc w:val="both"/>
        <w:rPr>
          <w:sz w:val="22"/>
          <w:szCs w:val="22"/>
        </w:rPr>
      </w:pPr>
      <w:r w:rsidRPr="44A497CC">
        <w:rPr>
          <w:sz w:val="22"/>
          <w:szCs w:val="22"/>
        </w:rPr>
        <w:t>Subscriptions are the smallest unit in the Azure enterprise portal. They are containers for Azure services managed by the service administrator. They are also where an organization deploys Azure services.</w:t>
      </w:r>
    </w:p>
    <w:p w:rsidRPr="0020022B" w:rsidR="00D112B2" w:rsidP="00D112B2" w:rsidRDefault="00D112B2" w14:paraId="22A28F14" w14:textId="4A44AC35">
      <w:pPr>
        <w:pStyle w:val="TableListBullet"/>
        <w:spacing w:after="60"/>
        <w:contextualSpacing w:val="0"/>
        <w:jc w:val="both"/>
        <w:rPr>
          <w:sz w:val="22"/>
          <w:szCs w:val="22"/>
        </w:rPr>
      </w:pPr>
      <w:r w:rsidRPr="44A497CC">
        <w:rPr>
          <w:sz w:val="22"/>
          <w:szCs w:val="22"/>
        </w:rPr>
        <w:t>Accounts are organizational units in the Azure enterprise portal. They can be used to manage Subscriptions and access reports</w:t>
      </w:r>
      <w:r w:rsidR="00CF612A">
        <w:rPr>
          <w:sz w:val="22"/>
          <w:szCs w:val="22"/>
        </w:rPr>
        <w:t>. Account</w:t>
      </w:r>
      <w:r w:rsidR="003B6BB2">
        <w:rPr>
          <w:sz w:val="22"/>
          <w:szCs w:val="22"/>
        </w:rPr>
        <w:t>s</w:t>
      </w:r>
      <w:r w:rsidR="00CF612A">
        <w:rPr>
          <w:sz w:val="22"/>
          <w:szCs w:val="22"/>
        </w:rPr>
        <w:t xml:space="preserve"> can be </w:t>
      </w:r>
      <w:r w:rsidR="003B6BB2">
        <w:rPr>
          <w:sz w:val="22"/>
          <w:szCs w:val="22"/>
        </w:rPr>
        <w:t>added,</w:t>
      </w:r>
      <w:r w:rsidR="00CF612A">
        <w:rPr>
          <w:sz w:val="22"/>
          <w:szCs w:val="22"/>
        </w:rPr>
        <w:t xml:space="preserve"> and names can be changed as required.</w:t>
      </w:r>
    </w:p>
    <w:p w:rsidRPr="0020022B" w:rsidR="00CF612A" w:rsidP="00CF612A" w:rsidRDefault="00CF612A" w14:paraId="4317516C" w14:textId="5AAE4BCF">
      <w:pPr>
        <w:pStyle w:val="TableListBullet"/>
        <w:spacing w:after="60"/>
        <w:contextualSpacing w:val="0"/>
        <w:jc w:val="both"/>
        <w:rPr>
          <w:sz w:val="22"/>
          <w:szCs w:val="22"/>
        </w:rPr>
      </w:pPr>
      <w:r>
        <w:rPr>
          <w:sz w:val="22"/>
          <w:szCs w:val="22"/>
        </w:rPr>
        <w:t>Departments</w:t>
      </w:r>
      <w:r w:rsidR="003B6BB2">
        <w:rPr>
          <w:sz w:val="22"/>
          <w:szCs w:val="22"/>
        </w:rPr>
        <w:t xml:space="preserve"> are the parent organizational units for accounts. They</w:t>
      </w:r>
      <w:r>
        <w:rPr>
          <w:sz w:val="22"/>
          <w:szCs w:val="22"/>
        </w:rPr>
        <w:t xml:space="preserve"> can be added, and names can be changed as required.</w:t>
      </w:r>
    </w:p>
    <w:p w:rsidR="009947B1" w:rsidP="00D112B2" w:rsidRDefault="009947B1" w14:paraId="2D5222DC" w14:textId="010692AC">
      <w:pPr>
        <w:pStyle w:val="TableListBullet"/>
        <w:spacing w:after="60"/>
        <w:contextualSpacing w:val="0"/>
        <w:jc w:val="both"/>
        <w:rPr>
          <w:sz w:val="22"/>
          <w:szCs w:val="22"/>
        </w:rPr>
      </w:pPr>
      <w:r>
        <w:rPr>
          <w:sz w:val="22"/>
          <w:szCs w:val="22"/>
        </w:rPr>
        <w:t xml:space="preserve">There can be multiple subscriptions under </w:t>
      </w:r>
      <w:r w:rsidR="00A11331">
        <w:rPr>
          <w:sz w:val="22"/>
          <w:szCs w:val="22"/>
        </w:rPr>
        <w:t>Account and multiple accounts under department.</w:t>
      </w:r>
    </w:p>
    <w:p w:rsidRPr="0020022B" w:rsidR="00D112B2" w:rsidP="00D112B2" w:rsidRDefault="00D112B2" w14:paraId="2E6C4E6F" w14:textId="77777777">
      <w:pPr>
        <w:pStyle w:val="TableListBullet"/>
        <w:spacing w:after="60"/>
        <w:contextualSpacing w:val="0"/>
        <w:jc w:val="both"/>
        <w:rPr>
          <w:sz w:val="22"/>
          <w:szCs w:val="22"/>
        </w:rPr>
      </w:pPr>
      <w:r w:rsidRPr="44A497CC">
        <w:rPr>
          <w:sz w:val="22"/>
          <w:szCs w:val="22"/>
        </w:rPr>
        <w:t>EA enrolment roles link users with their functional role. These roles are:</w:t>
      </w:r>
    </w:p>
    <w:p w:rsidRPr="0020022B" w:rsidR="00D112B2" w:rsidP="00FA4F72" w:rsidRDefault="00D112B2" w14:paraId="0C09BACA" w14:textId="77777777">
      <w:pPr>
        <w:pStyle w:val="TableListBullet"/>
        <w:numPr>
          <w:ilvl w:val="0"/>
          <w:numId w:val="35"/>
        </w:numPr>
        <w:spacing w:after="60"/>
        <w:contextualSpacing w:val="0"/>
        <w:jc w:val="both"/>
        <w:rPr>
          <w:sz w:val="22"/>
          <w:szCs w:val="22"/>
        </w:rPr>
      </w:pPr>
      <w:r w:rsidRPr="0020022B">
        <w:rPr>
          <w:sz w:val="22"/>
          <w:szCs w:val="22"/>
        </w:rPr>
        <w:t>Enterprise administrator</w:t>
      </w:r>
    </w:p>
    <w:p w:rsidRPr="0020022B" w:rsidR="00D112B2" w:rsidP="00FA4F72" w:rsidRDefault="00D112B2" w14:paraId="6C4F8F47" w14:textId="77777777">
      <w:pPr>
        <w:pStyle w:val="TableListBullet"/>
        <w:numPr>
          <w:ilvl w:val="0"/>
          <w:numId w:val="35"/>
        </w:numPr>
        <w:spacing w:after="60"/>
        <w:contextualSpacing w:val="0"/>
        <w:jc w:val="both"/>
        <w:rPr>
          <w:sz w:val="22"/>
          <w:szCs w:val="22"/>
        </w:rPr>
      </w:pPr>
      <w:r w:rsidRPr="0020022B">
        <w:rPr>
          <w:sz w:val="22"/>
          <w:szCs w:val="22"/>
        </w:rPr>
        <w:t>Department administrator</w:t>
      </w:r>
    </w:p>
    <w:p w:rsidRPr="0020022B" w:rsidR="00D112B2" w:rsidP="00FA4F72" w:rsidRDefault="00D112B2" w14:paraId="433883F7" w14:textId="77777777">
      <w:pPr>
        <w:pStyle w:val="TableListBullet"/>
        <w:numPr>
          <w:ilvl w:val="0"/>
          <w:numId w:val="35"/>
        </w:numPr>
        <w:spacing w:after="60"/>
        <w:contextualSpacing w:val="0"/>
        <w:jc w:val="both"/>
        <w:rPr>
          <w:sz w:val="22"/>
          <w:szCs w:val="22"/>
        </w:rPr>
      </w:pPr>
      <w:r w:rsidRPr="0020022B">
        <w:rPr>
          <w:sz w:val="22"/>
          <w:szCs w:val="22"/>
        </w:rPr>
        <w:t>Account owner</w:t>
      </w:r>
    </w:p>
    <w:p w:rsidRPr="0020022B" w:rsidR="00D112B2" w:rsidP="00FA4F72" w:rsidRDefault="00D112B2" w14:paraId="6A2B673B" w14:textId="77777777">
      <w:pPr>
        <w:pStyle w:val="TableListBullet"/>
        <w:numPr>
          <w:ilvl w:val="0"/>
          <w:numId w:val="35"/>
        </w:numPr>
        <w:spacing w:after="60"/>
        <w:contextualSpacing w:val="0"/>
        <w:jc w:val="both"/>
        <w:rPr>
          <w:sz w:val="22"/>
          <w:szCs w:val="22"/>
        </w:rPr>
      </w:pPr>
      <w:r w:rsidRPr="0020022B">
        <w:rPr>
          <w:sz w:val="22"/>
          <w:szCs w:val="22"/>
        </w:rPr>
        <w:t>Service administrator</w:t>
      </w:r>
    </w:p>
    <w:p w:rsidR="00D112B2" w:rsidP="00FA4F72" w:rsidRDefault="00D112B2" w14:paraId="1E242DBC" w14:textId="77777777">
      <w:pPr>
        <w:pStyle w:val="TableListBullet"/>
        <w:numPr>
          <w:ilvl w:val="0"/>
          <w:numId w:val="35"/>
        </w:numPr>
        <w:spacing w:after="60"/>
        <w:contextualSpacing w:val="0"/>
        <w:jc w:val="both"/>
        <w:rPr>
          <w:sz w:val="22"/>
          <w:szCs w:val="22"/>
        </w:rPr>
      </w:pPr>
      <w:r w:rsidRPr="0020022B">
        <w:rPr>
          <w:sz w:val="22"/>
          <w:szCs w:val="22"/>
        </w:rPr>
        <w:t>Notification contact</w:t>
      </w:r>
    </w:p>
    <w:p w:rsidR="003E7504" w:rsidP="00B9793C" w:rsidRDefault="003E7504" w14:paraId="315200A7" w14:textId="79C6CF04">
      <w:pPr>
        <w:pStyle w:val="Heading3Numbered"/>
      </w:pPr>
      <w:bookmarkStart w:name="_Toc969603203" w:id="500"/>
      <w:bookmarkStart w:name="_Toc1341874868" w:id="501"/>
      <w:bookmarkStart w:name="_Toc237660655" w:id="502"/>
      <w:bookmarkStart w:name="_Toc501995837" w:id="503"/>
      <w:bookmarkStart w:name="_Toc1637620302" w:id="504"/>
      <w:bookmarkStart w:name="_Toc179098952" w:id="505"/>
      <w:bookmarkStart w:name="_Toc56317129" w:id="506"/>
      <w:bookmarkStart w:name="_Toc642143827" w:id="507"/>
      <w:bookmarkStart w:name="_Toc97774057" w:id="508"/>
      <w:bookmarkStart w:name="_Toc180841929" w:id="509"/>
      <w:bookmarkStart w:name="_Toc1124149450" w:id="510"/>
      <w:bookmarkStart w:name="_Toc724807493" w:id="511"/>
      <w:bookmarkStart w:name="_Toc1078644284" w:id="512"/>
      <w:bookmarkStart w:name="_Toc1248229209" w:id="513"/>
      <w:bookmarkStart w:name="_Toc1817449960" w:id="514"/>
      <w:bookmarkStart w:name="_Toc320916994" w:id="515"/>
      <w:bookmarkStart w:name="_Toc1178430404" w:id="516"/>
      <w:bookmarkStart w:name="_Toc1100171504" w:id="517"/>
      <w:bookmarkStart w:name="_Toc1687619441" w:id="518"/>
      <w:bookmarkStart w:name="_Toc1792246517" w:id="519"/>
      <w:bookmarkStart w:name="_Toc756354002" w:id="520"/>
      <w:bookmarkStart w:name="_Toc222640717" w:id="521"/>
      <w:bookmarkStart w:name="_Toc959020977" w:id="522"/>
      <w:bookmarkStart w:name="_Toc327900082" w:id="523"/>
      <w:bookmarkStart w:name="_Toc1619788186" w:id="524"/>
      <w:bookmarkStart w:name="_Toc208743238" w:id="525"/>
      <w:bookmarkStart w:name="_Toc1845763759" w:id="526"/>
      <w:bookmarkStart w:name="_Toc1218474573" w:id="527"/>
      <w:bookmarkStart w:name="_Toc582629358" w:id="528"/>
      <w:bookmarkStart w:name="_Toc384724482" w:id="529"/>
      <w:bookmarkStart w:name="_Toc1813671585" w:id="530"/>
      <w:bookmarkStart w:name="_Toc442996867" w:id="531"/>
      <w:bookmarkStart w:name="_Toc1889950498" w:id="532"/>
      <w:bookmarkStart w:name="_Toc444422621" w:id="533"/>
      <w:bookmarkStart w:name="_Toc1568650602" w:id="534"/>
      <w:bookmarkStart w:name="_Toc1076836367" w:id="535"/>
      <w:bookmarkStart w:name="_Toc1724848296" w:id="536"/>
      <w:bookmarkStart w:name="_Toc717858877" w:id="537"/>
      <w:bookmarkStart w:name="_Toc1403075664" w:id="538"/>
      <w:bookmarkStart w:name="_Toc861865391" w:id="539"/>
      <w:bookmarkStart w:name="_Toc249671699" w:id="540"/>
      <w:bookmarkStart w:name="_Toc1975446364" w:id="541"/>
      <w:bookmarkStart w:name="_Toc598671683" w:id="542"/>
      <w:bookmarkStart w:name="_Toc421792322" w:id="543"/>
      <w:bookmarkStart w:name="_Toc1156070636" w:id="544"/>
      <w:bookmarkStart w:name="_Toc122081535" w:id="545"/>
      <w:r>
        <w:lastRenderedPageBreak/>
        <w:t xml:space="preserve">EA </w:t>
      </w:r>
      <w:r w:rsidR="006D3C5C">
        <w:t xml:space="preserve">Hierarchy </w:t>
      </w:r>
      <w:r w:rsidR="00031DA0">
        <w:t>Design Decisions</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tbl>
      <w:tblPr>
        <w:tblStyle w:val="TablaMicrosoftServicios1"/>
        <w:tblW w:w="5000" w:type="pct"/>
        <w:tblLook w:val="04A0" w:firstRow="1" w:lastRow="0" w:firstColumn="1" w:lastColumn="0" w:noHBand="0" w:noVBand="1"/>
      </w:tblPr>
      <w:tblGrid>
        <w:gridCol w:w="990"/>
        <w:gridCol w:w="8370"/>
      </w:tblGrid>
      <w:tr w:rsidRPr="0020022B" w:rsidR="006D3C5C" w:rsidTr="0073562B" w14:paraId="728CDFE5" w14:textId="77777777">
        <w:trPr>
          <w:cnfStyle w:val="100000000000" w:firstRow="1" w:lastRow="0" w:firstColumn="0" w:lastColumn="0" w:oddVBand="0" w:evenVBand="0" w:oddHBand="0" w:evenHBand="0" w:firstRowFirstColumn="0" w:firstRowLastColumn="0" w:lastRowFirstColumn="0" w:lastRowLastColumn="0"/>
          <w:trHeight w:val="20"/>
        </w:trPr>
        <w:tc>
          <w:tcPr>
            <w:tcW w:w="529" w:type="pct"/>
            <w:tcBorders>
              <w:top w:val="single" w:color="008AC8" w:sz="4" w:space="0"/>
              <w:left w:val="nil"/>
              <w:bottom w:val="single" w:color="008AC8" w:sz="4" w:space="0"/>
              <w:right w:val="nil"/>
            </w:tcBorders>
          </w:tcPr>
          <w:p w:rsidRPr="0020022B" w:rsidR="006D3C5C" w:rsidP="00681F02" w:rsidRDefault="0073562B" w14:paraId="4F6F52D9" w14:textId="0DBDCF72">
            <w:pPr>
              <w:pStyle w:val="TableText"/>
              <w:spacing w:before="60" w:after="60"/>
              <w:jc w:val="both"/>
              <w:rPr>
                <w:sz w:val="22"/>
                <w:szCs w:val="28"/>
              </w:rPr>
            </w:pPr>
            <w:r>
              <w:rPr>
                <w:sz w:val="22"/>
                <w:szCs w:val="28"/>
              </w:rPr>
              <w:t>ID</w:t>
            </w:r>
          </w:p>
        </w:tc>
        <w:tc>
          <w:tcPr>
            <w:tcW w:w="4471" w:type="pct"/>
            <w:tcBorders>
              <w:top w:val="single" w:color="008AC8" w:sz="4" w:space="0"/>
              <w:left w:val="nil"/>
              <w:bottom w:val="single" w:color="008AC8" w:sz="4" w:space="0"/>
              <w:right w:val="nil"/>
            </w:tcBorders>
          </w:tcPr>
          <w:p w:rsidRPr="0020022B" w:rsidR="006D3C5C" w:rsidP="00681F02" w:rsidRDefault="003D5D1A" w14:paraId="7CCA28D1" w14:textId="1815F0D8">
            <w:pPr>
              <w:pStyle w:val="TableText"/>
              <w:spacing w:before="60" w:after="60"/>
              <w:jc w:val="both"/>
              <w:rPr>
                <w:sz w:val="22"/>
                <w:szCs w:val="28"/>
              </w:rPr>
            </w:pPr>
            <w:r>
              <w:rPr>
                <w:sz w:val="22"/>
                <w:szCs w:val="28"/>
              </w:rPr>
              <w:t>Description</w:t>
            </w:r>
          </w:p>
        </w:tc>
      </w:tr>
      <w:tr w:rsidRPr="0020022B" w:rsidR="006D3C5C" w:rsidTr="00681F02" w14:paraId="708145BA"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29" w:type="pct"/>
          </w:tcPr>
          <w:p w:rsidRPr="00A36815" w:rsidR="006D3C5C" w:rsidP="00681F02" w:rsidRDefault="0073562B" w14:paraId="21764BB4" w14:textId="19A496C4">
            <w:pPr>
              <w:pStyle w:val="TableListBullet"/>
              <w:numPr>
                <w:ilvl w:val="0"/>
                <w:numId w:val="0"/>
              </w:numPr>
              <w:spacing w:after="60"/>
              <w:jc w:val="both"/>
              <w:rPr>
                <w:rFonts w:cs="Segoe UI"/>
                <w:color w:val="000000"/>
                <w:sz w:val="20"/>
                <w:szCs w:val="20"/>
              </w:rPr>
            </w:pPr>
            <w:r w:rsidRPr="00A36815">
              <w:rPr>
                <w:rFonts w:cs="Segoe UI"/>
                <w:color w:val="000000"/>
                <w:sz w:val="20"/>
                <w:szCs w:val="20"/>
              </w:rPr>
              <w:t>DD01</w:t>
            </w:r>
          </w:p>
        </w:tc>
        <w:tc>
          <w:tcPr>
            <w:tcW w:w="4471" w:type="pct"/>
          </w:tcPr>
          <w:p w:rsidRPr="00E36F3F" w:rsidR="006D3C5C" w:rsidP="00681F02" w:rsidRDefault="00D21C57" w14:paraId="52430770" w14:textId="25AB2809">
            <w:pPr>
              <w:pStyle w:val="TableListBullet"/>
              <w:numPr>
                <w:ilvl w:val="0"/>
                <w:numId w:val="0"/>
              </w:numPr>
              <w:spacing w:after="60"/>
              <w:jc w:val="both"/>
              <w:rPr>
                <w:rFonts w:cs="Segoe UI"/>
                <w:color w:val="FF0000"/>
                <w:sz w:val="20"/>
                <w:szCs w:val="20"/>
              </w:rPr>
            </w:pPr>
            <w:r w:rsidRPr="00E36F3F">
              <w:rPr>
                <w:rFonts w:cs="Segoe UI"/>
                <w:color w:val="FF0000"/>
                <w:sz w:val="20"/>
                <w:szCs w:val="20"/>
              </w:rPr>
              <w:t>Current EA hierarchy only has a single department named “</w:t>
            </w:r>
            <w:r w:rsidRPr="00E36F3F" w:rsidR="00E36F3F">
              <w:rPr>
                <w:rFonts w:cs="Segoe UI"/>
                <w:color w:val="FF0000"/>
                <w:sz w:val="20"/>
                <w:szCs w:val="20"/>
              </w:rPr>
              <w:t>&lt;</w:t>
            </w:r>
            <w:proofErr w:type="spellStart"/>
            <w:r w:rsidRPr="00E36F3F" w:rsidR="00E36F3F">
              <w:rPr>
                <w:rFonts w:cs="Segoe UI"/>
                <w:color w:val="FF0000"/>
                <w:sz w:val="20"/>
                <w:szCs w:val="20"/>
              </w:rPr>
              <w:t>department_name</w:t>
            </w:r>
            <w:proofErr w:type="spellEnd"/>
            <w:r w:rsidRPr="00E36F3F" w:rsidR="00E36F3F">
              <w:rPr>
                <w:rFonts w:cs="Segoe UI"/>
                <w:color w:val="FF0000"/>
                <w:sz w:val="20"/>
                <w:szCs w:val="20"/>
              </w:rPr>
              <w:t>&gt;</w:t>
            </w:r>
            <w:r w:rsidRPr="00E36F3F">
              <w:rPr>
                <w:rFonts w:cs="Segoe UI"/>
                <w:color w:val="FF0000"/>
                <w:sz w:val="20"/>
                <w:szCs w:val="20"/>
              </w:rPr>
              <w:t>”</w:t>
            </w:r>
          </w:p>
        </w:tc>
      </w:tr>
      <w:tr w:rsidRPr="0020022B" w:rsidR="006D3C5C" w:rsidTr="00681F02" w14:paraId="77D5A899"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29" w:type="pct"/>
          </w:tcPr>
          <w:p w:rsidRPr="00A36815" w:rsidR="006D3C5C" w:rsidP="00681F02" w:rsidRDefault="00D21C57" w14:paraId="2A5CDBF2" w14:textId="020D01BF">
            <w:pPr>
              <w:pStyle w:val="TableListBullet"/>
              <w:numPr>
                <w:ilvl w:val="0"/>
                <w:numId w:val="0"/>
              </w:numPr>
              <w:spacing w:after="60"/>
              <w:jc w:val="both"/>
              <w:rPr>
                <w:rFonts w:cs="Segoe UI"/>
                <w:color w:val="000000"/>
                <w:sz w:val="20"/>
                <w:szCs w:val="20"/>
              </w:rPr>
            </w:pPr>
            <w:r w:rsidRPr="00A36815">
              <w:rPr>
                <w:rFonts w:cs="Segoe UI"/>
                <w:color w:val="000000"/>
                <w:sz w:val="20"/>
                <w:szCs w:val="20"/>
              </w:rPr>
              <w:t>DD02</w:t>
            </w:r>
          </w:p>
        </w:tc>
        <w:tc>
          <w:tcPr>
            <w:tcW w:w="4471" w:type="pct"/>
          </w:tcPr>
          <w:p w:rsidRPr="00E36F3F" w:rsidR="006D3C5C" w:rsidP="003D5D1A" w:rsidRDefault="00D21C57" w14:paraId="476E91A1" w14:textId="0D3A954D">
            <w:pPr>
              <w:pStyle w:val="TableListBullet"/>
              <w:keepNext/>
              <w:numPr>
                <w:ilvl w:val="0"/>
                <w:numId w:val="0"/>
              </w:numPr>
              <w:spacing w:after="60"/>
              <w:jc w:val="both"/>
              <w:rPr>
                <w:rFonts w:cs="Segoe UI"/>
                <w:color w:val="FF0000"/>
                <w:sz w:val="20"/>
                <w:szCs w:val="20"/>
              </w:rPr>
            </w:pPr>
            <w:r w:rsidRPr="00E36F3F">
              <w:rPr>
                <w:rFonts w:cs="Segoe UI"/>
                <w:color w:val="FF0000"/>
                <w:sz w:val="20"/>
                <w:szCs w:val="20"/>
              </w:rPr>
              <w:t xml:space="preserve">Additional departments will be added </w:t>
            </w:r>
            <w:r w:rsidRPr="00E36F3F" w:rsidR="00031DA0">
              <w:rPr>
                <w:rFonts w:cs="Segoe UI"/>
                <w:color w:val="FF0000"/>
                <w:sz w:val="20"/>
                <w:szCs w:val="20"/>
              </w:rPr>
              <w:t xml:space="preserve">as Azure workloads expands across </w:t>
            </w:r>
            <w:r w:rsidRPr="00E36F3F" w:rsidR="00CD4B6A">
              <w:rPr>
                <w:rFonts w:cs="Segoe UI"/>
                <w:color w:val="FF0000"/>
                <w:sz w:val="20"/>
                <w:szCs w:val="20"/>
              </w:rPr>
              <w:t>&lt;CUSTOMER_NAME&gt;</w:t>
            </w:r>
            <w:r w:rsidRPr="00E36F3F" w:rsidR="00031DA0">
              <w:rPr>
                <w:rFonts w:cs="Segoe UI"/>
                <w:color w:val="FF0000"/>
                <w:sz w:val="20"/>
                <w:szCs w:val="20"/>
              </w:rPr>
              <w:t xml:space="preserve"> organization for management.</w:t>
            </w:r>
          </w:p>
        </w:tc>
      </w:tr>
      <w:tr w:rsidRPr="0020022B" w:rsidR="005E547C" w:rsidTr="00681F02" w14:paraId="4A2FCB66"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29" w:type="pct"/>
          </w:tcPr>
          <w:p w:rsidRPr="00A36815" w:rsidR="005E547C" w:rsidP="00681F02" w:rsidRDefault="005E547C" w14:paraId="40D11FE0" w14:textId="3626AFEE">
            <w:pPr>
              <w:pStyle w:val="TableListBullet"/>
              <w:numPr>
                <w:ilvl w:val="0"/>
                <w:numId w:val="0"/>
              </w:numPr>
              <w:spacing w:after="60"/>
              <w:jc w:val="both"/>
              <w:rPr>
                <w:rFonts w:cs="Segoe UI"/>
                <w:sz w:val="20"/>
                <w:szCs w:val="20"/>
              </w:rPr>
            </w:pPr>
            <w:r w:rsidRPr="00A36815">
              <w:rPr>
                <w:rFonts w:cs="Segoe UI"/>
                <w:sz w:val="20"/>
                <w:szCs w:val="20"/>
              </w:rPr>
              <w:t>DD03</w:t>
            </w:r>
          </w:p>
        </w:tc>
        <w:tc>
          <w:tcPr>
            <w:tcW w:w="4471" w:type="pct"/>
          </w:tcPr>
          <w:p w:rsidRPr="00E36F3F" w:rsidR="005E547C" w:rsidP="003D5D1A" w:rsidRDefault="005E547C" w14:paraId="31C0BD6D" w14:textId="40A9DEC4">
            <w:pPr>
              <w:pStyle w:val="TableListBullet"/>
              <w:keepNext/>
              <w:numPr>
                <w:ilvl w:val="0"/>
                <w:numId w:val="0"/>
              </w:numPr>
              <w:spacing w:after="60"/>
              <w:jc w:val="both"/>
              <w:rPr>
                <w:rFonts w:cs="Segoe UI"/>
                <w:color w:val="FF0000"/>
                <w:sz w:val="20"/>
                <w:szCs w:val="20"/>
              </w:rPr>
            </w:pPr>
            <w:r w:rsidRPr="00E36F3F">
              <w:rPr>
                <w:rFonts w:cs="Segoe UI"/>
                <w:color w:val="FF0000"/>
                <w:sz w:val="20"/>
                <w:szCs w:val="20"/>
              </w:rPr>
              <w:t xml:space="preserve">Account Name </w:t>
            </w:r>
            <w:r w:rsidRPr="00E36F3F" w:rsidR="00E36F3F">
              <w:rPr>
                <w:rFonts w:cs="Segoe UI"/>
                <w:color w:val="FF0000"/>
                <w:sz w:val="20"/>
                <w:szCs w:val="20"/>
              </w:rPr>
              <w:t>“&lt;</w:t>
            </w:r>
            <w:proofErr w:type="spellStart"/>
            <w:r w:rsidRPr="00E36F3F" w:rsidR="00E36F3F">
              <w:rPr>
                <w:rFonts w:cs="Segoe UI"/>
                <w:color w:val="FF0000"/>
                <w:sz w:val="20"/>
                <w:szCs w:val="20"/>
              </w:rPr>
              <w:t>account_name</w:t>
            </w:r>
            <w:proofErr w:type="spellEnd"/>
            <w:r w:rsidRPr="00E36F3F" w:rsidR="00E36F3F">
              <w:rPr>
                <w:rFonts w:cs="Segoe UI"/>
                <w:color w:val="FF0000"/>
                <w:sz w:val="20"/>
                <w:szCs w:val="20"/>
              </w:rPr>
              <w:t>&gt;</w:t>
            </w:r>
            <w:r w:rsidRPr="00E36F3F">
              <w:rPr>
                <w:rFonts w:cs="Segoe UI"/>
                <w:color w:val="FF0000"/>
                <w:sz w:val="20"/>
                <w:szCs w:val="20"/>
              </w:rPr>
              <w:t>”</w:t>
            </w:r>
          </w:p>
        </w:tc>
      </w:tr>
    </w:tbl>
    <w:p w:rsidR="003D5D1A" w:rsidP="003D5D1A" w:rsidRDefault="003D5D1A" w14:paraId="080F917D" w14:textId="661BD7F5">
      <w:pPr>
        <w:pStyle w:val="Caption"/>
        <w:jc w:val="center"/>
      </w:pPr>
      <w:bookmarkStart w:name="_Toc106268822" w:id="546"/>
      <w:r>
        <w:t xml:space="preserve">Table </w:t>
      </w:r>
      <w:r w:rsidR="00027A3B">
        <w:fldChar w:fldCharType="begin"/>
      </w:r>
      <w:r w:rsidR="00027A3B">
        <w:instrText xml:space="preserve"> SEQ Table \* ARABIC </w:instrText>
      </w:r>
      <w:r w:rsidR="00027A3B">
        <w:fldChar w:fldCharType="separate"/>
      </w:r>
      <w:r w:rsidR="000B5336">
        <w:rPr>
          <w:noProof/>
        </w:rPr>
        <w:t>3</w:t>
      </w:r>
      <w:r w:rsidR="00027A3B">
        <w:fldChar w:fldCharType="end"/>
      </w:r>
      <w:r>
        <w:t>: EA Hierarchy Design Decisions</w:t>
      </w:r>
      <w:bookmarkEnd w:id="546"/>
    </w:p>
    <w:p w:rsidR="00B9793C" w:rsidP="00B9793C" w:rsidRDefault="003E7504" w14:paraId="1E32D922" w14:textId="0043D4E2">
      <w:pPr>
        <w:pStyle w:val="Heading3Numbered"/>
      </w:pPr>
      <w:bookmarkStart w:name="_Toc156895615" w:id="547"/>
      <w:bookmarkStart w:name="_Toc1517293294" w:id="548"/>
      <w:bookmarkStart w:name="_Toc1145222894" w:id="549"/>
      <w:bookmarkStart w:name="_Toc1521163603" w:id="550"/>
      <w:bookmarkStart w:name="_Toc1635459166" w:id="551"/>
      <w:bookmarkStart w:name="_Toc402923159" w:id="552"/>
      <w:bookmarkStart w:name="_Toc1634940708" w:id="553"/>
      <w:bookmarkStart w:name="_Toc173333002" w:id="554"/>
      <w:bookmarkStart w:name="_Toc166381095" w:id="555"/>
      <w:bookmarkStart w:name="_Toc1629641914" w:id="556"/>
      <w:bookmarkStart w:name="_Toc1750962814" w:id="557"/>
      <w:bookmarkStart w:name="_Toc1464426798" w:id="558"/>
      <w:bookmarkStart w:name="_Toc1927903151" w:id="559"/>
      <w:bookmarkStart w:name="_Toc663291675" w:id="560"/>
      <w:bookmarkStart w:name="_Toc579235483" w:id="561"/>
      <w:bookmarkStart w:name="_Toc1307924294" w:id="562"/>
      <w:bookmarkStart w:name="_Toc1551027768" w:id="563"/>
      <w:bookmarkStart w:name="_Toc1519704209" w:id="564"/>
      <w:bookmarkStart w:name="_Toc857255031" w:id="565"/>
      <w:bookmarkStart w:name="_Toc21391609" w:id="566"/>
      <w:bookmarkStart w:name="_Toc1817589397" w:id="567"/>
      <w:bookmarkStart w:name="_Toc1744386014" w:id="568"/>
      <w:bookmarkStart w:name="_Toc1044975492" w:id="569"/>
      <w:bookmarkStart w:name="_Toc464976760" w:id="570"/>
      <w:bookmarkStart w:name="_Toc1678373915" w:id="571"/>
      <w:bookmarkStart w:name="_Toc683685944" w:id="572"/>
      <w:bookmarkStart w:name="_Toc732941836" w:id="573"/>
      <w:bookmarkStart w:name="_Toc158633670" w:id="574"/>
      <w:bookmarkStart w:name="_Toc832004229" w:id="575"/>
      <w:bookmarkStart w:name="_Toc1327446925" w:id="576"/>
      <w:bookmarkStart w:name="_Toc1985297632" w:id="577"/>
      <w:bookmarkStart w:name="_Toc1464771090" w:id="578"/>
      <w:bookmarkStart w:name="_Toc1245106480" w:id="579"/>
      <w:bookmarkStart w:name="_Toc2134518501" w:id="580"/>
      <w:bookmarkStart w:name="_Toc468501841" w:id="581"/>
      <w:bookmarkStart w:name="_Toc1208210807" w:id="582"/>
      <w:bookmarkStart w:name="_Toc600374907" w:id="583"/>
      <w:bookmarkStart w:name="_Toc716589573" w:id="584"/>
      <w:bookmarkStart w:name="_Toc1954725051" w:id="585"/>
      <w:bookmarkStart w:name="_Toc945582541" w:id="586"/>
      <w:bookmarkStart w:name="_Toc696686550" w:id="587"/>
      <w:bookmarkStart w:name="_Toc1807552613" w:id="588"/>
      <w:bookmarkStart w:name="_Toc900507765" w:id="589"/>
      <w:bookmarkStart w:name="_Toc1130300085" w:id="590"/>
      <w:bookmarkStart w:name="_Toc301647886" w:id="591"/>
      <w:bookmarkStart w:name="_Toc122081536" w:id="592"/>
      <w:r>
        <w:t xml:space="preserve">EA </w:t>
      </w:r>
      <w:r w:rsidR="00B9793C">
        <w:t xml:space="preserve">Cost </w:t>
      </w:r>
      <w:r w:rsidR="00BC2C6A">
        <w:t>Management</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rsidR="00BC2C6A" w:rsidP="008978B2" w:rsidRDefault="00E10673" w14:paraId="48311342" w14:textId="392951EE">
      <w:r>
        <w:t>Within EA portal</w:t>
      </w:r>
      <w:r w:rsidR="007208F5">
        <w:t>, there</w:t>
      </w:r>
      <w:r w:rsidR="004F2408">
        <w:t xml:space="preserve"> is a simple cost management tool which allows </w:t>
      </w:r>
      <w:r w:rsidR="00CD4B6A">
        <w:t>&lt;CUSTOMER_NAME&gt;</w:t>
      </w:r>
      <w:r w:rsidR="004F2408">
        <w:t xml:space="preserve"> to configure budget and threshold alerts</w:t>
      </w:r>
      <w:r w:rsidR="00206DDB">
        <w:t xml:space="preserve">. This </w:t>
      </w:r>
      <w:r w:rsidR="00183010">
        <w:t xml:space="preserve">alert </w:t>
      </w:r>
      <w:r w:rsidR="00206DDB">
        <w:t>can be set at de</w:t>
      </w:r>
      <w:r w:rsidR="00183010">
        <w:t xml:space="preserve">partment level </w:t>
      </w:r>
      <w:r w:rsidR="005C0306">
        <w:t>when the budget usage has reach</w:t>
      </w:r>
      <w:r w:rsidR="008978B2">
        <w:t>ed</w:t>
      </w:r>
      <w:r w:rsidR="005C0306">
        <w:t xml:space="preserve"> certain </w:t>
      </w:r>
      <w:r w:rsidR="008978B2">
        <w:t xml:space="preserve">quota </w:t>
      </w:r>
      <w:r w:rsidR="005C0306">
        <w:t>thresholds</w:t>
      </w:r>
      <w:r w:rsidR="008978B2">
        <w:t xml:space="preserve">. This only serves as </w:t>
      </w:r>
      <w:r w:rsidR="003A3309">
        <w:t>an alerting</w:t>
      </w:r>
      <w:r w:rsidR="008978B2">
        <w:t xml:space="preserve"> tool and does not </w:t>
      </w:r>
      <w:r w:rsidR="007C018F">
        <w:t xml:space="preserve">apply </w:t>
      </w:r>
      <w:r w:rsidR="003A3309">
        <w:t>a hard</w:t>
      </w:r>
      <w:r w:rsidR="007C018F">
        <w:t xml:space="preserve"> spending limit for the subscriptions under the department.</w:t>
      </w:r>
    </w:p>
    <w:p w:rsidR="00FD60C5" w:rsidP="00FD60C5" w:rsidRDefault="00FD60C5" w14:paraId="53EC4D22" w14:textId="1ED6017D">
      <w:pPr>
        <w:pStyle w:val="Heading4Numbered"/>
      </w:pPr>
      <w:r>
        <w:t>Design Decisions</w:t>
      </w:r>
    </w:p>
    <w:tbl>
      <w:tblPr>
        <w:tblStyle w:val="TablaMicrosoftServicios1"/>
        <w:tblW w:w="5000" w:type="pct"/>
        <w:tblLook w:val="04A0" w:firstRow="1" w:lastRow="0" w:firstColumn="1" w:lastColumn="0" w:noHBand="0" w:noVBand="1"/>
      </w:tblPr>
      <w:tblGrid>
        <w:gridCol w:w="990"/>
        <w:gridCol w:w="8370"/>
      </w:tblGrid>
      <w:tr w:rsidRPr="0020022B" w:rsidR="00FD60C5" w:rsidTr="00681F02" w14:paraId="7D8C9F30" w14:textId="77777777">
        <w:trPr>
          <w:cnfStyle w:val="100000000000" w:firstRow="1" w:lastRow="0" w:firstColumn="0" w:lastColumn="0" w:oddVBand="0" w:evenVBand="0" w:oddHBand="0" w:evenHBand="0" w:firstRowFirstColumn="0" w:firstRowLastColumn="0" w:lastRowFirstColumn="0" w:lastRowLastColumn="0"/>
          <w:trHeight w:val="20"/>
        </w:trPr>
        <w:tc>
          <w:tcPr>
            <w:tcW w:w="529" w:type="pct"/>
            <w:tcBorders>
              <w:top w:val="single" w:color="008AC8" w:sz="4" w:space="0"/>
              <w:left w:val="nil"/>
              <w:bottom w:val="single" w:color="008AC8" w:sz="4" w:space="0"/>
              <w:right w:val="nil"/>
            </w:tcBorders>
          </w:tcPr>
          <w:p w:rsidRPr="0020022B" w:rsidR="00FD60C5" w:rsidP="00681F02" w:rsidRDefault="00FD60C5" w14:paraId="76D6B338" w14:textId="77777777">
            <w:pPr>
              <w:pStyle w:val="TableText"/>
              <w:spacing w:before="60" w:after="60"/>
              <w:jc w:val="both"/>
              <w:rPr>
                <w:sz w:val="22"/>
                <w:szCs w:val="28"/>
              </w:rPr>
            </w:pPr>
            <w:r>
              <w:rPr>
                <w:sz w:val="22"/>
                <w:szCs w:val="28"/>
              </w:rPr>
              <w:t>ID</w:t>
            </w:r>
          </w:p>
        </w:tc>
        <w:tc>
          <w:tcPr>
            <w:tcW w:w="4471" w:type="pct"/>
            <w:tcBorders>
              <w:top w:val="single" w:color="008AC8" w:sz="4" w:space="0"/>
              <w:left w:val="nil"/>
              <w:bottom w:val="single" w:color="008AC8" w:sz="4" w:space="0"/>
              <w:right w:val="nil"/>
            </w:tcBorders>
            <w:hideMark/>
          </w:tcPr>
          <w:p w:rsidRPr="0020022B" w:rsidR="00FD60C5" w:rsidP="00681F02" w:rsidRDefault="003D5D1A" w14:paraId="25A672BE" w14:textId="035D286E">
            <w:pPr>
              <w:pStyle w:val="TableText"/>
              <w:spacing w:before="60" w:after="60"/>
              <w:jc w:val="both"/>
              <w:rPr>
                <w:sz w:val="22"/>
                <w:szCs w:val="28"/>
              </w:rPr>
            </w:pPr>
            <w:r>
              <w:rPr>
                <w:sz w:val="22"/>
                <w:szCs w:val="28"/>
              </w:rPr>
              <w:t>Description</w:t>
            </w:r>
          </w:p>
        </w:tc>
      </w:tr>
      <w:tr w:rsidRPr="0020022B" w:rsidR="00FD60C5" w:rsidTr="00681F02" w14:paraId="299A435D"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29" w:type="pct"/>
          </w:tcPr>
          <w:p w:rsidRPr="00A36815" w:rsidR="00FD60C5" w:rsidP="00681F02" w:rsidRDefault="00FD60C5" w14:paraId="16C3EF2C" w14:textId="686DB6D1">
            <w:pPr>
              <w:pStyle w:val="TableListBullet"/>
              <w:numPr>
                <w:ilvl w:val="0"/>
                <w:numId w:val="0"/>
              </w:numPr>
              <w:spacing w:after="60"/>
              <w:jc w:val="both"/>
              <w:rPr>
                <w:rFonts w:cs="Segoe UI"/>
                <w:color w:val="000000"/>
                <w:sz w:val="20"/>
                <w:szCs w:val="20"/>
              </w:rPr>
            </w:pPr>
            <w:r w:rsidRPr="00A36815">
              <w:rPr>
                <w:rFonts w:cs="Segoe UI"/>
                <w:color w:val="000000"/>
                <w:sz w:val="20"/>
                <w:szCs w:val="20"/>
              </w:rPr>
              <w:t>DD01</w:t>
            </w:r>
          </w:p>
        </w:tc>
        <w:tc>
          <w:tcPr>
            <w:tcW w:w="4471" w:type="pct"/>
          </w:tcPr>
          <w:p w:rsidRPr="00E36F3F" w:rsidR="00FD60C5" w:rsidP="00422E89" w:rsidRDefault="00CD4B6A" w14:paraId="75BB32D6" w14:textId="7FDBB0A9">
            <w:pPr>
              <w:jc w:val="both"/>
              <w:rPr>
                <w:rFonts w:cs="Segoe UI"/>
                <w:color w:val="FF0000"/>
                <w:sz w:val="20"/>
                <w:szCs w:val="20"/>
              </w:rPr>
            </w:pPr>
            <w:r w:rsidRPr="00E36F3F">
              <w:rPr>
                <w:rFonts w:cs="Segoe UI"/>
                <w:color w:val="FF0000"/>
                <w:sz w:val="20"/>
                <w:szCs w:val="20"/>
              </w:rPr>
              <w:t>&lt;CUSTOMER_NAME&gt;</w:t>
            </w:r>
            <w:r w:rsidRPr="00E36F3F" w:rsidR="00FD60C5">
              <w:rPr>
                <w:rFonts w:cs="Segoe UI"/>
                <w:color w:val="FF0000"/>
                <w:sz w:val="20"/>
                <w:szCs w:val="20"/>
              </w:rPr>
              <w:t xml:space="preserve"> sets quota threshold alerts at </w:t>
            </w:r>
            <w:r w:rsidRPr="00E36F3F" w:rsidR="00422E89">
              <w:rPr>
                <w:rFonts w:cs="Segoe UI"/>
                <w:color w:val="FF0000"/>
                <w:sz w:val="20"/>
                <w:szCs w:val="20"/>
              </w:rPr>
              <w:t>50%, 70%, and 90% of the budgetary amount</w:t>
            </w:r>
          </w:p>
        </w:tc>
      </w:tr>
      <w:tr w:rsidRPr="0020022B" w:rsidR="00FD60C5" w:rsidTr="00681F02" w14:paraId="088B4F30"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29" w:type="pct"/>
          </w:tcPr>
          <w:p w:rsidRPr="00A36815" w:rsidR="00FD60C5" w:rsidP="00681F02" w:rsidRDefault="00422E89" w14:paraId="1E1717EF" w14:textId="081BB90A">
            <w:pPr>
              <w:pStyle w:val="TableListBullet"/>
              <w:numPr>
                <w:ilvl w:val="0"/>
                <w:numId w:val="0"/>
              </w:numPr>
              <w:spacing w:after="60"/>
              <w:jc w:val="both"/>
              <w:rPr>
                <w:rFonts w:cs="Segoe UI"/>
                <w:color w:val="000000"/>
                <w:sz w:val="20"/>
                <w:szCs w:val="20"/>
              </w:rPr>
            </w:pPr>
            <w:r w:rsidRPr="00A36815">
              <w:rPr>
                <w:rFonts w:cs="Segoe UI"/>
                <w:color w:val="000000"/>
                <w:sz w:val="20"/>
                <w:szCs w:val="20"/>
              </w:rPr>
              <w:t>DD02</w:t>
            </w:r>
          </w:p>
        </w:tc>
        <w:tc>
          <w:tcPr>
            <w:tcW w:w="4471" w:type="pct"/>
          </w:tcPr>
          <w:p w:rsidRPr="00E36F3F" w:rsidR="00FD60C5" w:rsidP="00422E89" w:rsidRDefault="003A3309" w14:paraId="76FDFACC" w14:textId="502B8E47">
            <w:pPr>
              <w:jc w:val="both"/>
              <w:rPr>
                <w:rFonts w:cs="Segoe UI"/>
                <w:color w:val="FF0000"/>
                <w:sz w:val="20"/>
                <w:szCs w:val="20"/>
              </w:rPr>
            </w:pPr>
            <w:r w:rsidRPr="00E36F3F">
              <w:rPr>
                <w:rFonts w:cs="Segoe UI"/>
                <w:color w:val="FF0000"/>
                <w:sz w:val="20"/>
                <w:szCs w:val="20"/>
              </w:rPr>
              <w:t>Current decided budget is 1</w:t>
            </w:r>
            <w:r w:rsidRPr="00E36F3F" w:rsidR="00E36F3F">
              <w:rPr>
                <w:rFonts w:cs="Segoe UI"/>
                <w:color w:val="FF0000"/>
                <w:sz w:val="20"/>
                <w:szCs w:val="20"/>
              </w:rPr>
              <w:t>0</w:t>
            </w:r>
            <w:r w:rsidRPr="00E36F3F">
              <w:rPr>
                <w:rFonts w:cs="Segoe UI"/>
                <w:color w:val="FF0000"/>
                <w:sz w:val="20"/>
                <w:szCs w:val="20"/>
              </w:rPr>
              <w:t>00$</w:t>
            </w:r>
            <w:r w:rsidRPr="00E36F3F" w:rsidR="0086161E">
              <w:rPr>
                <w:rFonts w:cs="Segoe UI"/>
                <w:color w:val="FF0000"/>
                <w:sz w:val="20"/>
                <w:szCs w:val="20"/>
              </w:rPr>
              <w:t>, to be adjusted when new budget is determined</w:t>
            </w:r>
          </w:p>
        </w:tc>
      </w:tr>
      <w:tr w:rsidRPr="0020022B" w:rsidR="00FD60C5" w:rsidTr="00681F02" w14:paraId="216AC1E0"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29" w:type="pct"/>
          </w:tcPr>
          <w:p w:rsidRPr="00A36815" w:rsidR="00FD60C5" w:rsidP="00681F02" w:rsidRDefault="003A3309" w14:paraId="63698747" w14:textId="2C06270E">
            <w:pPr>
              <w:pStyle w:val="TableListBullet"/>
              <w:keepNext/>
              <w:numPr>
                <w:ilvl w:val="0"/>
                <w:numId w:val="0"/>
              </w:numPr>
              <w:spacing w:after="60"/>
              <w:jc w:val="both"/>
              <w:rPr>
                <w:rFonts w:cs="Segoe UI"/>
                <w:color w:val="000000"/>
                <w:sz w:val="20"/>
                <w:szCs w:val="20"/>
              </w:rPr>
            </w:pPr>
            <w:r w:rsidRPr="00A36815">
              <w:rPr>
                <w:rFonts w:cs="Segoe UI"/>
                <w:color w:val="000000"/>
                <w:sz w:val="20"/>
                <w:szCs w:val="20"/>
              </w:rPr>
              <w:t>DD03</w:t>
            </w:r>
          </w:p>
        </w:tc>
        <w:tc>
          <w:tcPr>
            <w:tcW w:w="4471" w:type="pct"/>
          </w:tcPr>
          <w:p w:rsidRPr="00E36F3F" w:rsidR="00FD60C5" w:rsidP="0086161E" w:rsidRDefault="005D3A4B" w14:paraId="62779A63" w14:textId="4A524C76">
            <w:pPr>
              <w:pStyle w:val="TableListBullet"/>
              <w:keepNext/>
              <w:numPr>
                <w:ilvl w:val="0"/>
                <w:numId w:val="0"/>
              </w:numPr>
              <w:spacing w:after="60"/>
              <w:jc w:val="both"/>
              <w:rPr>
                <w:rFonts w:cs="Segoe UI"/>
                <w:color w:val="FF0000"/>
                <w:sz w:val="20"/>
                <w:szCs w:val="20"/>
              </w:rPr>
            </w:pPr>
            <w:r w:rsidRPr="00E36F3F">
              <w:rPr>
                <w:rFonts w:cs="Segoe UI"/>
                <w:color w:val="FF0000"/>
                <w:sz w:val="20"/>
                <w:szCs w:val="20"/>
              </w:rPr>
              <w:t xml:space="preserve">Quota usage notification will be sent to </w:t>
            </w:r>
            <w:r w:rsidRPr="00E36F3F" w:rsidR="00E36F3F">
              <w:rPr>
                <w:rFonts w:cs="Segoe UI"/>
                <w:color w:val="FF0000"/>
                <w:sz w:val="20"/>
                <w:szCs w:val="20"/>
              </w:rPr>
              <w:t>example</w:t>
            </w:r>
            <w:r w:rsidRPr="00E36F3F" w:rsidR="0086161E">
              <w:rPr>
                <w:rFonts w:cs="Segoe UI"/>
                <w:color w:val="FF0000"/>
                <w:sz w:val="20"/>
                <w:szCs w:val="20"/>
              </w:rPr>
              <w:t>@</w:t>
            </w:r>
            <w:r w:rsidRPr="00E36F3F" w:rsidR="00CD4B6A">
              <w:rPr>
                <w:rFonts w:cs="Segoe UI"/>
                <w:color w:val="FF0000"/>
                <w:sz w:val="20"/>
                <w:szCs w:val="20"/>
              </w:rPr>
              <w:t>&lt;</w:t>
            </w:r>
            <w:proofErr w:type="spellStart"/>
            <w:r w:rsidRPr="00E36F3F" w:rsidR="00CD4B6A">
              <w:rPr>
                <w:rFonts w:cs="Segoe UI"/>
                <w:color w:val="FF0000"/>
                <w:sz w:val="20"/>
                <w:szCs w:val="20"/>
              </w:rPr>
              <w:t>customer_name</w:t>
            </w:r>
            <w:proofErr w:type="spellEnd"/>
            <w:r w:rsidRPr="00E36F3F" w:rsidR="00CD4B6A">
              <w:rPr>
                <w:rFonts w:cs="Segoe UI"/>
                <w:color w:val="FF0000"/>
                <w:sz w:val="20"/>
                <w:szCs w:val="20"/>
              </w:rPr>
              <w:t>&gt;</w:t>
            </w:r>
            <w:r w:rsidRPr="00E36F3F" w:rsidR="0086161E">
              <w:rPr>
                <w:rFonts w:cs="Segoe UI"/>
                <w:color w:val="FF0000"/>
                <w:sz w:val="20"/>
                <w:szCs w:val="20"/>
              </w:rPr>
              <w:t>group.com</w:t>
            </w:r>
          </w:p>
        </w:tc>
      </w:tr>
    </w:tbl>
    <w:p w:rsidRPr="00FD60C5" w:rsidR="00FD60C5" w:rsidP="0086161E" w:rsidRDefault="0086161E" w14:paraId="168E9429" w14:textId="25090FAC">
      <w:pPr>
        <w:pStyle w:val="Caption"/>
        <w:jc w:val="center"/>
      </w:pPr>
      <w:bookmarkStart w:name="_Toc106268823" w:id="593"/>
      <w:r>
        <w:t xml:space="preserve">Table </w:t>
      </w:r>
      <w:r w:rsidR="00027A3B">
        <w:fldChar w:fldCharType="begin"/>
      </w:r>
      <w:r w:rsidR="00027A3B">
        <w:instrText xml:space="preserve"> SEQ Table \* ARABIC </w:instrText>
      </w:r>
      <w:r w:rsidR="00027A3B">
        <w:fldChar w:fldCharType="separate"/>
      </w:r>
      <w:r w:rsidR="000B5336">
        <w:rPr>
          <w:noProof/>
        </w:rPr>
        <w:t>4</w:t>
      </w:r>
      <w:r w:rsidR="00027A3B">
        <w:fldChar w:fldCharType="end"/>
      </w:r>
      <w:r>
        <w:t>: EA Cost Management</w:t>
      </w:r>
      <w:r>
        <w:rPr>
          <w:noProof/>
        </w:rPr>
        <w:t xml:space="preserve"> Design Decisions</w:t>
      </w:r>
      <w:bookmarkEnd w:id="593"/>
    </w:p>
    <w:p w:rsidR="00655E89" w:rsidRDefault="00655E89" w14:paraId="4B5BE4BF" w14:textId="77777777">
      <w:pPr>
        <w:spacing w:before="0" w:after="160" w:line="259" w:lineRule="auto"/>
        <w:rPr>
          <w:rFonts w:eastAsiaTheme="minorHAnsi"/>
          <w:color w:val="008AC8"/>
          <w:spacing w:val="10"/>
          <w:sz w:val="32"/>
          <w:szCs w:val="36"/>
        </w:rPr>
      </w:pPr>
      <w:r>
        <w:br w:type="page"/>
      </w:r>
    </w:p>
    <w:p w:rsidR="00D112B2" w:rsidP="00FA4F72" w:rsidRDefault="00433637" w14:paraId="6CFB3CF7" w14:textId="5F62D49C">
      <w:pPr>
        <w:pStyle w:val="Heading2Numbered"/>
      </w:pPr>
      <w:bookmarkStart w:name="_Toc226796701" w:id="594"/>
      <w:bookmarkStart w:name="_Toc1413613351" w:id="595"/>
      <w:bookmarkStart w:name="_Toc1153564178" w:id="596"/>
      <w:bookmarkStart w:name="_Toc963004407" w:id="597"/>
      <w:bookmarkStart w:name="_Toc1475073590" w:id="598"/>
      <w:bookmarkStart w:name="_Toc2042655372" w:id="599"/>
      <w:bookmarkStart w:name="_Toc68255747" w:id="600"/>
      <w:bookmarkStart w:name="_Toc425492486" w:id="601"/>
      <w:bookmarkStart w:name="_Toc1853333829" w:id="602"/>
      <w:bookmarkStart w:name="_Toc297027078" w:id="603"/>
      <w:bookmarkStart w:name="_Toc299742727" w:id="604"/>
      <w:bookmarkStart w:name="_Toc1160363643" w:id="605"/>
      <w:bookmarkStart w:name="_Toc986009671" w:id="606"/>
      <w:bookmarkStart w:name="_Toc255679867" w:id="607"/>
      <w:bookmarkStart w:name="_Toc974607740" w:id="608"/>
      <w:bookmarkStart w:name="_Toc790168042" w:id="609"/>
      <w:bookmarkStart w:name="_Toc1993131764" w:id="610"/>
      <w:bookmarkStart w:name="_Toc2120563695" w:id="611"/>
      <w:bookmarkStart w:name="_Toc128128425" w:id="612"/>
      <w:bookmarkStart w:name="_Toc201396827" w:id="613"/>
      <w:bookmarkStart w:name="_Toc1206603060" w:id="614"/>
      <w:bookmarkStart w:name="_Toc1015124065" w:id="615"/>
      <w:bookmarkStart w:name="_Toc559327054" w:id="616"/>
      <w:bookmarkStart w:name="_Toc1781607473" w:id="617"/>
      <w:bookmarkStart w:name="_Toc590705164" w:id="618"/>
      <w:bookmarkStart w:name="_Toc1638853854" w:id="619"/>
      <w:bookmarkStart w:name="_Toc1991665886" w:id="620"/>
      <w:bookmarkStart w:name="_Toc1163983693" w:id="621"/>
      <w:bookmarkStart w:name="_Toc186739043" w:id="622"/>
      <w:bookmarkStart w:name="_Toc1496228956" w:id="623"/>
      <w:bookmarkStart w:name="_Toc1084209587" w:id="624"/>
      <w:bookmarkStart w:name="_Toc30633804" w:id="625"/>
      <w:bookmarkStart w:name="_Toc498095255" w:id="626"/>
      <w:bookmarkStart w:name="_Toc344481259" w:id="627"/>
      <w:bookmarkStart w:name="_Toc339642944" w:id="628"/>
      <w:bookmarkStart w:name="_Toc1765692017" w:id="629"/>
      <w:bookmarkStart w:name="_Toc1838416412" w:id="630"/>
      <w:bookmarkStart w:name="_Toc1848288781" w:id="631"/>
      <w:bookmarkStart w:name="_Toc702972752" w:id="632"/>
      <w:bookmarkStart w:name="_Toc1844291031" w:id="633"/>
      <w:bookmarkStart w:name="_Toc1835041103" w:id="634"/>
      <w:bookmarkStart w:name="_Toc1232597179" w:id="635"/>
      <w:bookmarkStart w:name="_Toc1866739020" w:id="636"/>
      <w:bookmarkStart w:name="_Toc727275909" w:id="637"/>
      <w:bookmarkStart w:name="_Toc445296931" w:id="638"/>
      <w:bookmarkStart w:name="_Toc122081537" w:id="639"/>
      <w:r>
        <w:lastRenderedPageBreak/>
        <w:t xml:space="preserve">Management Group and </w:t>
      </w:r>
      <w:r w:rsidR="00D112B2">
        <w:t>Subscription Organization</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rsidR="00D112B2" w:rsidP="00FA4F72" w:rsidRDefault="00D112B2" w14:paraId="7D5ECE5B" w14:textId="13A2EED6">
      <w:pPr>
        <w:pStyle w:val="Heading3Numbered"/>
      </w:pPr>
      <w:bookmarkStart w:name="_Toc35602953" w:id="640"/>
      <w:bookmarkStart w:name="_Toc54717834" w:id="641"/>
      <w:bookmarkStart w:name="_Toc54718075" w:id="642"/>
      <w:bookmarkStart w:name="_Toc1587519087" w:id="643"/>
      <w:bookmarkStart w:name="_Toc1470512838" w:id="644"/>
      <w:bookmarkStart w:name="_Toc426731228" w:id="645"/>
      <w:bookmarkStart w:name="_Toc348883031" w:id="646"/>
      <w:bookmarkStart w:name="_Toc504100012" w:id="647"/>
      <w:bookmarkStart w:name="_Toc1075486101" w:id="648"/>
      <w:bookmarkStart w:name="_Toc577110102" w:id="649"/>
      <w:bookmarkStart w:name="_Toc51731353" w:id="650"/>
      <w:bookmarkStart w:name="_Toc1144483694" w:id="651"/>
      <w:bookmarkStart w:name="_Toc1499557305" w:id="652"/>
      <w:bookmarkStart w:name="_Toc1444868800" w:id="653"/>
      <w:bookmarkStart w:name="_Toc1168188726" w:id="654"/>
      <w:bookmarkStart w:name="_Toc2070666795" w:id="655"/>
      <w:bookmarkStart w:name="_Toc1276192761" w:id="656"/>
      <w:bookmarkStart w:name="_Toc959251346" w:id="657"/>
      <w:bookmarkStart w:name="_Toc1025670633" w:id="658"/>
      <w:bookmarkStart w:name="_Toc1236646995" w:id="659"/>
      <w:bookmarkStart w:name="_Toc332043991" w:id="660"/>
      <w:bookmarkStart w:name="_Toc1107463961" w:id="661"/>
      <w:bookmarkStart w:name="_Toc2061932448" w:id="662"/>
      <w:bookmarkStart w:name="_Toc2059146517" w:id="663"/>
      <w:bookmarkStart w:name="_Toc667826855" w:id="664"/>
      <w:bookmarkStart w:name="_Toc778797950" w:id="665"/>
      <w:bookmarkStart w:name="_Toc1653218253" w:id="666"/>
      <w:bookmarkStart w:name="_Toc1249469844" w:id="667"/>
      <w:bookmarkStart w:name="_Toc1258826714" w:id="668"/>
      <w:bookmarkStart w:name="_Toc505660692" w:id="669"/>
      <w:bookmarkStart w:name="_Toc1585960851" w:id="670"/>
      <w:bookmarkStart w:name="_Toc1668313158" w:id="671"/>
      <w:bookmarkStart w:name="_Toc1050422707" w:id="672"/>
      <w:bookmarkStart w:name="_Toc1846137667" w:id="673"/>
      <w:bookmarkStart w:name="_Toc1017860853" w:id="674"/>
      <w:bookmarkStart w:name="_Toc695369086" w:id="675"/>
      <w:bookmarkStart w:name="_Toc141723950" w:id="676"/>
      <w:bookmarkStart w:name="_Toc911965195" w:id="677"/>
      <w:bookmarkStart w:name="_Toc11836259" w:id="678"/>
      <w:bookmarkStart w:name="_Toc1827424679" w:id="679"/>
      <w:bookmarkStart w:name="_Toc1225080686" w:id="680"/>
      <w:bookmarkStart w:name="_Toc189209203" w:id="681"/>
      <w:bookmarkStart w:name="_Toc18059908" w:id="682"/>
      <w:bookmarkStart w:name="_Toc1697642258" w:id="683"/>
      <w:bookmarkStart w:name="_Toc1347566322" w:id="684"/>
      <w:bookmarkStart w:name="_Toc220128302" w:id="685"/>
      <w:bookmarkStart w:name="_Toc296040307" w:id="686"/>
      <w:bookmarkStart w:name="_Toc66220071" w:id="687"/>
      <w:bookmarkStart w:name="_Toc122081538" w:id="688"/>
      <w:r>
        <w:t>Management Groups</w:t>
      </w: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rsidRPr="0020022B" w:rsidR="00D112B2" w:rsidP="00FA4F72" w:rsidRDefault="00D112B2" w14:paraId="391F785D" w14:textId="77777777">
      <w:pPr>
        <w:pStyle w:val="Heading4Numbered"/>
      </w:pPr>
      <w:r w:rsidRPr="0020022B">
        <w:t>Technical Overview</w:t>
      </w:r>
    </w:p>
    <w:p w:rsidRPr="0020022B" w:rsidR="00D112B2" w:rsidP="00D112B2" w:rsidRDefault="00D112B2" w14:paraId="075952A4" w14:textId="77777777">
      <w:pPr>
        <w:jc w:val="both"/>
      </w:pPr>
      <w:r>
        <w:rPr>
          <w:rFonts w:cs="Segoe UI"/>
          <w:color w:val="171717"/>
          <w:shd w:val="clear" w:color="auto" w:fill="FFFFFF"/>
        </w:rPr>
        <w:t xml:space="preserve">A </w:t>
      </w:r>
      <w:r w:rsidRPr="0020022B">
        <w:rPr>
          <w:rFonts w:cs="Segoe UI"/>
          <w:color w:val="171717"/>
          <w:shd w:val="clear" w:color="auto" w:fill="FFFFFF"/>
        </w:rPr>
        <w:t xml:space="preserve">Management Group (MG) structure within an Azure AD tenant supports organizational mapping </w:t>
      </w:r>
      <w:r w:rsidRPr="0020022B">
        <w:rPr>
          <w:shd w:val="clear" w:color="auto" w:fill="FFFFFF"/>
        </w:rPr>
        <w:t xml:space="preserve">to efficiently manage access, policies, and compliance for multiple Subscriptions. Subscriptions (and MGs too) can be organized into containers called MGs and governance conditions can be applied to the MGs such that all </w:t>
      </w:r>
      <w:r w:rsidRPr="0020022B">
        <w:t xml:space="preserve">child </w:t>
      </w:r>
      <w:r w:rsidRPr="0020022B">
        <w:rPr>
          <w:shd w:val="clear" w:color="auto" w:fill="FFFFFF"/>
        </w:rPr>
        <w:t>MGs</w:t>
      </w:r>
      <w:r w:rsidRPr="0020022B">
        <w:t xml:space="preserve">, Subscriptions, and resources within the parent </w:t>
      </w:r>
      <w:r w:rsidRPr="0020022B">
        <w:rPr>
          <w:shd w:val="clear" w:color="auto" w:fill="FFFFFF"/>
        </w:rPr>
        <w:t xml:space="preserve">MG </w:t>
      </w:r>
      <w:r w:rsidRPr="0020022B">
        <w:t xml:space="preserve">automatically inherit the conditions applied to the parent </w:t>
      </w:r>
      <w:r w:rsidRPr="0020022B">
        <w:rPr>
          <w:shd w:val="clear" w:color="auto" w:fill="FFFFFF"/>
        </w:rPr>
        <w:t>MG</w:t>
      </w:r>
      <w:r w:rsidRPr="0020022B">
        <w:t xml:space="preserve">. </w:t>
      </w:r>
    </w:p>
    <w:p w:rsidRPr="0020022B" w:rsidR="00D112B2" w:rsidP="00D112B2" w:rsidRDefault="00D112B2" w14:paraId="08C422AA" w14:textId="77777777">
      <w:pPr>
        <w:jc w:val="both"/>
        <w:rPr>
          <w:shd w:val="clear" w:color="auto" w:fill="FFFFFF"/>
        </w:rPr>
      </w:pPr>
      <w:r w:rsidRPr="0020022B">
        <w:rPr>
          <w:shd w:val="clear" w:color="auto" w:fill="FFFFFF"/>
        </w:rPr>
        <w:t xml:space="preserve">Each Azure AD Tenant is given a single top-level MG called the ‘Tenant Root Group’. This root MG is built into the hierarchy to have all MGs and Subscriptions fold up to it. This root MG allows for Azure policies and Role-Based Access Control (RBAC) assignments to be applied at the directory level. </w:t>
      </w:r>
      <w:r w:rsidRPr="0020022B">
        <w:rPr>
          <w:rFonts w:cs="Segoe UI"/>
          <w:color w:val="171717"/>
          <w:shd w:val="clear" w:color="auto" w:fill="FFFFFF"/>
        </w:rPr>
        <w:t>No one is given default access to the root management group. Azure AD global administrators are the only users that can elevate themselves to gain access. Once they have access to the root MG, the global administrators can assign any RBAC role to other users to manage</w:t>
      </w:r>
      <w:r w:rsidRPr="0020022B">
        <w:rPr>
          <w:rFonts w:cs="Segoe UI"/>
          <w:color w:val="171717"/>
        </w:rPr>
        <w:t xml:space="preserve"> it. An MG tree can support up to six levels of depth. This limit doesn't include the root or Subscription level.</w:t>
      </w:r>
    </w:p>
    <w:p w:rsidRPr="0020022B" w:rsidR="00D112B2" w:rsidP="00D112B2" w:rsidRDefault="00D112B2" w14:paraId="6772995D" w14:textId="1B7BCE25">
      <w:pPr>
        <w:jc w:val="both"/>
      </w:pPr>
      <w:r w:rsidRPr="0020022B">
        <w:rPr>
          <w:shd w:val="clear" w:color="auto" w:fill="FFFFFF"/>
        </w:rPr>
        <w:t>MGs will hel</w:t>
      </w:r>
      <w:r>
        <w:rPr>
          <w:shd w:val="clear" w:color="auto" w:fill="FFFFFF"/>
        </w:rPr>
        <w:t xml:space="preserve">p </w:t>
      </w:r>
      <w:r w:rsidRPr="00901BF5">
        <w:fldChar w:fldCharType="begin"/>
      </w:r>
      <w:r w:rsidRPr="00901BF5">
        <w:instrText xml:space="preserve"> IF </w:instrText>
      </w:r>
      <w:r>
        <w:fldChar w:fldCharType="begin"/>
      </w:r>
      <w:r>
        <w:instrText>DOCPROPERTY  Confidential  \* MERGEFORMAT</w:instrText>
      </w:r>
      <w:r>
        <w:fldChar w:fldCharType="separate"/>
      </w:r>
      <w:r w:rsidRPr="00901BF5">
        <w:instrText>0</w:instrText>
      </w:r>
      <w:r>
        <w:fldChar w:fldCharType="end"/>
      </w:r>
      <w:r w:rsidRPr="00901BF5">
        <w:instrText xml:space="preserve"> = 3 "Microsoft" </w:instrText>
      </w:r>
      <w:r>
        <w:fldChar w:fldCharType="begin"/>
      </w:r>
      <w:r>
        <w:instrText>DOCPROPERTY  Customer  \* MERGEFORMAT</w:instrText>
      </w:r>
      <w:r>
        <w:fldChar w:fldCharType="separate"/>
      </w:r>
      <w:r w:rsidRPr="00901BF5">
        <w:instrText>Singtel</w:instrText>
      </w:r>
      <w:r>
        <w:fldChar w:fldCharType="end"/>
      </w:r>
      <w:r w:rsidRPr="00901BF5">
        <w:instrText xml:space="preserve"> \* MERGEFORMAT </w:instrText>
      </w:r>
      <w:r w:rsidRPr="00901BF5">
        <w:fldChar w:fldCharType="separate"/>
      </w:r>
      <w:r w:rsidR="00CD4B6A">
        <w:rPr>
          <w:noProof/>
        </w:rPr>
        <w:t>&lt;CUSTOMER_NAME&gt;</w:t>
      </w:r>
      <w:r w:rsidRPr="00901BF5">
        <w:fldChar w:fldCharType="end"/>
      </w:r>
      <w:r>
        <w:rPr>
          <w:shd w:val="clear" w:color="auto" w:fill="FFFFFF"/>
        </w:rPr>
        <w:t xml:space="preserve"> </w:t>
      </w:r>
      <w:r w:rsidRPr="0020022B">
        <w:rPr>
          <w:shd w:val="clear" w:color="auto" w:fill="FFFFFF"/>
        </w:rPr>
        <w:t xml:space="preserve">build a flexible structure of Subscriptions to organize resources into a hierarchy for unified policy and access management. </w:t>
      </w:r>
      <w:r w:rsidRPr="0020022B">
        <w:rPr>
          <w:rFonts w:cs="Segoe UI"/>
          <w:color w:val="171717"/>
          <w:shd w:val="clear" w:color="auto" w:fill="FFFFFF"/>
        </w:rPr>
        <w:t xml:space="preserve">For example, a policy can be applied to an MG that limits the regions available for VM creation. This policy would be applied to all </w:t>
      </w:r>
      <w:r w:rsidRPr="0020022B">
        <w:rPr>
          <w:shd w:val="clear" w:color="auto" w:fill="FFFFFF"/>
        </w:rPr>
        <w:t>MGs</w:t>
      </w:r>
      <w:r w:rsidRPr="0020022B">
        <w:rPr>
          <w:rFonts w:cs="Segoe UI"/>
          <w:color w:val="171717"/>
          <w:shd w:val="clear" w:color="auto" w:fill="FFFFFF"/>
        </w:rPr>
        <w:t xml:space="preserve">, Subscriptions, and resources under that </w:t>
      </w:r>
      <w:r w:rsidRPr="0020022B">
        <w:rPr>
          <w:shd w:val="clear" w:color="auto" w:fill="FFFFFF"/>
        </w:rPr>
        <w:t xml:space="preserve">MG </w:t>
      </w:r>
      <w:r w:rsidRPr="0020022B">
        <w:rPr>
          <w:rFonts w:cs="Segoe UI"/>
          <w:color w:val="171717"/>
          <w:shd w:val="clear" w:color="auto" w:fill="FFFFFF"/>
        </w:rPr>
        <w:t>by only allowing VMs</w:t>
      </w:r>
      <w:r>
        <w:rPr>
          <w:rFonts w:cs="Segoe UI"/>
          <w:color w:val="171717"/>
          <w:shd w:val="clear" w:color="auto" w:fill="FFFFFF"/>
        </w:rPr>
        <w:t>/resources</w:t>
      </w:r>
      <w:r w:rsidRPr="0020022B">
        <w:rPr>
          <w:rFonts w:cs="Segoe UI"/>
          <w:color w:val="171717"/>
          <w:shd w:val="clear" w:color="auto" w:fill="FFFFFF"/>
        </w:rPr>
        <w:t xml:space="preserve"> to be created in that region. </w:t>
      </w:r>
    </w:p>
    <w:p w:rsidRPr="0020022B" w:rsidR="00D112B2" w:rsidP="00FA4F72" w:rsidRDefault="00D112B2" w14:paraId="32727B2C" w14:textId="77777777">
      <w:pPr>
        <w:pStyle w:val="Heading4Numbered"/>
      </w:pPr>
      <w:r w:rsidRPr="0020022B">
        <w:t xml:space="preserve">Design </w:t>
      </w:r>
      <w:r>
        <w:t>Considerations and Requirements</w:t>
      </w:r>
    </w:p>
    <w:tbl>
      <w:tblPr>
        <w:tblStyle w:val="TablaMicrosoftServicios1"/>
        <w:tblW w:w="5000" w:type="pct"/>
        <w:tblLook w:val="04A0" w:firstRow="1" w:lastRow="0" w:firstColumn="1" w:lastColumn="0" w:noHBand="0" w:noVBand="1"/>
      </w:tblPr>
      <w:tblGrid>
        <w:gridCol w:w="990"/>
        <w:gridCol w:w="8370"/>
      </w:tblGrid>
      <w:tr w:rsidRPr="0020022B" w:rsidR="0051379F" w:rsidTr="0051379F" w14:paraId="12C97222" w14:textId="77777777">
        <w:trPr>
          <w:cnfStyle w:val="100000000000" w:firstRow="1" w:lastRow="0" w:firstColumn="0" w:lastColumn="0" w:oddVBand="0" w:evenVBand="0" w:oddHBand="0" w:evenHBand="0" w:firstRowFirstColumn="0" w:firstRowLastColumn="0" w:lastRowFirstColumn="0" w:lastRowLastColumn="0"/>
          <w:trHeight w:val="20"/>
        </w:trPr>
        <w:tc>
          <w:tcPr>
            <w:tcW w:w="529" w:type="pct"/>
            <w:tcBorders>
              <w:top w:val="single" w:color="008AC8" w:sz="4" w:space="0"/>
              <w:left w:val="nil"/>
              <w:bottom w:val="single" w:color="008AC8" w:sz="4" w:space="0"/>
              <w:right w:val="nil"/>
            </w:tcBorders>
          </w:tcPr>
          <w:p w:rsidRPr="0020022B" w:rsidR="0051379F" w:rsidP="00681F02" w:rsidRDefault="0051379F" w14:paraId="76E6607A" w14:textId="173123B4">
            <w:pPr>
              <w:pStyle w:val="TableText"/>
              <w:spacing w:before="60" w:after="60"/>
              <w:jc w:val="both"/>
              <w:rPr>
                <w:sz w:val="22"/>
                <w:szCs w:val="28"/>
              </w:rPr>
            </w:pPr>
            <w:r>
              <w:rPr>
                <w:sz w:val="22"/>
                <w:szCs w:val="28"/>
              </w:rPr>
              <w:t>ID</w:t>
            </w:r>
          </w:p>
        </w:tc>
        <w:tc>
          <w:tcPr>
            <w:tcW w:w="4471" w:type="pct"/>
            <w:tcBorders>
              <w:top w:val="single" w:color="008AC8" w:sz="4" w:space="0"/>
              <w:left w:val="nil"/>
              <w:bottom w:val="single" w:color="008AC8" w:sz="4" w:space="0"/>
              <w:right w:val="nil"/>
            </w:tcBorders>
            <w:hideMark/>
          </w:tcPr>
          <w:p w:rsidRPr="0020022B" w:rsidR="0051379F" w:rsidP="00681F02" w:rsidRDefault="003D5D1A" w14:paraId="39A890D8" w14:textId="067F17D6">
            <w:pPr>
              <w:pStyle w:val="TableText"/>
              <w:spacing w:before="60" w:after="60"/>
              <w:jc w:val="both"/>
              <w:rPr>
                <w:sz w:val="22"/>
                <w:szCs w:val="28"/>
              </w:rPr>
            </w:pPr>
            <w:r>
              <w:rPr>
                <w:sz w:val="22"/>
                <w:szCs w:val="28"/>
              </w:rPr>
              <w:t>Description</w:t>
            </w:r>
          </w:p>
        </w:tc>
      </w:tr>
      <w:tr w:rsidRPr="0020022B" w:rsidR="0051379F" w:rsidTr="0051379F" w14:paraId="1C397644"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29" w:type="pct"/>
          </w:tcPr>
          <w:p w:rsidRPr="00A36815" w:rsidR="0051379F" w:rsidP="00681F02" w:rsidRDefault="0051379F" w14:paraId="19A79850" w14:textId="292253CA">
            <w:pPr>
              <w:pStyle w:val="TableListBullet"/>
              <w:numPr>
                <w:ilvl w:val="0"/>
                <w:numId w:val="0"/>
              </w:numPr>
              <w:spacing w:after="60"/>
              <w:jc w:val="both"/>
              <w:rPr>
                <w:rFonts w:cs="Segoe UI"/>
                <w:color w:val="000000"/>
                <w:sz w:val="20"/>
                <w:szCs w:val="20"/>
              </w:rPr>
            </w:pPr>
            <w:r w:rsidRPr="00A36815">
              <w:rPr>
                <w:rFonts w:cs="Segoe UI"/>
                <w:color w:val="000000"/>
                <w:sz w:val="20"/>
                <w:szCs w:val="20"/>
              </w:rPr>
              <w:t>DC01</w:t>
            </w:r>
          </w:p>
        </w:tc>
        <w:tc>
          <w:tcPr>
            <w:tcW w:w="4471" w:type="pct"/>
          </w:tcPr>
          <w:p w:rsidRPr="00E36F3F" w:rsidR="0051379F" w:rsidP="00681F02" w:rsidRDefault="00CD4B6A" w14:paraId="552C36A7" w14:textId="572C208E">
            <w:pPr>
              <w:pStyle w:val="TableListBullet"/>
              <w:numPr>
                <w:ilvl w:val="0"/>
                <w:numId w:val="0"/>
              </w:numPr>
              <w:spacing w:after="60"/>
              <w:jc w:val="both"/>
              <w:rPr>
                <w:rFonts w:cs="Segoe UI"/>
                <w:color w:val="FF0000"/>
                <w:sz w:val="20"/>
                <w:szCs w:val="20"/>
              </w:rPr>
            </w:pPr>
            <w:r w:rsidRPr="00E36F3F">
              <w:rPr>
                <w:rFonts w:cs="Segoe UI"/>
                <w:color w:val="FF0000"/>
                <w:sz w:val="20"/>
                <w:szCs w:val="20"/>
              </w:rPr>
              <w:t>&lt;CUSTOMER_NAME&gt;</w:t>
            </w:r>
            <w:r w:rsidRPr="00E36F3F" w:rsidR="0051379F">
              <w:rPr>
                <w:rFonts w:cs="Segoe UI"/>
                <w:color w:val="FF0000"/>
                <w:sz w:val="20"/>
                <w:szCs w:val="20"/>
              </w:rPr>
              <w:t xml:space="preserve"> would like to remain in control of shared services and certain workload aspects.</w:t>
            </w:r>
          </w:p>
        </w:tc>
      </w:tr>
      <w:tr w:rsidRPr="0020022B" w:rsidR="0051379F" w:rsidTr="0051379F" w14:paraId="7C1B5AF8"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29" w:type="pct"/>
          </w:tcPr>
          <w:p w:rsidRPr="00A36815" w:rsidR="0051379F" w:rsidP="00681F02" w:rsidRDefault="0051379F" w14:paraId="6E98EC3B" w14:textId="254FD270">
            <w:pPr>
              <w:pStyle w:val="TableListBullet"/>
              <w:numPr>
                <w:ilvl w:val="0"/>
                <w:numId w:val="0"/>
              </w:numPr>
              <w:spacing w:after="60"/>
              <w:jc w:val="both"/>
              <w:rPr>
                <w:rFonts w:cs="Segoe UI"/>
                <w:color w:val="000000"/>
                <w:sz w:val="20"/>
                <w:szCs w:val="20"/>
              </w:rPr>
            </w:pPr>
            <w:r w:rsidRPr="00A36815">
              <w:rPr>
                <w:rFonts w:cs="Segoe UI"/>
                <w:color w:val="000000"/>
                <w:sz w:val="20"/>
                <w:szCs w:val="20"/>
              </w:rPr>
              <w:t>DC02</w:t>
            </w:r>
          </w:p>
        </w:tc>
        <w:tc>
          <w:tcPr>
            <w:tcW w:w="4471" w:type="pct"/>
          </w:tcPr>
          <w:p w:rsidRPr="00E36F3F" w:rsidR="0051379F" w:rsidP="00681F02" w:rsidRDefault="0051379F" w14:paraId="637AE11F" w14:textId="0BB30A25">
            <w:pPr>
              <w:pStyle w:val="TableListBullet"/>
              <w:numPr>
                <w:ilvl w:val="0"/>
                <w:numId w:val="0"/>
              </w:numPr>
              <w:spacing w:after="60"/>
              <w:jc w:val="both"/>
              <w:rPr>
                <w:rFonts w:cs="Segoe UI"/>
                <w:color w:val="FF0000"/>
                <w:sz w:val="20"/>
                <w:szCs w:val="20"/>
              </w:rPr>
            </w:pPr>
            <w:r w:rsidRPr="00E36F3F">
              <w:rPr>
                <w:rFonts w:cs="Segoe UI"/>
                <w:color w:val="FF0000"/>
                <w:sz w:val="20"/>
                <w:szCs w:val="20"/>
              </w:rPr>
              <w:t>Enterprise Scale will be used as the framework for the Management Group structure.</w:t>
            </w:r>
          </w:p>
        </w:tc>
      </w:tr>
      <w:tr w:rsidRPr="0020022B" w:rsidR="0051379F" w:rsidTr="0051379F" w14:paraId="354E5A64"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29" w:type="pct"/>
          </w:tcPr>
          <w:p w:rsidRPr="00A36815" w:rsidR="0051379F" w:rsidP="00681F02" w:rsidRDefault="0051379F" w14:paraId="5FAACE1B" w14:textId="5DD17D76">
            <w:pPr>
              <w:pStyle w:val="TableListBullet"/>
              <w:keepNext/>
              <w:numPr>
                <w:ilvl w:val="0"/>
                <w:numId w:val="0"/>
              </w:numPr>
              <w:spacing w:after="60"/>
              <w:jc w:val="both"/>
              <w:rPr>
                <w:rFonts w:cs="Segoe UI"/>
                <w:color w:val="000000"/>
                <w:sz w:val="20"/>
                <w:szCs w:val="20"/>
              </w:rPr>
            </w:pPr>
            <w:r w:rsidRPr="00A36815">
              <w:rPr>
                <w:rFonts w:cs="Segoe UI"/>
                <w:color w:val="000000"/>
                <w:sz w:val="20"/>
                <w:szCs w:val="20"/>
              </w:rPr>
              <w:t>DC03</w:t>
            </w:r>
          </w:p>
        </w:tc>
        <w:tc>
          <w:tcPr>
            <w:tcW w:w="4471" w:type="pct"/>
          </w:tcPr>
          <w:p w:rsidRPr="00E36F3F" w:rsidR="0051379F" w:rsidP="00681F02" w:rsidRDefault="0051379F" w14:paraId="407DCDD6" w14:textId="6CE7C1AE">
            <w:pPr>
              <w:pStyle w:val="TableListBullet"/>
              <w:keepNext/>
              <w:numPr>
                <w:ilvl w:val="0"/>
                <w:numId w:val="0"/>
              </w:numPr>
              <w:spacing w:after="60"/>
              <w:jc w:val="both"/>
              <w:rPr>
                <w:rFonts w:cs="Segoe UI"/>
                <w:color w:val="FF0000"/>
                <w:sz w:val="20"/>
                <w:szCs w:val="20"/>
              </w:rPr>
            </w:pPr>
            <w:r w:rsidRPr="00E36F3F">
              <w:rPr>
                <w:rFonts w:cs="Segoe UI"/>
                <w:color w:val="FF0000"/>
                <w:sz w:val="20"/>
                <w:szCs w:val="20"/>
              </w:rPr>
              <w:t xml:space="preserve">The structure needs to allow </w:t>
            </w:r>
            <w:r w:rsidRPr="00E36F3F" w:rsidR="00CD4B6A">
              <w:rPr>
                <w:rFonts w:cs="Segoe UI"/>
                <w:color w:val="FF0000"/>
                <w:sz w:val="20"/>
                <w:szCs w:val="20"/>
              </w:rPr>
              <w:t>&lt;CUSTOMER_NAME&gt;</w:t>
            </w:r>
            <w:r w:rsidRPr="00E36F3F">
              <w:rPr>
                <w:rFonts w:cs="Segoe UI"/>
                <w:color w:val="FF0000"/>
                <w:sz w:val="20"/>
                <w:szCs w:val="20"/>
              </w:rPr>
              <w:t xml:space="preserve"> to abide the regulatory requirements for RMIT</w:t>
            </w:r>
          </w:p>
        </w:tc>
      </w:tr>
    </w:tbl>
    <w:p w:rsidR="00D112B2" w:rsidP="005B1251" w:rsidRDefault="005B1251" w14:paraId="19EE8B64" w14:textId="7863E7F6">
      <w:pPr>
        <w:pStyle w:val="Caption"/>
        <w:jc w:val="center"/>
      </w:pPr>
      <w:bookmarkStart w:name="_Toc106268824" w:id="689"/>
      <w:r w:rsidRPr="0020022B">
        <w:t xml:space="preserve">Table </w:t>
      </w:r>
      <w:r w:rsidR="00027A3B">
        <w:fldChar w:fldCharType="begin"/>
      </w:r>
      <w:r w:rsidR="00027A3B">
        <w:instrText xml:space="preserve"> SEQ Table \* ARABIC </w:instrText>
      </w:r>
      <w:r w:rsidR="00027A3B">
        <w:fldChar w:fldCharType="separate"/>
      </w:r>
      <w:r w:rsidR="000B5336">
        <w:rPr>
          <w:noProof/>
        </w:rPr>
        <w:t>5</w:t>
      </w:r>
      <w:r w:rsidR="00027A3B">
        <w:fldChar w:fldCharType="end"/>
      </w:r>
      <w:r w:rsidRPr="0020022B">
        <w:t xml:space="preserve">: </w:t>
      </w:r>
      <w:r w:rsidRPr="00871D68" w:rsidR="00D112B2">
        <w:t>Requirements and Considerations for Management Group structure.</w:t>
      </w:r>
      <w:bookmarkEnd w:id="689"/>
    </w:p>
    <w:p w:rsidR="00D112B2" w:rsidP="00D112B2" w:rsidRDefault="00D112B2" w14:paraId="6F6645BB" w14:textId="229F1577"/>
    <w:p w:rsidRPr="0020022B" w:rsidR="00D112B2" w:rsidP="00D112B2" w:rsidRDefault="00D112B2" w14:paraId="418DFEEF" w14:textId="77777777">
      <w:pPr>
        <w:jc w:val="both"/>
      </w:pPr>
      <w:r w:rsidRPr="0020022B">
        <w:t>The following table documents the design decisions related to creation of MGs:</w:t>
      </w:r>
    </w:p>
    <w:tbl>
      <w:tblPr>
        <w:tblStyle w:val="TableGrid"/>
        <w:tblW w:w="4952" w:type="pct"/>
        <w:tblLook w:val="04A0" w:firstRow="1" w:lastRow="0" w:firstColumn="1" w:lastColumn="0" w:noHBand="0" w:noVBand="1"/>
      </w:tblPr>
      <w:tblGrid>
        <w:gridCol w:w="2885"/>
        <w:gridCol w:w="2236"/>
        <w:gridCol w:w="4149"/>
      </w:tblGrid>
      <w:tr w:rsidRPr="0020022B" w:rsidR="00D112B2" w:rsidTr="005875A3" w14:paraId="07357D69" w14:textId="77777777">
        <w:trPr>
          <w:cnfStyle w:val="100000000000" w:firstRow="1" w:lastRow="0" w:firstColumn="0" w:lastColumn="0" w:oddVBand="0" w:evenVBand="0" w:oddHBand="0" w:evenHBand="0" w:firstRowFirstColumn="0" w:firstRowLastColumn="0" w:lastRowFirstColumn="0" w:lastRowLastColumn="0"/>
          <w:trHeight w:val="57"/>
        </w:trPr>
        <w:tc>
          <w:tcPr>
            <w:tcW w:w="1601" w:type="pct"/>
            <w:tcBorders>
              <w:top w:val="single" w:color="008AC8" w:sz="4" w:space="0"/>
              <w:left w:val="nil"/>
              <w:bottom w:val="single" w:color="008AC8" w:sz="4" w:space="0"/>
              <w:right w:val="nil"/>
            </w:tcBorders>
            <w:hideMark/>
          </w:tcPr>
          <w:p w:rsidR="00D112B2" w:rsidP="00681F02" w:rsidRDefault="00D112B2" w14:paraId="7F79F528" w14:textId="77777777">
            <w:pPr>
              <w:pStyle w:val="TableText"/>
              <w:spacing w:before="60" w:after="60"/>
              <w:jc w:val="both"/>
              <w:rPr>
                <w:sz w:val="22"/>
              </w:rPr>
            </w:pPr>
            <w:r w:rsidRPr="0020022B">
              <w:rPr>
                <w:sz w:val="22"/>
              </w:rPr>
              <w:lastRenderedPageBreak/>
              <w:t>Management Group</w:t>
            </w:r>
          </w:p>
          <w:p w:rsidRPr="0020022B" w:rsidR="00D112B2" w:rsidP="00681F02" w:rsidRDefault="00D112B2" w14:paraId="04BEF3AD" w14:textId="77777777">
            <w:pPr>
              <w:pStyle w:val="TableText"/>
              <w:spacing w:before="60" w:after="60"/>
              <w:jc w:val="both"/>
              <w:rPr>
                <w:sz w:val="22"/>
              </w:rPr>
            </w:pPr>
            <w:r w:rsidRPr="0020022B">
              <w:rPr>
                <w:sz w:val="22"/>
              </w:rPr>
              <w:t>Display Name</w:t>
            </w:r>
          </w:p>
        </w:tc>
        <w:tc>
          <w:tcPr>
            <w:tcW w:w="1117" w:type="pct"/>
            <w:tcBorders>
              <w:top w:val="single" w:color="008AC8" w:sz="4" w:space="0"/>
              <w:left w:val="nil"/>
              <w:bottom w:val="single" w:color="008AC8" w:sz="4" w:space="0"/>
              <w:right w:val="nil"/>
            </w:tcBorders>
            <w:hideMark/>
          </w:tcPr>
          <w:p w:rsidRPr="0020022B" w:rsidR="00D112B2" w:rsidP="00681F02" w:rsidRDefault="00D112B2" w14:paraId="2C96D5F1" w14:textId="77777777">
            <w:pPr>
              <w:pStyle w:val="TableText"/>
              <w:spacing w:before="60" w:after="60"/>
              <w:jc w:val="both"/>
              <w:rPr>
                <w:sz w:val="22"/>
              </w:rPr>
            </w:pPr>
            <w:r w:rsidRPr="0020022B">
              <w:rPr>
                <w:sz w:val="22"/>
              </w:rPr>
              <w:t>Management Group Id</w:t>
            </w:r>
          </w:p>
        </w:tc>
        <w:tc>
          <w:tcPr>
            <w:tcW w:w="2282" w:type="pct"/>
            <w:tcBorders>
              <w:top w:val="single" w:color="008AC8" w:sz="4" w:space="0"/>
              <w:left w:val="nil"/>
              <w:bottom w:val="single" w:color="008AC8" w:sz="4" w:space="0"/>
              <w:right w:val="nil"/>
            </w:tcBorders>
            <w:hideMark/>
          </w:tcPr>
          <w:p w:rsidRPr="0020022B" w:rsidR="00D112B2" w:rsidP="00681F02" w:rsidRDefault="00D112B2" w14:paraId="319A4AD4" w14:textId="77777777">
            <w:pPr>
              <w:pStyle w:val="TableText"/>
              <w:spacing w:before="60" w:after="60"/>
              <w:jc w:val="both"/>
              <w:rPr>
                <w:sz w:val="22"/>
              </w:rPr>
            </w:pPr>
            <w:r>
              <w:rPr>
                <w:sz w:val="22"/>
              </w:rPr>
              <w:t>Remarks</w:t>
            </w:r>
          </w:p>
        </w:tc>
      </w:tr>
      <w:tr w:rsidRPr="0020022B" w:rsidR="00D112B2" w:rsidTr="005875A3" w14:paraId="69D3EB84"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D112B2" w:rsidP="00681F02" w:rsidRDefault="00CD4B6A" w14:paraId="2A18E92E" w14:textId="5EA86EDC">
            <w:pPr>
              <w:pStyle w:val="TableText"/>
              <w:spacing w:before="60" w:after="60"/>
              <w:rPr>
                <w:rFonts w:cs="Segoe UI"/>
                <w:color w:val="FF0000"/>
                <w:sz w:val="20"/>
                <w:szCs w:val="20"/>
              </w:rPr>
            </w:pPr>
            <w:r w:rsidRPr="00E36F3F">
              <w:rPr>
                <w:rFonts w:cs="Segoe UI"/>
                <w:color w:val="FF0000"/>
                <w:sz w:val="20"/>
                <w:szCs w:val="20"/>
              </w:rPr>
              <w:t>&lt;CUSTOMER_NAME&gt;</w:t>
            </w:r>
            <w:r w:rsidRPr="00E36F3F" w:rsidR="004A7AEB">
              <w:rPr>
                <w:rFonts w:cs="Segoe UI"/>
                <w:color w:val="FF0000"/>
                <w:sz w:val="20"/>
                <w:szCs w:val="20"/>
              </w:rPr>
              <w:t>-LZ</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D112B2" w:rsidP="00681F02" w:rsidRDefault="00CD4B6A" w14:paraId="18B660DB" w14:textId="0529B6F0">
            <w:pPr>
              <w:pStyle w:val="TableText"/>
              <w:spacing w:before="60" w:after="60"/>
              <w:rPr>
                <w:rFonts w:cs="Segoe UI"/>
                <w:color w:val="FF0000"/>
                <w:sz w:val="20"/>
                <w:szCs w:val="20"/>
              </w:rPr>
            </w:pPr>
            <w:r w:rsidRPr="00E36F3F">
              <w:rPr>
                <w:rFonts w:cs="Segoe UI"/>
                <w:color w:val="FF0000"/>
                <w:sz w:val="20"/>
                <w:szCs w:val="20"/>
              </w:rPr>
              <w:t>&lt;CUSTOMER_NAME&gt;</w:t>
            </w:r>
            <w:r w:rsidRPr="00E36F3F" w:rsidR="004A7AEB">
              <w:rPr>
                <w:rFonts w:cs="Segoe UI"/>
                <w:color w:val="FF0000"/>
                <w:sz w:val="20"/>
                <w:szCs w:val="20"/>
              </w:rPr>
              <w:t>-LZ</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D112B2" w:rsidP="00681F02" w:rsidRDefault="0030727D" w14:paraId="27AE6E8D" w14:textId="592AE80C">
            <w:pPr>
              <w:pStyle w:val="TableText"/>
              <w:spacing w:before="60" w:after="60"/>
              <w:rPr>
                <w:rFonts w:cs="Segoe UI"/>
                <w:b/>
                <w:color w:val="FF0000"/>
                <w:sz w:val="20"/>
                <w:szCs w:val="20"/>
              </w:rPr>
            </w:pPr>
            <w:r w:rsidRPr="00E36F3F">
              <w:rPr>
                <w:rFonts w:cs="Segoe UI"/>
                <w:color w:val="FF0000"/>
                <w:sz w:val="20"/>
                <w:szCs w:val="20"/>
              </w:rPr>
              <w:t xml:space="preserve">This MG represents the root for </w:t>
            </w:r>
            <w:r w:rsidRPr="00E36F3F" w:rsidR="00CD4B6A">
              <w:rPr>
                <w:rFonts w:cs="Segoe UI"/>
                <w:color w:val="FF0000"/>
                <w:sz w:val="20"/>
                <w:szCs w:val="20"/>
              </w:rPr>
              <w:t>&lt;CUSTOMER_NAME&gt;</w:t>
            </w:r>
            <w:r w:rsidRPr="00E36F3F">
              <w:rPr>
                <w:rFonts w:cs="Segoe UI"/>
                <w:color w:val="FF0000"/>
                <w:sz w:val="20"/>
                <w:szCs w:val="20"/>
              </w:rPr>
              <w:t xml:space="preserve"> </w:t>
            </w:r>
            <w:r w:rsidRPr="00E36F3F" w:rsidR="00B70A86">
              <w:rPr>
                <w:rFonts w:cs="Segoe UI"/>
                <w:color w:val="FF0000"/>
                <w:sz w:val="20"/>
                <w:szCs w:val="20"/>
              </w:rPr>
              <w:t xml:space="preserve">as an </w:t>
            </w:r>
            <w:r w:rsidRPr="00E36F3F">
              <w:rPr>
                <w:rFonts w:cs="Segoe UI"/>
                <w:color w:val="FF0000"/>
                <w:sz w:val="20"/>
                <w:szCs w:val="20"/>
              </w:rPr>
              <w:t>organization</w:t>
            </w:r>
            <w:r w:rsidRPr="00E36F3F" w:rsidR="002A4F0B">
              <w:rPr>
                <w:rFonts w:cs="Segoe UI"/>
                <w:color w:val="FF0000"/>
                <w:sz w:val="20"/>
                <w:szCs w:val="20"/>
              </w:rPr>
              <w:t>.</w:t>
            </w:r>
          </w:p>
        </w:tc>
      </w:tr>
      <w:tr w:rsidRPr="0020022B" w:rsidR="00B91F14" w:rsidTr="005875A3" w14:paraId="0BDB6276"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01FF0E0F" w14:textId="671688C3">
            <w:pPr>
              <w:pStyle w:val="TableText"/>
              <w:spacing w:before="60" w:after="60"/>
              <w:rPr>
                <w:rFonts w:cs="Segoe UI"/>
                <w:b/>
                <w:bCs/>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6C0563">
              <w:rPr>
                <w:rFonts w:cs="Segoe UI"/>
                <w:color w:val="FF0000"/>
                <w:sz w:val="20"/>
                <w:szCs w:val="20"/>
              </w:rPr>
              <w:t>P</w:t>
            </w:r>
            <w:r w:rsidRPr="00E36F3F" w:rsidR="00B91F14">
              <w:rPr>
                <w:rFonts w:cs="Segoe UI"/>
                <w:color w:val="FF0000"/>
                <w:sz w:val="20"/>
                <w:szCs w:val="20"/>
              </w:rPr>
              <w:t>latform</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30CB0687" w14:textId="46649227">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6C0563">
              <w:rPr>
                <w:rFonts w:cs="Segoe UI"/>
                <w:color w:val="FF0000"/>
                <w:sz w:val="20"/>
                <w:szCs w:val="20"/>
              </w:rPr>
              <w:t>P</w:t>
            </w:r>
            <w:r w:rsidRPr="00E36F3F" w:rsidR="00B91F14">
              <w:rPr>
                <w:rFonts w:cs="Segoe UI"/>
                <w:color w:val="FF0000"/>
                <w:sz w:val="20"/>
                <w:szCs w:val="20"/>
              </w:rPr>
              <w:t>latform</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B91F14" w14:paraId="77C641E8" w14:textId="2DE778AF">
            <w:pPr>
              <w:pStyle w:val="TableText"/>
              <w:spacing w:before="60" w:after="60"/>
              <w:rPr>
                <w:rFonts w:cs="Segoe UI"/>
                <w:color w:val="FF0000"/>
                <w:sz w:val="20"/>
                <w:szCs w:val="20"/>
              </w:rPr>
            </w:pPr>
            <w:r w:rsidRPr="00E36F3F">
              <w:rPr>
                <w:rFonts w:cs="Segoe UI"/>
                <w:color w:val="FF0000"/>
                <w:sz w:val="20"/>
                <w:szCs w:val="20"/>
              </w:rPr>
              <w:t>Platform MG to contain connectivity, identity, and management</w:t>
            </w:r>
            <w:r w:rsidRPr="00E36F3F" w:rsidR="002A4F0B">
              <w:rPr>
                <w:rFonts w:cs="Segoe UI"/>
                <w:color w:val="FF0000"/>
                <w:sz w:val="20"/>
                <w:szCs w:val="20"/>
              </w:rPr>
              <w:t>.</w:t>
            </w:r>
          </w:p>
        </w:tc>
      </w:tr>
      <w:tr w:rsidRPr="0020022B" w:rsidR="00B91F14" w:rsidTr="005875A3" w14:paraId="76587878"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7A5D0209" w14:textId="2CC78A96">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6C0563">
              <w:rPr>
                <w:rFonts w:cs="Segoe UI"/>
                <w:color w:val="FF0000"/>
                <w:sz w:val="20"/>
                <w:szCs w:val="20"/>
              </w:rPr>
              <w:t>M</w:t>
            </w:r>
            <w:r w:rsidRPr="00E36F3F" w:rsidR="00B91F14">
              <w:rPr>
                <w:rFonts w:cs="Segoe UI"/>
                <w:color w:val="FF0000"/>
                <w:sz w:val="20"/>
                <w:szCs w:val="20"/>
              </w:rPr>
              <w:t>anagement</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5D2403CF" w14:textId="22708986">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6C0563">
              <w:rPr>
                <w:rFonts w:cs="Segoe UI"/>
                <w:color w:val="FF0000"/>
                <w:sz w:val="20"/>
                <w:szCs w:val="20"/>
              </w:rPr>
              <w:t>M</w:t>
            </w:r>
            <w:r w:rsidRPr="00E36F3F" w:rsidR="00B91F14">
              <w:rPr>
                <w:rFonts w:cs="Segoe UI"/>
                <w:color w:val="FF0000"/>
                <w:sz w:val="20"/>
                <w:szCs w:val="20"/>
              </w:rPr>
              <w:t>anagement</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2A4F0B" w:rsidP="00B91F14" w:rsidRDefault="002A4F0B" w14:paraId="1DEF8918" w14:textId="2A7C8595">
            <w:pPr>
              <w:pStyle w:val="TableText"/>
              <w:spacing w:before="60" w:after="60"/>
              <w:rPr>
                <w:rFonts w:cs="Segoe UI"/>
                <w:color w:val="FF0000"/>
                <w:sz w:val="20"/>
                <w:szCs w:val="20"/>
              </w:rPr>
            </w:pPr>
            <w:r w:rsidRPr="00E36F3F">
              <w:rPr>
                <w:rFonts w:cs="Segoe UI"/>
                <w:color w:val="FF0000"/>
                <w:sz w:val="20"/>
                <w:szCs w:val="20"/>
              </w:rPr>
              <w:t xml:space="preserve">Child MG of </w:t>
            </w:r>
            <w:r w:rsidRPr="00E36F3F" w:rsidR="00CD4B6A">
              <w:rPr>
                <w:rFonts w:cs="Segoe UI"/>
                <w:color w:val="FF0000"/>
                <w:sz w:val="20"/>
                <w:szCs w:val="20"/>
              </w:rPr>
              <w:t>&lt;CUSTOMER_NAME&gt;</w:t>
            </w:r>
            <w:r w:rsidRPr="00E36F3F">
              <w:rPr>
                <w:rFonts w:cs="Segoe UI"/>
                <w:color w:val="FF0000"/>
                <w:sz w:val="20"/>
                <w:szCs w:val="20"/>
              </w:rPr>
              <w:t>-LZ-</w:t>
            </w:r>
            <w:r w:rsidRPr="00E36F3F" w:rsidR="006C0563">
              <w:rPr>
                <w:rFonts w:cs="Segoe UI"/>
                <w:color w:val="FF0000"/>
                <w:sz w:val="20"/>
                <w:szCs w:val="20"/>
              </w:rPr>
              <w:t>P</w:t>
            </w:r>
            <w:r w:rsidRPr="00E36F3F">
              <w:rPr>
                <w:rFonts w:cs="Segoe UI"/>
                <w:color w:val="FF0000"/>
                <w:sz w:val="20"/>
                <w:szCs w:val="20"/>
              </w:rPr>
              <w:t>latform.</w:t>
            </w:r>
          </w:p>
          <w:p w:rsidRPr="00E36F3F" w:rsidR="00B91F14" w:rsidP="00B91F14" w:rsidRDefault="00B91F14" w14:paraId="49B315CF" w14:textId="3CD6F7DC">
            <w:pPr>
              <w:pStyle w:val="TableText"/>
              <w:spacing w:before="60" w:after="60"/>
              <w:rPr>
                <w:rFonts w:cs="Segoe UI"/>
                <w:color w:val="FF0000"/>
                <w:sz w:val="20"/>
                <w:szCs w:val="20"/>
              </w:rPr>
            </w:pPr>
            <w:r w:rsidRPr="00E36F3F">
              <w:rPr>
                <w:rFonts w:cs="Segoe UI"/>
                <w:color w:val="FF0000"/>
                <w:sz w:val="20"/>
                <w:szCs w:val="20"/>
              </w:rPr>
              <w:t>This MG will contain platform management and monitoring resources</w:t>
            </w:r>
            <w:r w:rsidRPr="00E36F3F" w:rsidR="002A4F0B">
              <w:rPr>
                <w:rFonts w:cs="Segoe UI"/>
                <w:color w:val="FF0000"/>
                <w:sz w:val="20"/>
                <w:szCs w:val="20"/>
              </w:rPr>
              <w:t>.</w:t>
            </w:r>
          </w:p>
        </w:tc>
      </w:tr>
      <w:tr w:rsidRPr="0020022B" w:rsidR="00B91F14" w:rsidTr="005875A3" w14:paraId="212A4E7C"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3B127E5E" w14:textId="3480030F">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6C0563">
              <w:rPr>
                <w:rFonts w:cs="Segoe UI"/>
                <w:color w:val="FF0000"/>
                <w:sz w:val="20"/>
                <w:szCs w:val="20"/>
              </w:rPr>
              <w:t>C</w:t>
            </w:r>
            <w:r w:rsidRPr="00E36F3F" w:rsidR="00B91F14">
              <w:rPr>
                <w:rFonts w:cs="Segoe UI"/>
                <w:color w:val="FF0000"/>
                <w:sz w:val="20"/>
                <w:szCs w:val="20"/>
              </w:rPr>
              <w:t>onnectivity</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4F86AFD8" w14:textId="255F546B">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6C0563">
              <w:rPr>
                <w:rFonts w:cs="Segoe UI"/>
                <w:color w:val="FF0000"/>
                <w:sz w:val="20"/>
                <w:szCs w:val="20"/>
              </w:rPr>
              <w:t>C</w:t>
            </w:r>
            <w:r w:rsidRPr="00E36F3F" w:rsidR="00B91F14">
              <w:rPr>
                <w:rFonts w:cs="Segoe UI"/>
                <w:color w:val="FF0000"/>
                <w:sz w:val="20"/>
                <w:szCs w:val="20"/>
              </w:rPr>
              <w:t>onnectivity</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2A4F0B" w:rsidP="002A4F0B" w:rsidRDefault="002A4F0B" w14:paraId="3EF558A3" w14:textId="207A0389">
            <w:pPr>
              <w:pStyle w:val="TableText"/>
              <w:spacing w:before="60" w:after="60"/>
              <w:rPr>
                <w:rFonts w:cs="Segoe UI"/>
                <w:color w:val="FF0000"/>
                <w:sz w:val="20"/>
                <w:szCs w:val="20"/>
              </w:rPr>
            </w:pPr>
            <w:r w:rsidRPr="00E36F3F">
              <w:rPr>
                <w:rFonts w:cs="Segoe UI"/>
                <w:color w:val="FF0000"/>
                <w:sz w:val="20"/>
                <w:szCs w:val="20"/>
              </w:rPr>
              <w:t xml:space="preserve">Child MG of </w:t>
            </w:r>
            <w:r w:rsidRPr="00E36F3F" w:rsidR="00CD4B6A">
              <w:rPr>
                <w:rFonts w:cs="Segoe UI"/>
                <w:color w:val="FF0000"/>
                <w:sz w:val="20"/>
                <w:szCs w:val="20"/>
              </w:rPr>
              <w:t>&lt;CUSTOMER_NAME&gt;</w:t>
            </w:r>
            <w:r w:rsidRPr="00E36F3F">
              <w:rPr>
                <w:rFonts w:cs="Segoe UI"/>
                <w:color w:val="FF0000"/>
                <w:sz w:val="20"/>
                <w:szCs w:val="20"/>
              </w:rPr>
              <w:t>-LZ-</w:t>
            </w:r>
            <w:r w:rsidRPr="00E36F3F" w:rsidR="008E6DB2">
              <w:rPr>
                <w:rFonts w:cs="Segoe UI"/>
                <w:color w:val="FF0000"/>
                <w:sz w:val="20"/>
                <w:szCs w:val="20"/>
              </w:rPr>
              <w:t>P</w:t>
            </w:r>
            <w:r w:rsidRPr="00E36F3F">
              <w:rPr>
                <w:rFonts w:cs="Segoe UI"/>
                <w:color w:val="FF0000"/>
                <w:sz w:val="20"/>
                <w:szCs w:val="20"/>
              </w:rPr>
              <w:t>latform.</w:t>
            </w:r>
          </w:p>
          <w:p w:rsidRPr="00E36F3F" w:rsidR="00B91F14" w:rsidP="00B91F14" w:rsidRDefault="00B91F14" w14:paraId="7D14C72F" w14:textId="3146A803">
            <w:pPr>
              <w:pStyle w:val="TableText"/>
              <w:spacing w:before="60" w:after="60"/>
              <w:rPr>
                <w:rFonts w:cs="Segoe UI"/>
                <w:color w:val="FF0000"/>
                <w:sz w:val="20"/>
                <w:szCs w:val="20"/>
              </w:rPr>
            </w:pPr>
            <w:r w:rsidRPr="00E36F3F">
              <w:rPr>
                <w:rFonts w:cs="Segoe UI"/>
                <w:color w:val="FF0000"/>
                <w:sz w:val="20"/>
                <w:szCs w:val="20"/>
              </w:rPr>
              <w:t>This MG contains connectivity subscription, Azure Hub, and networking resources.</w:t>
            </w:r>
          </w:p>
        </w:tc>
      </w:tr>
      <w:tr w:rsidR="00B91F14" w:rsidTr="005875A3" w14:paraId="2F81591F"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6F11C0FD" w14:textId="39ED5E85">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8E6DB2">
              <w:rPr>
                <w:rFonts w:cs="Segoe UI"/>
                <w:color w:val="FF0000"/>
                <w:sz w:val="20"/>
                <w:szCs w:val="20"/>
              </w:rPr>
              <w:t>I</w:t>
            </w:r>
            <w:r w:rsidRPr="00E36F3F" w:rsidR="00B91F14">
              <w:rPr>
                <w:rFonts w:cs="Segoe UI"/>
                <w:color w:val="FF0000"/>
                <w:sz w:val="20"/>
                <w:szCs w:val="20"/>
              </w:rPr>
              <w:t>dentity</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172590DD" w14:textId="2DFA9704">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8E6DB2">
              <w:rPr>
                <w:rFonts w:cs="Segoe UI"/>
                <w:color w:val="FF0000"/>
                <w:sz w:val="20"/>
                <w:szCs w:val="20"/>
              </w:rPr>
              <w:t>I</w:t>
            </w:r>
            <w:r w:rsidRPr="00E36F3F" w:rsidR="00B91F14">
              <w:rPr>
                <w:rFonts w:cs="Segoe UI"/>
                <w:color w:val="FF0000"/>
                <w:sz w:val="20"/>
                <w:szCs w:val="20"/>
              </w:rPr>
              <w:t>dentity</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2A4F0B" w:rsidP="002A4F0B" w:rsidRDefault="002A4F0B" w14:paraId="0E69C358" w14:textId="32036806">
            <w:pPr>
              <w:pStyle w:val="TableText"/>
              <w:spacing w:before="60" w:after="60"/>
              <w:rPr>
                <w:rFonts w:cs="Segoe UI"/>
                <w:color w:val="FF0000"/>
                <w:sz w:val="20"/>
                <w:szCs w:val="20"/>
              </w:rPr>
            </w:pPr>
            <w:r w:rsidRPr="00E36F3F">
              <w:rPr>
                <w:rFonts w:cs="Segoe UI"/>
                <w:color w:val="FF0000"/>
                <w:sz w:val="20"/>
                <w:szCs w:val="20"/>
              </w:rPr>
              <w:t xml:space="preserve">Child MG of </w:t>
            </w:r>
            <w:r w:rsidRPr="00E36F3F" w:rsidR="00CD4B6A">
              <w:rPr>
                <w:rFonts w:cs="Segoe UI"/>
                <w:color w:val="FF0000"/>
                <w:sz w:val="20"/>
                <w:szCs w:val="20"/>
              </w:rPr>
              <w:t>&lt;CUSTOMER_NAME&gt;</w:t>
            </w:r>
            <w:r w:rsidRPr="00E36F3F">
              <w:rPr>
                <w:rFonts w:cs="Segoe UI"/>
                <w:color w:val="FF0000"/>
                <w:sz w:val="20"/>
                <w:szCs w:val="20"/>
              </w:rPr>
              <w:t>-LZ-</w:t>
            </w:r>
            <w:r w:rsidRPr="00E36F3F" w:rsidR="008E6DB2">
              <w:rPr>
                <w:rFonts w:cs="Segoe UI"/>
                <w:color w:val="FF0000"/>
                <w:sz w:val="20"/>
                <w:szCs w:val="20"/>
              </w:rPr>
              <w:t>P</w:t>
            </w:r>
            <w:r w:rsidRPr="00E36F3F">
              <w:rPr>
                <w:rFonts w:cs="Segoe UI"/>
                <w:color w:val="FF0000"/>
                <w:sz w:val="20"/>
                <w:szCs w:val="20"/>
              </w:rPr>
              <w:t>latform.</w:t>
            </w:r>
          </w:p>
          <w:p w:rsidRPr="00E36F3F" w:rsidR="00B91F14" w:rsidP="00B91F14" w:rsidRDefault="00B91F14" w14:paraId="173337F1" w14:textId="759C2CC3">
            <w:pPr>
              <w:pStyle w:val="TableText"/>
              <w:spacing w:before="60" w:after="60"/>
              <w:rPr>
                <w:rFonts w:cs="Segoe UI"/>
                <w:color w:val="FF0000"/>
                <w:sz w:val="20"/>
                <w:szCs w:val="20"/>
              </w:rPr>
            </w:pPr>
            <w:r w:rsidRPr="00E36F3F">
              <w:rPr>
                <w:rFonts w:cs="Segoe UI"/>
                <w:color w:val="FF0000"/>
                <w:sz w:val="20"/>
                <w:szCs w:val="20"/>
              </w:rPr>
              <w:t xml:space="preserve">Supporting feature management for identity. </w:t>
            </w:r>
          </w:p>
          <w:p w:rsidRPr="00E36F3F" w:rsidR="00B91F14" w:rsidP="00B91F14" w:rsidRDefault="00B91F14" w14:paraId="22F5E13C" w14:textId="2F64D706">
            <w:pPr>
              <w:pStyle w:val="TableText"/>
              <w:spacing w:before="60" w:after="60"/>
              <w:rPr>
                <w:rFonts w:cs="Segoe UI"/>
                <w:color w:val="FF0000"/>
                <w:sz w:val="20"/>
                <w:szCs w:val="20"/>
              </w:rPr>
            </w:pPr>
            <w:r w:rsidRPr="00E36F3F">
              <w:rPr>
                <w:rFonts w:cs="Segoe UI"/>
                <w:color w:val="FF0000"/>
                <w:sz w:val="20"/>
                <w:szCs w:val="20"/>
              </w:rPr>
              <w:t xml:space="preserve">Deploying addition Domain Controller. </w:t>
            </w:r>
          </w:p>
          <w:p w:rsidRPr="00E36F3F" w:rsidR="00B91F14" w:rsidP="00B91F14" w:rsidRDefault="00B91F14" w14:paraId="0482F86E" w14:textId="0ED9E5B0">
            <w:pPr>
              <w:pStyle w:val="TableText"/>
              <w:spacing w:before="60" w:after="60"/>
              <w:rPr>
                <w:rFonts w:cs="Segoe UI"/>
                <w:color w:val="FF0000"/>
                <w:sz w:val="20"/>
                <w:szCs w:val="20"/>
              </w:rPr>
            </w:pPr>
            <w:r w:rsidRPr="00E36F3F">
              <w:rPr>
                <w:rFonts w:cs="Segoe UI"/>
                <w:color w:val="FF0000"/>
                <w:sz w:val="20"/>
                <w:szCs w:val="20"/>
              </w:rPr>
              <w:t>Policies to manage identity Subscription.</w:t>
            </w:r>
          </w:p>
        </w:tc>
      </w:tr>
      <w:tr w:rsidR="00B91F14" w:rsidTr="005875A3" w14:paraId="2EE43C38"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1044C6D7" w14:textId="5782E1B3">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8E6DB2">
              <w:rPr>
                <w:rFonts w:cs="Segoe UI"/>
                <w:color w:val="FF0000"/>
                <w:sz w:val="20"/>
                <w:szCs w:val="20"/>
              </w:rPr>
              <w:t>D</w:t>
            </w:r>
            <w:r w:rsidRPr="00E36F3F" w:rsidR="00B91F14">
              <w:rPr>
                <w:rFonts w:cs="Segoe UI"/>
                <w:color w:val="FF0000"/>
                <w:sz w:val="20"/>
                <w:szCs w:val="20"/>
              </w:rPr>
              <w:t>ecommissioned</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398CF202" w14:textId="123E4CF8">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8E6DB2">
              <w:rPr>
                <w:rFonts w:cs="Segoe UI"/>
                <w:color w:val="FF0000"/>
                <w:sz w:val="20"/>
                <w:szCs w:val="20"/>
              </w:rPr>
              <w:t>D</w:t>
            </w:r>
            <w:r w:rsidRPr="00E36F3F" w:rsidR="00B91F14">
              <w:rPr>
                <w:rFonts w:cs="Segoe UI"/>
                <w:color w:val="FF0000"/>
                <w:sz w:val="20"/>
                <w:szCs w:val="20"/>
              </w:rPr>
              <w:t>ecommissioned</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B91F14" w14:paraId="6F2D10A3" w14:textId="77777777">
            <w:pPr>
              <w:pStyle w:val="TableText"/>
              <w:spacing w:before="60" w:after="60"/>
              <w:rPr>
                <w:rFonts w:cs="Segoe UI"/>
                <w:color w:val="FF0000"/>
                <w:sz w:val="20"/>
                <w:szCs w:val="20"/>
              </w:rPr>
            </w:pPr>
            <w:r w:rsidRPr="00E36F3F">
              <w:rPr>
                <w:rFonts w:cs="Segoe UI"/>
                <w:color w:val="FF0000"/>
                <w:sz w:val="20"/>
                <w:szCs w:val="20"/>
              </w:rPr>
              <w:t>Manage the decommissioned subscriptions</w:t>
            </w:r>
          </w:p>
        </w:tc>
      </w:tr>
      <w:tr w:rsidR="00B91F14" w:rsidTr="005875A3" w14:paraId="4DBA0DEE"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04E705B1" w14:textId="68728371">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8E6DB2">
              <w:rPr>
                <w:rFonts w:cs="Segoe UI"/>
                <w:color w:val="FF0000"/>
                <w:sz w:val="20"/>
                <w:szCs w:val="20"/>
              </w:rPr>
              <w:t>S</w:t>
            </w:r>
            <w:r w:rsidRPr="00E36F3F" w:rsidR="00B91F14">
              <w:rPr>
                <w:rFonts w:cs="Segoe UI"/>
                <w:color w:val="FF0000"/>
                <w:sz w:val="20"/>
                <w:szCs w:val="20"/>
              </w:rPr>
              <w:t>andboxes</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2DD20682" w14:textId="2CDFE204">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w:t>
            </w:r>
            <w:r w:rsidRPr="00E36F3F" w:rsidR="008E6DB2">
              <w:rPr>
                <w:rFonts w:cs="Segoe UI"/>
                <w:color w:val="FF0000"/>
                <w:sz w:val="20"/>
                <w:szCs w:val="20"/>
              </w:rPr>
              <w:t>S</w:t>
            </w:r>
            <w:r w:rsidRPr="00E36F3F" w:rsidR="00B91F14">
              <w:rPr>
                <w:rFonts w:cs="Segoe UI"/>
                <w:color w:val="FF0000"/>
                <w:sz w:val="20"/>
                <w:szCs w:val="20"/>
              </w:rPr>
              <w:t>andboxes</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B91F14" w14:paraId="6D506D55" w14:textId="77777777">
            <w:pPr>
              <w:pStyle w:val="TableText"/>
              <w:spacing w:before="60" w:after="60"/>
              <w:rPr>
                <w:rFonts w:cs="Segoe UI"/>
                <w:color w:val="FF0000"/>
                <w:sz w:val="20"/>
                <w:szCs w:val="20"/>
              </w:rPr>
            </w:pPr>
            <w:r w:rsidRPr="00E36F3F">
              <w:rPr>
                <w:rFonts w:cs="Segoe UI"/>
                <w:color w:val="FF0000"/>
                <w:sz w:val="20"/>
                <w:szCs w:val="20"/>
              </w:rPr>
              <w:t>Manage the sandbox subscription.</w:t>
            </w:r>
          </w:p>
          <w:p w:rsidRPr="00E36F3F" w:rsidR="00B91F14" w:rsidP="00B91F14" w:rsidRDefault="00B91F14" w14:paraId="417F5A5A" w14:textId="77777777">
            <w:pPr>
              <w:pStyle w:val="TableText"/>
              <w:spacing w:before="60" w:after="60"/>
              <w:rPr>
                <w:rFonts w:cs="Segoe UI"/>
                <w:color w:val="FF0000"/>
                <w:sz w:val="20"/>
                <w:szCs w:val="20"/>
              </w:rPr>
            </w:pPr>
            <w:r w:rsidRPr="00E36F3F">
              <w:rPr>
                <w:rFonts w:cs="Segoe UI"/>
                <w:color w:val="FF0000"/>
                <w:sz w:val="20"/>
                <w:szCs w:val="20"/>
              </w:rPr>
              <w:t>Policies to manage Sandbox subscriptions.</w:t>
            </w:r>
          </w:p>
        </w:tc>
      </w:tr>
      <w:tr w:rsidRPr="0020022B" w:rsidR="00B91F14" w:rsidTr="005875A3" w14:paraId="7983D7FB"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75B53821" w14:textId="0EC9A94A">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-LZ-MY</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CD4B6A" w14:paraId="44372D91" w14:textId="0E20C1C1">
            <w:pPr>
              <w:pStyle w:val="TableText"/>
              <w:spacing w:before="60" w:after="60"/>
              <w:rPr>
                <w:rFonts w:cs="Segoe UI"/>
                <w:color w:val="FF0000"/>
                <w:sz w:val="20"/>
                <w:szCs w:val="20"/>
              </w:rPr>
            </w:pPr>
            <w:r w:rsidRPr="00E36F3F">
              <w:rPr>
                <w:rFonts w:cs="Segoe UI"/>
                <w:color w:val="FF0000"/>
                <w:sz w:val="20"/>
                <w:szCs w:val="20"/>
              </w:rPr>
              <w:t>&lt;CUSTOMER_NAME&gt;</w:t>
            </w:r>
            <w:r w:rsidRPr="00E36F3F" w:rsidR="00B91F14">
              <w:rPr>
                <w:rFonts w:cs="Segoe UI"/>
                <w:color w:val="FF0000"/>
                <w:sz w:val="20"/>
                <w:szCs w:val="20"/>
              </w:rPr>
              <w:t>-LZ-MY</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B91F14" w:rsidP="00B91F14" w:rsidRDefault="009D1DBD" w14:paraId="13DBFCF4" w14:textId="2ABE0D0C">
            <w:pPr>
              <w:pStyle w:val="TableText"/>
              <w:spacing w:before="60" w:after="60"/>
              <w:rPr>
                <w:rFonts w:cs="Segoe UI"/>
                <w:color w:val="FF0000"/>
                <w:sz w:val="20"/>
                <w:szCs w:val="20"/>
              </w:rPr>
            </w:pPr>
            <w:r w:rsidRPr="00E36F3F">
              <w:rPr>
                <w:rFonts w:cs="Segoe UI"/>
                <w:color w:val="FF0000"/>
                <w:sz w:val="20"/>
                <w:szCs w:val="20"/>
              </w:rPr>
              <w:t>This MG will be used to contain all workload, data and application subscription and resources</w:t>
            </w:r>
            <w:r w:rsidRPr="00E36F3F" w:rsidR="002A4F0B">
              <w:rPr>
                <w:rFonts w:cs="Segoe UI"/>
                <w:color w:val="FF0000"/>
                <w:sz w:val="20"/>
                <w:szCs w:val="20"/>
              </w:rPr>
              <w:t>.</w:t>
            </w:r>
          </w:p>
        </w:tc>
      </w:tr>
      <w:tr w:rsidRPr="0020022B" w:rsidR="00D112B2" w:rsidTr="005875A3" w14:paraId="7C4CD2D2"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D112B2" w:rsidP="00681F02" w:rsidRDefault="003418F6" w14:paraId="4AE2CB7D" w14:textId="40F64177">
            <w:pPr>
              <w:pStyle w:val="TableText"/>
              <w:spacing w:before="60" w:after="60"/>
              <w:rPr>
                <w:rFonts w:cs="Segoe UI"/>
                <w:color w:val="FF0000"/>
                <w:sz w:val="20"/>
                <w:szCs w:val="20"/>
              </w:rPr>
            </w:pPr>
            <w:r w:rsidRPr="00E36F3F">
              <w:rPr>
                <w:rFonts w:cs="Segoe UI"/>
                <w:color w:val="FF0000"/>
                <w:sz w:val="20"/>
                <w:szCs w:val="20"/>
              </w:rPr>
              <w:t>Group-Digital</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D112B2" w:rsidP="00681F02" w:rsidRDefault="003418F6" w14:paraId="0AF4178E" w14:textId="456A42E4">
            <w:pPr>
              <w:pStyle w:val="TableText"/>
              <w:spacing w:before="60" w:after="60"/>
              <w:rPr>
                <w:rFonts w:eastAsia="Times New Roman" w:cs="Segoe UI"/>
                <w:color w:val="FF0000"/>
                <w:sz w:val="20"/>
                <w:szCs w:val="20"/>
                <w:lang w:eastAsia="en-GB"/>
              </w:rPr>
            </w:pPr>
            <w:r w:rsidRPr="00E36F3F">
              <w:rPr>
                <w:rFonts w:cs="Segoe UI"/>
                <w:color w:val="FF0000"/>
                <w:sz w:val="20"/>
                <w:szCs w:val="20"/>
              </w:rPr>
              <w:t>Group-Digital</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D112B2" w:rsidP="00681F02" w:rsidRDefault="003418F6" w14:paraId="51386A24" w14:textId="6DE26993">
            <w:pPr>
              <w:pStyle w:val="TableText"/>
              <w:spacing w:before="60" w:after="60"/>
              <w:rPr>
                <w:rFonts w:cs="Segoe UI"/>
                <w:color w:val="FF0000"/>
                <w:sz w:val="20"/>
                <w:szCs w:val="20"/>
              </w:rPr>
            </w:pPr>
            <w:r w:rsidRPr="00E36F3F">
              <w:rPr>
                <w:rFonts w:cs="Segoe UI"/>
                <w:color w:val="FF0000"/>
                <w:sz w:val="20"/>
                <w:szCs w:val="20"/>
              </w:rPr>
              <w:t xml:space="preserve">Child MG of </w:t>
            </w:r>
            <w:r w:rsidRPr="00E36F3F" w:rsidR="00CD4B6A">
              <w:rPr>
                <w:rFonts w:cs="Segoe UI"/>
                <w:color w:val="FF0000"/>
                <w:sz w:val="20"/>
                <w:szCs w:val="20"/>
              </w:rPr>
              <w:t>&lt;CUSTOMER_NAME&gt;</w:t>
            </w:r>
            <w:r w:rsidRPr="00E36F3F">
              <w:rPr>
                <w:rFonts w:cs="Segoe UI"/>
                <w:color w:val="FF0000"/>
                <w:sz w:val="20"/>
                <w:szCs w:val="20"/>
              </w:rPr>
              <w:t>-LZ-MY</w:t>
            </w:r>
            <w:r w:rsidRPr="00E36F3F" w:rsidR="009C5DA8">
              <w:rPr>
                <w:rFonts w:cs="Segoe UI"/>
                <w:color w:val="FF0000"/>
                <w:sz w:val="20"/>
                <w:szCs w:val="20"/>
              </w:rPr>
              <w:t>.</w:t>
            </w:r>
          </w:p>
        </w:tc>
      </w:tr>
      <w:tr w:rsidRPr="0020022B" w:rsidR="00713CA7" w:rsidTr="005875A3" w14:paraId="43D11559"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713CA7" w:rsidP="00681F02" w:rsidRDefault="009C5DA8" w14:paraId="602963D6" w14:textId="5C694C58">
            <w:pPr>
              <w:pStyle w:val="TableText"/>
              <w:spacing w:before="60" w:after="60"/>
              <w:rPr>
                <w:rFonts w:cs="Segoe UI"/>
                <w:color w:val="FF0000"/>
                <w:sz w:val="20"/>
                <w:szCs w:val="20"/>
              </w:rPr>
            </w:pPr>
            <w:r w:rsidRPr="00E36F3F">
              <w:rPr>
                <w:rFonts w:cs="Segoe UI"/>
                <w:color w:val="FF0000"/>
                <w:sz w:val="20"/>
                <w:szCs w:val="20"/>
              </w:rPr>
              <w:t>Non-Production</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713CA7" w:rsidP="00681F02" w:rsidRDefault="009C5DA8" w14:paraId="2EE80067" w14:textId="1A3FC7C4">
            <w:pPr>
              <w:pStyle w:val="TableText"/>
              <w:spacing w:before="60" w:after="60"/>
              <w:rPr>
                <w:rFonts w:eastAsia="Times New Roman" w:cs="Segoe UI"/>
                <w:color w:val="FF0000"/>
                <w:sz w:val="20"/>
                <w:szCs w:val="20"/>
                <w:lang w:eastAsia="en-GB"/>
              </w:rPr>
            </w:pPr>
            <w:r w:rsidRPr="00E36F3F">
              <w:rPr>
                <w:rFonts w:cs="Segoe UI"/>
                <w:color w:val="FF0000"/>
                <w:sz w:val="20"/>
                <w:szCs w:val="20"/>
              </w:rPr>
              <w:t>Non-Production</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713CA7" w:rsidP="00681F02" w:rsidRDefault="009C5DA8" w14:paraId="15644C55" w14:textId="51597DD4">
            <w:pPr>
              <w:pStyle w:val="TableText"/>
              <w:spacing w:before="60" w:after="60"/>
              <w:rPr>
                <w:rFonts w:cs="Segoe UI"/>
                <w:color w:val="FF0000"/>
                <w:sz w:val="20"/>
                <w:szCs w:val="20"/>
              </w:rPr>
            </w:pPr>
            <w:r w:rsidRPr="00E36F3F">
              <w:rPr>
                <w:rFonts w:cs="Segoe UI"/>
                <w:color w:val="FF0000"/>
                <w:sz w:val="20"/>
                <w:szCs w:val="20"/>
              </w:rPr>
              <w:t>Child MG of Group-Digital. For non-production workloads</w:t>
            </w:r>
          </w:p>
        </w:tc>
      </w:tr>
      <w:tr w:rsidRPr="0020022B" w:rsidR="009C5DA8" w:rsidTr="005875A3" w14:paraId="6B8BD023"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60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9C5DA8" w:rsidP="00681F02" w:rsidRDefault="009C5DA8" w14:paraId="259185AE" w14:textId="669F6771">
            <w:pPr>
              <w:pStyle w:val="TableText"/>
              <w:spacing w:before="60" w:after="60"/>
              <w:rPr>
                <w:rFonts w:cs="Segoe UI"/>
                <w:color w:val="FF0000"/>
                <w:sz w:val="20"/>
                <w:szCs w:val="20"/>
              </w:rPr>
            </w:pPr>
            <w:r w:rsidRPr="00E36F3F">
              <w:rPr>
                <w:rFonts w:cs="Segoe UI"/>
                <w:color w:val="FF0000"/>
                <w:sz w:val="20"/>
                <w:szCs w:val="20"/>
              </w:rPr>
              <w:t>Production</w:t>
            </w:r>
          </w:p>
        </w:tc>
        <w:tc>
          <w:tcPr>
            <w:tcW w:w="11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9C5DA8" w:rsidP="00681F02" w:rsidRDefault="009C5DA8" w14:paraId="5AC23728" w14:textId="30838359">
            <w:pPr>
              <w:pStyle w:val="TableText"/>
              <w:spacing w:before="60" w:after="60"/>
              <w:rPr>
                <w:rFonts w:cs="Segoe UI"/>
                <w:color w:val="FF0000"/>
                <w:sz w:val="20"/>
                <w:szCs w:val="20"/>
              </w:rPr>
            </w:pPr>
            <w:r w:rsidRPr="00E36F3F">
              <w:rPr>
                <w:rFonts w:cs="Segoe UI"/>
                <w:color w:val="FF0000"/>
                <w:sz w:val="20"/>
                <w:szCs w:val="20"/>
              </w:rPr>
              <w:t>Production</w:t>
            </w:r>
          </w:p>
        </w:tc>
        <w:tc>
          <w:tcPr>
            <w:tcW w:w="2282"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E36F3F" w:rsidR="009C5DA8" w:rsidP="00681F02" w:rsidRDefault="009C5DA8" w14:paraId="67CAD64A" w14:textId="407920A4">
            <w:pPr>
              <w:pStyle w:val="TableText"/>
              <w:spacing w:before="60" w:after="60"/>
              <w:rPr>
                <w:rFonts w:cs="Segoe UI"/>
                <w:color w:val="FF0000"/>
                <w:sz w:val="20"/>
                <w:szCs w:val="20"/>
              </w:rPr>
            </w:pPr>
            <w:r w:rsidRPr="00E36F3F">
              <w:rPr>
                <w:rFonts w:cs="Segoe UI"/>
                <w:color w:val="FF0000"/>
                <w:sz w:val="20"/>
                <w:szCs w:val="20"/>
              </w:rPr>
              <w:t>Child MG of Group-Digital. For production workloads</w:t>
            </w:r>
          </w:p>
        </w:tc>
      </w:tr>
    </w:tbl>
    <w:p w:rsidR="00D112B2" w:rsidP="002A4F0B" w:rsidRDefault="00D112B2" w14:paraId="402CC52E" w14:textId="31930834">
      <w:pPr>
        <w:pStyle w:val="Caption"/>
        <w:jc w:val="center"/>
      </w:pPr>
      <w:bookmarkStart w:name="_Toc106268825" w:id="690"/>
      <w:r>
        <w:t xml:space="preserve">Table </w:t>
      </w:r>
      <w:r w:rsidR="00027A3B">
        <w:fldChar w:fldCharType="begin"/>
      </w:r>
      <w:r w:rsidR="00027A3B">
        <w:instrText xml:space="preserve"> SEQ Table \* ARABIC </w:instrText>
      </w:r>
      <w:r w:rsidR="00027A3B">
        <w:fldChar w:fldCharType="separate"/>
      </w:r>
      <w:r w:rsidR="000B5336">
        <w:rPr>
          <w:noProof/>
        </w:rPr>
        <w:t>6</w:t>
      </w:r>
      <w:r w:rsidR="00027A3B">
        <w:fldChar w:fldCharType="end"/>
      </w:r>
      <w:r>
        <w:t xml:space="preserve">: </w:t>
      </w:r>
      <w:r w:rsidRPr="00832058">
        <w:t>Design Decisions</w:t>
      </w:r>
      <w:r>
        <w:t xml:space="preserve"> -</w:t>
      </w:r>
      <w:r w:rsidRPr="00832058">
        <w:t xml:space="preserve"> Management Groups</w:t>
      </w:r>
      <w:bookmarkEnd w:id="690"/>
    </w:p>
    <w:p w:rsidR="00D112B2" w:rsidP="00D112B2" w:rsidRDefault="00D112B2" w14:paraId="10954AC2" w14:textId="77777777"/>
    <w:p w:rsidR="007D3766" w:rsidP="00D112B2" w:rsidRDefault="007D3766" w14:paraId="3BB84BB8" w14:textId="77777777"/>
    <w:p w:rsidR="007D3766" w:rsidP="00D112B2" w:rsidRDefault="007D3766" w14:paraId="61888364" w14:textId="77777777"/>
    <w:p w:rsidR="007D3766" w:rsidP="00D112B2" w:rsidRDefault="007D3766" w14:paraId="318BE8C4" w14:textId="77777777"/>
    <w:p w:rsidR="00D112B2" w:rsidP="00D112B2" w:rsidRDefault="00D112B2" w14:paraId="4A61AE2C" w14:textId="77777777">
      <w:r>
        <w:lastRenderedPageBreak/>
        <w:t xml:space="preserve">These decisions are summarized in the following diagram: </w:t>
      </w:r>
    </w:p>
    <w:p w:rsidR="00286565" w:rsidP="00D112B2" w:rsidRDefault="00C3504D" w14:paraId="7FA30F65" w14:textId="70CB0B63">
      <w:pPr>
        <w:rPr>
          <w:noProof/>
        </w:rPr>
      </w:pPr>
      <w:r>
        <w:object w:dxaOrig="22156" w:dyaOrig="9361" w14:anchorId="3627A98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7.5pt;height:197.5pt" o:ole="" type="#_x0000_t75">
            <v:imagedata o:title="" r:id="rId21"/>
          </v:shape>
          <o:OLEObject Type="Embed" ProgID="Visio.Drawing.15" ShapeID="_x0000_i1025" DrawAspect="Content" ObjectID="_1732694279" r:id="rId22"/>
        </w:object>
      </w:r>
    </w:p>
    <w:p w:rsidRPr="0009466F" w:rsidR="00D112B2" w:rsidP="00D112B2" w:rsidRDefault="00D112B2" w14:paraId="7ADC5109" w14:textId="68F33F16">
      <w:pPr>
        <w:pStyle w:val="Caption"/>
        <w:jc w:val="center"/>
      </w:pPr>
      <w:bookmarkStart w:name="_Toc106268804" w:id="691"/>
      <w:r>
        <w:t xml:space="preserve">Figure </w:t>
      </w:r>
      <w:r>
        <w:fldChar w:fldCharType="begin"/>
      </w:r>
      <w:r>
        <w:instrText>SEQ Figure \* ARABIC</w:instrText>
      </w:r>
      <w:r>
        <w:fldChar w:fldCharType="separate"/>
      </w:r>
      <w:r w:rsidR="000B5336">
        <w:rPr>
          <w:noProof/>
        </w:rPr>
        <w:t>3</w:t>
      </w:r>
      <w:r>
        <w:fldChar w:fldCharType="end"/>
      </w:r>
      <w:r>
        <w:t xml:space="preserve">: </w:t>
      </w:r>
      <w:r w:rsidRPr="00AB65BB">
        <w:t xml:space="preserve">Management Group </w:t>
      </w:r>
      <w:r>
        <w:t xml:space="preserve">and Subscription </w:t>
      </w:r>
      <w:r w:rsidRPr="00AB65BB">
        <w:t>Structure Overview.</w:t>
      </w:r>
      <w:bookmarkEnd w:id="691"/>
    </w:p>
    <w:p w:rsidRPr="0020022B" w:rsidR="00D112B2" w:rsidP="00FA4F72" w:rsidRDefault="00D112B2" w14:paraId="711DC618" w14:textId="77777777">
      <w:pPr>
        <w:pStyle w:val="Heading3Numbered"/>
        <w:jc w:val="both"/>
      </w:pPr>
      <w:bookmarkStart w:name="_Toc54717835" w:id="692"/>
      <w:bookmarkStart w:name="_Toc54718076" w:id="693"/>
      <w:bookmarkStart w:name="_Toc615636273" w:id="694"/>
      <w:bookmarkStart w:name="_Toc917230188" w:id="695"/>
      <w:bookmarkStart w:name="_Toc111388917" w:id="696"/>
      <w:bookmarkStart w:name="_Toc700791568" w:id="697"/>
      <w:bookmarkStart w:name="_Toc1105139859" w:id="698"/>
      <w:bookmarkStart w:name="_Toc138082124" w:id="699"/>
      <w:bookmarkStart w:name="_Toc1955264329" w:id="700"/>
      <w:bookmarkStart w:name="_Toc1121570922" w:id="701"/>
      <w:bookmarkStart w:name="_Toc946991330" w:id="702"/>
      <w:bookmarkStart w:name="_Toc208046657" w:id="703"/>
      <w:bookmarkStart w:name="_Toc1298034092" w:id="704"/>
      <w:bookmarkStart w:name="_Toc64706054" w:id="705"/>
      <w:bookmarkStart w:name="_Toc245475458" w:id="706"/>
      <w:bookmarkStart w:name="_Toc259257926" w:id="707"/>
      <w:bookmarkStart w:name="_Toc749980156" w:id="708"/>
      <w:bookmarkStart w:name="_Toc1845331802" w:id="709"/>
      <w:bookmarkStart w:name="_Toc896372892" w:id="710"/>
      <w:bookmarkStart w:name="_Toc1615652903" w:id="711"/>
      <w:bookmarkStart w:name="_Toc742174054" w:id="712"/>
      <w:bookmarkStart w:name="_Toc2121786908" w:id="713"/>
      <w:bookmarkStart w:name="_Toc2110225301" w:id="714"/>
      <w:bookmarkStart w:name="_Toc1203619407" w:id="715"/>
      <w:bookmarkStart w:name="_Toc82860214" w:id="716"/>
      <w:bookmarkStart w:name="_Toc1225396754" w:id="717"/>
      <w:bookmarkStart w:name="_Toc1508996308" w:id="718"/>
      <w:bookmarkStart w:name="_Toc1863812214" w:id="719"/>
      <w:bookmarkStart w:name="_Toc94345554" w:id="720"/>
      <w:bookmarkStart w:name="_Toc1335047059" w:id="721"/>
      <w:bookmarkStart w:name="_Toc441974146" w:id="722"/>
      <w:bookmarkStart w:name="_Toc1052175089" w:id="723"/>
      <w:bookmarkStart w:name="_Toc1663531062" w:id="724"/>
      <w:bookmarkStart w:name="_Toc2097699201" w:id="725"/>
      <w:bookmarkStart w:name="_Toc2102166362" w:id="726"/>
      <w:bookmarkStart w:name="_Toc248082617" w:id="727"/>
      <w:bookmarkStart w:name="_Toc932539035" w:id="728"/>
      <w:bookmarkStart w:name="_Toc2130299462" w:id="729"/>
      <w:bookmarkStart w:name="_Toc864522573" w:id="730"/>
      <w:bookmarkStart w:name="_Toc1917877743" w:id="731"/>
      <w:bookmarkStart w:name="_Toc1315567435" w:id="732"/>
      <w:bookmarkStart w:name="_Toc1722132518" w:id="733"/>
      <w:bookmarkStart w:name="_Toc670307828" w:id="734"/>
      <w:bookmarkStart w:name="_Toc776208205" w:id="735"/>
      <w:bookmarkStart w:name="_Toc867835900" w:id="736"/>
      <w:bookmarkStart w:name="_Toc218519144" w:id="737"/>
      <w:bookmarkStart w:name="_Toc491179528" w:id="738"/>
      <w:bookmarkStart w:name="_Toc122081539" w:id="739"/>
      <w:r>
        <w:t>Azure Subscriptions</w:t>
      </w:r>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p>
    <w:p w:rsidRPr="0020022B" w:rsidR="00D112B2" w:rsidP="00FA4F72" w:rsidRDefault="00D112B2" w14:paraId="1E45826E" w14:textId="77777777">
      <w:pPr>
        <w:pStyle w:val="Heading4Numbered"/>
        <w:jc w:val="both"/>
      </w:pPr>
      <w:bookmarkStart w:name="_Toc35602921" w:id="740"/>
      <w:r w:rsidRPr="0020022B">
        <w:t>Technical Overview</w:t>
      </w:r>
      <w:bookmarkEnd w:id="740"/>
    </w:p>
    <w:p w:rsidRPr="0020022B" w:rsidR="00D112B2" w:rsidP="00D112B2" w:rsidRDefault="00D112B2" w14:paraId="6BA9653D" w14:textId="77777777">
      <w:pPr>
        <w:jc w:val="both"/>
      </w:pPr>
      <w:r w:rsidRPr="0020022B">
        <w:rPr>
          <w:rFonts w:cs="Segoe UI"/>
          <w:color w:val="171717"/>
          <w:shd w:val="clear" w:color="auto" w:fill="FFFFFF"/>
        </w:rPr>
        <w:t xml:space="preserve">Subscriptions are a unit of management, billing, and scale within Azure, and play a critical role when designing for Azure adoption. Subscriptions provide a management boundary for governance and isolation, creating a clear separation of concerns. </w:t>
      </w:r>
      <w:r w:rsidRPr="0020022B">
        <w:t>A</w:t>
      </w:r>
      <w:r>
        <w:t>n</w:t>
      </w:r>
      <w:r w:rsidRPr="0020022B">
        <w:t xml:space="preserve"> Azure Subscription is a container for Azure resources. Each resource in Azure, such as a VM or </w:t>
      </w:r>
      <w:proofErr w:type="spellStart"/>
      <w:r w:rsidRPr="0020022B">
        <w:t>VNet</w:t>
      </w:r>
      <w:proofErr w:type="spellEnd"/>
      <w:r w:rsidRPr="0020022B">
        <w:t xml:space="preserve">, is contained within a Subscription. When a resource is created, an Azure Subscription is also chosen to deploy that resource </w:t>
      </w:r>
      <w:proofErr w:type="gramStart"/>
      <w:r w:rsidRPr="0020022B">
        <w:t>to</w:t>
      </w:r>
      <w:proofErr w:type="gramEnd"/>
      <w:r w:rsidRPr="0020022B">
        <w:t xml:space="preserve">. </w:t>
      </w:r>
    </w:p>
    <w:p w:rsidRPr="0020022B" w:rsidR="00D112B2" w:rsidP="00D112B2" w:rsidRDefault="00D112B2" w14:paraId="5C9DC69A" w14:textId="15634308">
      <w:pPr>
        <w:jc w:val="both"/>
      </w:pPr>
      <w:r>
        <w:t xml:space="preserve">Multiple Subscriptions can be created to separate workloads by financial and </w:t>
      </w:r>
      <w:r w:rsidR="006C0563">
        <w:t>administrative</w:t>
      </w:r>
      <w:r>
        <w:t xml:space="preserve"> logic. A Subscription has a trust relationship with Azure AD tenant to authenticate users, services, and devices. An Azure AD directory can be trusted by multiple Subscriptions while a Subscription can only trust a single directory. </w:t>
      </w:r>
    </w:p>
    <w:p w:rsidR="00D112B2" w:rsidP="00D112B2" w:rsidRDefault="00D112B2" w14:paraId="2BD8DC16" w14:textId="77777777">
      <w:pPr>
        <w:jc w:val="both"/>
      </w:pPr>
      <w:r w:rsidRPr="0020022B">
        <w:t>A Subscription is not tied to a specific Azure region. However, each Azure resource is deployed to only one region. Resources can be created in multiple regions within the same Subscription.</w:t>
      </w:r>
    </w:p>
    <w:p w:rsidR="00525461" w:rsidP="00D112B2" w:rsidRDefault="00525461" w14:paraId="741182C1" w14:textId="1053A309">
      <w:pPr>
        <w:jc w:val="both"/>
      </w:pPr>
      <w:r>
        <w:t xml:space="preserve">Democratization of Subscriptions </w:t>
      </w:r>
      <w:r w:rsidR="006C0563">
        <w:t>is</w:t>
      </w:r>
      <w:r>
        <w:t xml:space="preserve"> also important in an Enterprise Scale Landing Zone to </w:t>
      </w:r>
      <w:r w:rsidR="00F740E1">
        <w:t>avoid hitting quota limits per subscriptions.</w:t>
      </w:r>
    </w:p>
    <w:p w:rsidRPr="0020022B" w:rsidR="00D112B2" w:rsidP="00FA4F72" w:rsidRDefault="00D112B2" w14:paraId="397FFF2D" w14:textId="77777777">
      <w:pPr>
        <w:pStyle w:val="Heading4Numbered"/>
        <w:jc w:val="both"/>
      </w:pPr>
      <w:bookmarkStart w:name="_Toc35602922" w:id="741"/>
      <w:r w:rsidRPr="0020022B">
        <w:t>Requirements</w:t>
      </w:r>
      <w:bookmarkEnd w:id="741"/>
      <w:r>
        <w:t xml:space="preserve"> and Considerations</w:t>
      </w:r>
    </w:p>
    <w:p w:rsidRPr="0020022B" w:rsidR="00D112B2" w:rsidP="00D112B2" w:rsidRDefault="00506E26" w14:paraId="7E6D2A40" w14:textId="3625D282">
      <w:pPr>
        <w:jc w:val="both"/>
      </w:pPr>
      <w:r w:rsidRPr="0020022B">
        <w:t>The following</w:t>
      </w:r>
      <w:r w:rsidRPr="0020022B" w:rsidR="00D112B2">
        <w:t xml:space="preserve"> requirements will influence the Subscription design pattern:</w:t>
      </w:r>
    </w:p>
    <w:tbl>
      <w:tblPr>
        <w:tblStyle w:val="TablaMicrosoftServicios1"/>
        <w:tblW w:w="5000" w:type="pct"/>
        <w:tblLook w:val="04A0" w:firstRow="1" w:lastRow="0" w:firstColumn="1" w:lastColumn="0" w:noHBand="0" w:noVBand="1"/>
      </w:tblPr>
      <w:tblGrid>
        <w:gridCol w:w="1080"/>
        <w:gridCol w:w="8280"/>
      </w:tblGrid>
      <w:tr w:rsidRPr="0020022B" w:rsidR="0051379F" w:rsidTr="0051379F" w14:paraId="7CF0FA45" w14:textId="77777777">
        <w:trPr>
          <w:cnfStyle w:val="100000000000" w:firstRow="1" w:lastRow="0" w:firstColumn="0" w:lastColumn="0" w:oddVBand="0" w:evenVBand="0" w:oddHBand="0" w:evenHBand="0" w:firstRowFirstColumn="0" w:firstRowLastColumn="0" w:lastRowFirstColumn="0" w:lastRowLastColumn="0"/>
          <w:trHeight w:val="20"/>
        </w:trPr>
        <w:tc>
          <w:tcPr>
            <w:tcW w:w="577" w:type="pct"/>
            <w:tcBorders>
              <w:top w:val="single" w:color="008AC8" w:sz="4" w:space="0"/>
              <w:left w:val="nil"/>
              <w:bottom w:val="single" w:color="008AC8" w:sz="4" w:space="0"/>
              <w:right w:val="nil"/>
            </w:tcBorders>
          </w:tcPr>
          <w:p w:rsidRPr="0020022B" w:rsidR="0051379F" w:rsidP="00681F02" w:rsidRDefault="0051379F" w14:paraId="737D6754" w14:textId="038F8A3D">
            <w:pPr>
              <w:pStyle w:val="TableText"/>
              <w:spacing w:before="60" w:after="60"/>
              <w:jc w:val="both"/>
              <w:rPr>
                <w:sz w:val="22"/>
              </w:rPr>
            </w:pPr>
            <w:r>
              <w:rPr>
                <w:sz w:val="22"/>
              </w:rPr>
              <w:lastRenderedPageBreak/>
              <w:t>ID</w:t>
            </w:r>
          </w:p>
        </w:tc>
        <w:tc>
          <w:tcPr>
            <w:tcW w:w="4423" w:type="pct"/>
            <w:tcBorders>
              <w:top w:val="single" w:color="008AC8" w:sz="4" w:space="0"/>
              <w:left w:val="nil"/>
              <w:bottom w:val="single" w:color="008AC8" w:sz="4" w:space="0"/>
              <w:right w:val="nil"/>
            </w:tcBorders>
            <w:hideMark/>
          </w:tcPr>
          <w:p w:rsidRPr="0020022B" w:rsidR="0051379F" w:rsidP="00681F02" w:rsidRDefault="003D5D1A" w14:paraId="3CFACF56" w14:textId="37606A3F">
            <w:pPr>
              <w:pStyle w:val="TableText"/>
              <w:spacing w:before="60" w:after="60"/>
              <w:jc w:val="both"/>
              <w:rPr>
                <w:sz w:val="22"/>
              </w:rPr>
            </w:pPr>
            <w:r>
              <w:rPr>
                <w:sz w:val="22"/>
                <w:szCs w:val="28"/>
              </w:rPr>
              <w:t>Description</w:t>
            </w:r>
          </w:p>
        </w:tc>
      </w:tr>
      <w:tr w:rsidRPr="0020022B" w:rsidR="0051379F" w:rsidTr="0051379F" w14:paraId="6E53CFA4"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77" w:type="pct"/>
          </w:tcPr>
          <w:p w:rsidRPr="00A36815" w:rsidR="0051379F" w:rsidP="00681F02" w:rsidRDefault="0051379F" w14:paraId="67ABF95D" w14:textId="03DC5040">
            <w:pPr>
              <w:pStyle w:val="TableText"/>
              <w:spacing w:before="60" w:after="60"/>
              <w:jc w:val="both"/>
              <w:rPr>
                <w:rFonts w:cs="Segoe UI"/>
                <w:color w:val="000000"/>
                <w:sz w:val="20"/>
                <w:szCs w:val="20"/>
              </w:rPr>
            </w:pPr>
            <w:r w:rsidRPr="00A36815">
              <w:rPr>
                <w:rFonts w:cs="Segoe UI"/>
                <w:color w:val="000000"/>
                <w:sz w:val="20"/>
                <w:szCs w:val="20"/>
              </w:rPr>
              <w:t>DC01</w:t>
            </w:r>
          </w:p>
        </w:tc>
        <w:tc>
          <w:tcPr>
            <w:tcW w:w="4423" w:type="pct"/>
            <w:vAlign w:val="center"/>
          </w:tcPr>
          <w:p w:rsidRPr="00A36815" w:rsidR="0051379F" w:rsidP="00681F02" w:rsidRDefault="00CD4B6A" w14:paraId="43BE15B6" w14:textId="6CCFA378">
            <w:pPr>
              <w:pStyle w:val="TableText"/>
              <w:spacing w:before="60" w:after="60"/>
              <w:jc w:val="both"/>
              <w:rPr>
                <w:sz w:val="20"/>
                <w:szCs w:val="20"/>
              </w:rPr>
            </w:pPr>
            <w:r>
              <w:rPr>
                <w:rFonts w:cs="Segoe UI"/>
                <w:color w:val="000000"/>
                <w:sz w:val="20"/>
                <w:szCs w:val="20"/>
              </w:rPr>
              <w:t>&lt;CUSTOMER_NAME&gt;</w:t>
            </w:r>
            <w:r w:rsidRPr="00A36815" w:rsidR="0051379F">
              <w:rPr>
                <w:rFonts w:cs="Segoe UI"/>
                <w:color w:val="000000"/>
                <w:sz w:val="20"/>
                <w:szCs w:val="20"/>
              </w:rPr>
              <w:t xml:space="preserve"> wishes to target Subscriptions to services/projects with a breakdown depending on deployment environment (e.g., dev/prod/non prod)</w:t>
            </w:r>
          </w:p>
        </w:tc>
      </w:tr>
      <w:tr w:rsidRPr="0020022B" w:rsidR="0051379F" w:rsidTr="0051379F" w14:paraId="78C000F4"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77" w:type="pct"/>
          </w:tcPr>
          <w:p w:rsidRPr="00A36815" w:rsidR="0051379F" w:rsidP="00681F02" w:rsidRDefault="0051379F" w14:paraId="4B7B39A6" w14:textId="23AF5D62">
            <w:pPr>
              <w:pStyle w:val="TableText"/>
              <w:spacing w:before="60" w:after="60"/>
              <w:jc w:val="both"/>
              <w:rPr>
                <w:rFonts w:cs="Segoe UI"/>
                <w:color w:val="000000"/>
                <w:sz w:val="20"/>
                <w:szCs w:val="20"/>
              </w:rPr>
            </w:pPr>
            <w:r w:rsidRPr="00A36815">
              <w:rPr>
                <w:rFonts w:cs="Segoe UI"/>
                <w:color w:val="000000"/>
                <w:sz w:val="20"/>
                <w:szCs w:val="20"/>
              </w:rPr>
              <w:t>DC02</w:t>
            </w:r>
          </w:p>
        </w:tc>
        <w:tc>
          <w:tcPr>
            <w:tcW w:w="4423" w:type="pct"/>
            <w:vAlign w:val="center"/>
          </w:tcPr>
          <w:p w:rsidRPr="00A36815" w:rsidR="0051379F" w:rsidP="00681F02" w:rsidRDefault="0051379F" w14:paraId="2051AF55" w14:textId="7CC5CDF5">
            <w:pPr>
              <w:pStyle w:val="TableText"/>
              <w:spacing w:before="60" w:after="60"/>
              <w:jc w:val="both"/>
              <w:rPr>
                <w:sz w:val="20"/>
                <w:szCs w:val="20"/>
              </w:rPr>
            </w:pPr>
            <w:r w:rsidRPr="00A36815">
              <w:rPr>
                <w:rFonts w:cs="Segoe UI"/>
                <w:color w:val="000000"/>
                <w:sz w:val="20"/>
                <w:szCs w:val="20"/>
              </w:rPr>
              <w:t xml:space="preserve">Subscription breakdown is driven at a service level to ensure proper cost allocation is performed on resources used by projects. </w:t>
            </w:r>
          </w:p>
        </w:tc>
      </w:tr>
      <w:tr w:rsidRPr="0020022B" w:rsidR="0051379F" w:rsidTr="0051379F" w14:paraId="662921F8"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77" w:type="pct"/>
          </w:tcPr>
          <w:p w:rsidRPr="00A36815" w:rsidR="0051379F" w:rsidP="00681F02" w:rsidRDefault="0051379F" w14:paraId="2FE24DAA" w14:textId="29B82F20">
            <w:pPr>
              <w:pStyle w:val="TableText"/>
              <w:spacing w:before="60" w:after="60"/>
              <w:jc w:val="both"/>
              <w:rPr>
                <w:rFonts w:cs="Segoe UI"/>
                <w:color w:val="000000"/>
                <w:sz w:val="20"/>
                <w:szCs w:val="20"/>
              </w:rPr>
            </w:pPr>
            <w:r w:rsidRPr="00A36815">
              <w:rPr>
                <w:rFonts w:cs="Segoe UI"/>
                <w:color w:val="000000"/>
                <w:sz w:val="20"/>
                <w:szCs w:val="20"/>
              </w:rPr>
              <w:t>DC03</w:t>
            </w:r>
          </w:p>
        </w:tc>
        <w:tc>
          <w:tcPr>
            <w:tcW w:w="4423" w:type="pct"/>
            <w:vAlign w:val="center"/>
          </w:tcPr>
          <w:p w:rsidRPr="00A36815" w:rsidR="0051379F" w:rsidP="00681F02" w:rsidRDefault="0051379F" w14:paraId="78F18FDE" w14:textId="52C37813">
            <w:pPr>
              <w:pStyle w:val="TableText"/>
              <w:spacing w:before="60" w:after="60"/>
              <w:jc w:val="both"/>
              <w:rPr>
                <w:b/>
                <w:bCs/>
                <w:sz w:val="20"/>
                <w:szCs w:val="20"/>
              </w:rPr>
            </w:pPr>
            <w:r w:rsidRPr="00A36815">
              <w:rPr>
                <w:rFonts w:cs="Segoe UI"/>
                <w:color w:val="000000"/>
                <w:sz w:val="20"/>
                <w:szCs w:val="20"/>
              </w:rPr>
              <w:t>Subscriptions will be used for all those falling under the Platform MG and cost allocation can be done to split those common costs between the different Landing Zones (as required).</w:t>
            </w:r>
          </w:p>
        </w:tc>
      </w:tr>
      <w:tr w:rsidRPr="0020022B" w:rsidR="0051379F" w:rsidTr="0051379F" w14:paraId="1FC570D6"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20"/>
        </w:trPr>
        <w:tc>
          <w:tcPr>
            <w:tcW w:w="577" w:type="pct"/>
          </w:tcPr>
          <w:p w:rsidRPr="00A36815" w:rsidR="0051379F" w:rsidP="00681F02" w:rsidRDefault="0051379F" w14:paraId="4D669535" w14:textId="18555535">
            <w:pPr>
              <w:pStyle w:val="TableText"/>
              <w:keepNext/>
              <w:spacing w:before="60" w:after="60"/>
              <w:rPr>
                <w:rFonts w:cs="Segoe UI"/>
                <w:color w:val="000000"/>
                <w:sz w:val="20"/>
                <w:szCs w:val="20"/>
              </w:rPr>
            </w:pPr>
            <w:r w:rsidRPr="00A36815">
              <w:rPr>
                <w:rFonts w:cs="Segoe UI"/>
                <w:color w:val="000000"/>
                <w:sz w:val="20"/>
                <w:szCs w:val="20"/>
              </w:rPr>
              <w:t>DC04</w:t>
            </w:r>
          </w:p>
        </w:tc>
        <w:tc>
          <w:tcPr>
            <w:tcW w:w="4423" w:type="pct"/>
            <w:vAlign w:val="center"/>
          </w:tcPr>
          <w:p w:rsidRPr="00A36815" w:rsidR="0051379F" w:rsidP="00681F02" w:rsidRDefault="0051379F" w14:paraId="53091DB4" w14:textId="13375939">
            <w:pPr>
              <w:pStyle w:val="TableText"/>
              <w:keepNext/>
              <w:spacing w:before="60" w:after="60"/>
              <w:rPr>
                <w:sz w:val="20"/>
                <w:szCs w:val="20"/>
              </w:rPr>
            </w:pPr>
            <w:r w:rsidRPr="00A36815">
              <w:rPr>
                <w:rFonts w:cs="Segoe UI"/>
                <w:color w:val="000000"/>
                <w:sz w:val="20"/>
                <w:szCs w:val="20"/>
              </w:rPr>
              <w:t>Where services are to be shared between landing zones, they should be located within one of the Platform subscriptions e.g., Identity, Connectivity, Management</w:t>
            </w:r>
          </w:p>
        </w:tc>
      </w:tr>
    </w:tbl>
    <w:p w:rsidR="00D112B2" w:rsidP="00513ECB" w:rsidRDefault="00D112B2" w14:paraId="7486918A" w14:textId="4E5D72A7">
      <w:pPr>
        <w:pStyle w:val="Caption"/>
        <w:jc w:val="center"/>
      </w:pPr>
      <w:bookmarkStart w:name="_Toc106268826" w:id="742"/>
      <w:bookmarkStart w:name="_Toc35602923" w:id="743"/>
      <w:r>
        <w:t xml:space="preserve">Table </w:t>
      </w:r>
      <w:r w:rsidR="00027A3B">
        <w:fldChar w:fldCharType="begin"/>
      </w:r>
      <w:r w:rsidR="00027A3B">
        <w:instrText xml:space="preserve"> SEQ Table \* ARABIC </w:instrText>
      </w:r>
      <w:r w:rsidR="00027A3B">
        <w:fldChar w:fldCharType="separate"/>
      </w:r>
      <w:r w:rsidR="000B5336">
        <w:rPr>
          <w:noProof/>
        </w:rPr>
        <w:t>7</w:t>
      </w:r>
      <w:r w:rsidR="00027A3B">
        <w:fldChar w:fldCharType="end"/>
      </w:r>
      <w:r>
        <w:t xml:space="preserve">: Requirements and Considerations </w:t>
      </w:r>
      <w:r w:rsidR="00AB3560">
        <w:t>–</w:t>
      </w:r>
      <w:r>
        <w:t xml:space="preserve"> Subscriptions</w:t>
      </w:r>
      <w:bookmarkEnd w:id="742"/>
    </w:p>
    <w:p w:rsidRPr="00C47420" w:rsidR="00D112B2" w:rsidP="00FA4F72" w:rsidRDefault="00D112B2" w14:paraId="698A4621" w14:textId="77777777">
      <w:pPr>
        <w:pStyle w:val="Heading4Numbered"/>
        <w:jc w:val="both"/>
      </w:pPr>
      <w:r w:rsidRPr="0020022B">
        <w:t>Design Decisions</w:t>
      </w:r>
      <w:bookmarkEnd w:id="743"/>
    </w:p>
    <w:p w:rsidRPr="0020022B" w:rsidR="00D112B2" w:rsidP="00D112B2" w:rsidRDefault="00D112B2" w14:paraId="78B14883" w14:textId="77777777">
      <w:pPr>
        <w:jc w:val="both"/>
      </w:pPr>
      <w:r w:rsidRPr="0020022B">
        <w:t>The following table documents the design decisions related to Subscriptions:</w:t>
      </w:r>
    </w:p>
    <w:tbl>
      <w:tblPr>
        <w:tblStyle w:val="TablaMicrosoftServicios1"/>
        <w:tblW w:w="0" w:type="auto"/>
        <w:tblLayout w:type="fixed"/>
        <w:tblLook w:val="04A0" w:firstRow="1" w:lastRow="0" w:firstColumn="1" w:lastColumn="0" w:noHBand="0" w:noVBand="1"/>
      </w:tblPr>
      <w:tblGrid>
        <w:gridCol w:w="2160"/>
        <w:gridCol w:w="2101"/>
        <w:gridCol w:w="4979"/>
      </w:tblGrid>
      <w:tr w:rsidRPr="0020022B" w:rsidR="00D112B2" w:rsidTr="00A36815" w14:paraId="6B7A88E1" w14:textId="77777777">
        <w:trPr>
          <w:cnfStyle w:val="100000000000" w:firstRow="1" w:lastRow="0" w:firstColumn="0" w:lastColumn="0" w:oddVBand="0" w:evenVBand="0" w:oddHBand="0" w:evenHBand="0" w:firstRowFirstColumn="0" w:firstRowLastColumn="0" w:lastRowFirstColumn="0" w:lastRowLastColumn="0"/>
        </w:trPr>
        <w:tc>
          <w:tcPr>
            <w:tcW w:w="2160" w:type="dxa"/>
            <w:tcBorders>
              <w:top w:val="single" w:color="008AC8" w:sz="4" w:space="0"/>
              <w:left w:val="nil"/>
              <w:bottom w:val="single" w:color="008AC8" w:sz="4" w:space="0"/>
              <w:right w:val="nil"/>
            </w:tcBorders>
            <w:hideMark/>
          </w:tcPr>
          <w:p w:rsidRPr="0020022B" w:rsidR="00D112B2" w:rsidP="00681F02" w:rsidRDefault="00D112B2" w14:paraId="4437B257" w14:textId="77777777">
            <w:pPr>
              <w:pStyle w:val="TableText"/>
              <w:spacing w:before="144" w:beforeLines="60" w:after="60"/>
              <w:rPr>
                <w:sz w:val="22"/>
                <w:szCs w:val="28"/>
              </w:rPr>
            </w:pPr>
            <w:r w:rsidRPr="0020022B">
              <w:rPr>
                <w:sz w:val="22"/>
                <w:szCs w:val="28"/>
              </w:rPr>
              <w:t>Description</w:t>
            </w:r>
          </w:p>
        </w:tc>
        <w:tc>
          <w:tcPr>
            <w:tcW w:w="2101" w:type="dxa"/>
            <w:tcBorders>
              <w:top w:val="single" w:color="008AC8" w:sz="4" w:space="0"/>
              <w:left w:val="nil"/>
              <w:bottom w:val="single" w:color="008AC8" w:sz="4" w:space="0"/>
              <w:right w:val="nil"/>
            </w:tcBorders>
            <w:hideMark/>
          </w:tcPr>
          <w:p w:rsidRPr="0020022B" w:rsidR="00D112B2" w:rsidP="00681F02" w:rsidRDefault="00D112B2" w14:paraId="27C18B0C" w14:textId="77777777">
            <w:pPr>
              <w:pStyle w:val="TableText"/>
              <w:spacing w:before="144" w:beforeLines="60" w:after="60"/>
              <w:rPr>
                <w:sz w:val="22"/>
                <w:szCs w:val="28"/>
              </w:rPr>
            </w:pPr>
            <w:r w:rsidRPr="0020022B">
              <w:rPr>
                <w:sz w:val="22"/>
                <w:szCs w:val="28"/>
              </w:rPr>
              <w:t>Subscription Name</w:t>
            </w:r>
          </w:p>
        </w:tc>
        <w:tc>
          <w:tcPr>
            <w:tcW w:w="4979" w:type="dxa"/>
            <w:tcBorders>
              <w:top w:val="single" w:color="008AC8" w:sz="4" w:space="0"/>
              <w:left w:val="nil"/>
              <w:bottom w:val="single" w:color="008AC8" w:sz="4" w:space="0"/>
              <w:right w:val="nil"/>
            </w:tcBorders>
            <w:hideMark/>
          </w:tcPr>
          <w:p w:rsidRPr="0020022B" w:rsidR="00D112B2" w:rsidP="00681F02" w:rsidRDefault="00D112B2" w14:paraId="47002439" w14:textId="77777777">
            <w:pPr>
              <w:pStyle w:val="TableText"/>
              <w:spacing w:before="144" w:beforeLines="60" w:after="60"/>
              <w:jc w:val="both"/>
              <w:rPr>
                <w:sz w:val="22"/>
                <w:szCs w:val="28"/>
              </w:rPr>
            </w:pPr>
            <w:r>
              <w:rPr>
                <w:sz w:val="22"/>
                <w:szCs w:val="28"/>
              </w:rPr>
              <w:t>Remarks</w:t>
            </w:r>
          </w:p>
        </w:tc>
      </w:tr>
      <w:tr w:rsidRPr="0020022B" w:rsidR="00D112B2" w:rsidTr="00A36815" w14:paraId="70815837"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c>
          <w:tcPr>
            <w:tcW w:w="216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D112B2" w:rsidP="00681F02" w:rsidRDefault="00327D5D" w14:paraId="56E20856" w14:textId="7FF8A813">
            <w:pPr>
              <w:pStyle w:val="TableText"/>
              <w:spacing w:before="144" w:beforeLines="60" w:after="60"/>
              <w:rPr>
                <w:sz w:val="20"/>
                <w:szCs w:val="24"/>
              </w:rPr>
            </w:pPr>
            <w:r w:rsidRPr="00A36815">
              <w:rPr>
                <w:sz w:val="20"/>
                <w:szCs w:val="24"/>
              </w:rPr>
              <w:t>Management Subscription</w:t>
            </w:r>
          </w:p>
        </w:tc>
        <w:tc>
          <w:tcPr>
            <w:tcW w:w="2101"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D112B2" w:rsidP="00681F02" w:rsidRDefault="00513ECB" w14:paraId="3866BAF6" w14:textId="39CF90D2">
            <w:pPr>
              <w:pStyle w:val="TableText"/>
              <w:spacing w:before="144" w:beforeLines="60" w:after="60"/>
              <w:rPr>
                <w:rFonts w:cs="Segoe UI"/>
                <w:color w:val="000000" w:themeColor="text1"/>
                <w:sz w:val="20"/>
                <w:szCs w:val="24"/>
              </w:rPr>
            </w:pPr>
            <w:r w:rsidRPr="00A36815">
              <w:rPr>
                <w:rFonts w:cs="Segoe UI"/>
                <w:color w:val="000000" w:themeColor="text1"/>
                <w:sz w:val="20"/>
                <w:szCs w:val="24"/>
              </w:rPr>
              <w:t>Management</w:t>
            </w:r>
          </w:p>
        </w:tc>
        <w:tc>
          <w:tcPr>
            <w:tcW w:w="49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1E4BCC" w:rsidP="00681F02" w:rsidRDefault="00863359" w14:paraId="42487370" w14:textId="77B483CC">
            <w:pPr>
              <w:pStyle w:val="TableText"/>
              <w:spacing w:before="144" w:beforeLines="60" w:after="60"/>
              <w:rPr>
                <w:rFonts w:cs="Segoe UI"/>
                <w:color w:val="171717"/>
                <w:sz w:val="20"/>
                <w:szCs w:val="24"/>
                <w:shd w:val="clear" w:color="auto" w:fill="FFFFFF"/>
              </w:rPr>
            </w:pPr>
            <w:r w:rsidRPr="00A36815">
              <w:rPr>
                <w:rFonts w:cs="Segoe UI"/>
                <w:color w:val="171717"/>
                <w:sz w:val="20"/>
                <w:szCs w:val="24"/>
                <w:shd w:val="clear" w:color="auto" w:fill="FFFFFF"/>
              </w:rPr>
              <w:t xml:space="preserve">For management resources such as monitoring, automation </w:t>
            </w:r>
            <w:r w:rsidRPr="00A36815" w:rsidR="006E5B78">
              <w:rPr>
                <w:rFonts w:cs="Segoe UI"/>
                <w:color w:val="171717"/>
                <w:sz w:val="20"/>
                <w:szCs w:val="24"/>
                <w:shd w:val="clear" w:color="auto" w:fill="FFFFFF"/>
              </w:rPr>
              <w:t>account</w:t>
            </w:r>
          </w:p>
        </w:tc>
      </w:tr>
      <w:tr w:rsidRPr="0020022B" w:rsidR="00FE172F" w:rsidTr="00A36815" w14:paraId="3E71BBE0"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c>
          <w:tcPr>
            <w:tcW w:w="216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FE172F" w:rsidP="00FE172F" w:rsidRDefault="00FE172F" w14:paraId="2D222F97" w14:textId="6A9C6D61">
            <w:pPr>
              <w:pStyle w:val="TableText"/>
              <w:spacing w:before="144" w:beforeLines="60" w:after="60"/>
              <w:rPr>
                <w:sz w:val="20"/>
                <w:szCs w:val="24"/>
              </w:rPr>
            </w:pPr>
            <w:r w:rsidRPr="00A36815">
              <w:rPr>
                <w:sz w:val="20"/>
                <w:szCs w:val="24"/>
              </w:rPr>
              <w:t>Identity Subscription</w:t>
            </w:r>
          </w:p>
        </w:tc>
        <w:tc>
          <w:tcPr>
            <w:tcW w:w="2101"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FE172F" w:rsidP="00FE172F" w:rsidRDefault="00513ECB" w14:paraId="13888634" w14:textId="02038F0B">
            <w:pPr>
              <w:pStyle w:val="TableText"/>
              <w:spacing w:before="144" w:beforeLines="60" w:after="60"/>
              <w:rPr>
                <w:rFonts w:cs="Segoe UI"/>
                <w:color w:val="000000" w:themeColor="text1"/>
                <w:sz w:val="20"/>
                <w:szCs w:val="24"/>
              </w:rPr>
            </w:pPr>
            <w:r w:rsidRPr="00A36815">
              <w:rPr>
                <w:rFonts w:cs="Segoe UI"/>
                <w:color w:val="000000" w:themeColor="text1"/>
                <w:sz w:val="20"/>
                <w:szCs w:val="24"/>
              </w:rPr>
              <w:t>Identity</w:t>
            </w:r>
          </w:p>
        </w:tc>
        <w:tc>
          <w:tcPr>
            <w:tcW w:w="49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FE172F" w:rsidP="00FE172F" w:rsidRDefault="00E63A23" w14:paraId="1AF4DA91" w14:textId="4A89ACE0">
            <w:pPr>
              <w:pStyle w:val="TableText"/>
              <w:spacing w:before="144" w:beforeLines="60" w:after="60"/>
              <w:rPr>
                <w:rFonts w:cs="Segoe UI"/>
                <w:color w:val="171717"/>
                <w:sz w:val="20"/>
                <w:szCs w:val="24"/>
                <w:shd w:val="clear" w:color="auto" w:fill="FFFFFF"/>
              </w:rPr>
            </w:pPr>
            <w:r w:rsidRPr="00A36815">
              <w:rPr>
                <w:rFonts w:cs="Segoe UI"/>
                <w:color w:val="171717"/>
                <w:sz w:val="20"/>
                <w:szCs w:val="24"/>
                <w:shd w:val="clear" w:color="auto" w:fill="FFFFFF"/>
              </w:rPr>
              <w:t>For identity related resources such as DC VMs or Azure Active Directory Domain Services (AAD DS)</w:t>
            </w:r>
          </w:p>
        </w:tc>
      </w:tr>
      <w:tr w:rsidRPr="0020022B" w:rsidR="00FE172F" w:rsidTr="00A36815" w14:paraId="03789092"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c>
          <w:tcPr>
            <w:tcW w:w="216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FE172F" w:rsidP="00FE172F" w:rsidRDefault="00FE172F" w14:paraId="2C4159FE" w14:textId="04EC2900">
            <w:pPr>
              <w:pStyle w:val="TableText"/>
              <w:spacing w:before="144" w:beforeLines="60" w:after="60"/>
              <w:rPr>
                <w:rFonts w:cs="Segoe UI"/>
                <w:color w:val="000000"/>
                <w:sz w:val="20"/>
                <w:szCs w:val="24"/>
              </w:rPr>
            </w:pPr>
            <w:r w:rsidRPr="00A36815">
              <w:rPr>
                <w:rFonts w:cs="Segoe UI"/>
                <w:color w:val="000000"/>
                <w:sz w:val="20"/>
                <w:szCs w:val="24"/>
              </w:rPr>
              <w:t>Connectivity Subscription</w:t>
            </w:r>
          </w:p>
        </w:tc>
        <w:tc>
          <w:tcPr>
            <w:tcW w:w="2101"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FE172F" w:rsidP="00FE172F" w:rsidRDefault="00513ECB" w14:paraId="6226220A" w14:textId="09A470C7">
            <w:pPr>
              <w:pStyle w:val="TableText"/>
              <w:spacing w:before="144" w:beforeLines="60" w:after="60"/>
              <w:rPr>
                <w:rFonts w:cs="Segoe UI"/>
                <w:color w:val="000000"/>
                <w:sz w:val="20"/>
                <w:szCs w:val="24"/>
              </w:rPr>
            </w:pPr>
            <w:r w:rsidRPr="00A36815">
              <w:rPr>
                <w:rFonts w:cs="Segoe UI"/>
                <w:color w:val="000000"/>
                <w:sz w:val="20"/>
                <w:szCs w:val="24"/>
              </w:rPr>
              <w:t>Connectivity</w:t>
            </w:r>
          </w:p>
        </w:tc>
        <w:tc>
          <w:tcPr>
            <w:tcW w:w="49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FE172F" w:rsidP="00FE172F" w:rsidRDefault="00E63A23" w14:paraId="275F0611" w14:textId="4F441D65">
            <w:pPr>
              <w:pStyle w:val="TableText"/>
              <w:spacing w:before="144" w:beforeLines="60" w:after="60"/>
              <w:rPr>
                <w:rFonts w:cs="Segoe UI"/>
                <w:color w:val="171717" w:themeColor="background2" w:themeShade="1A"/>
                <w:sz w:val="20"/>
                <w:szCs w:val="24"/>
              </w:rPr>
            </w:pPr>
            <w:r w:rsidRPr="00A36815">
              <w:rPr>
                <w:rFonts w:cs="Segoe UI"/>
                <w:color w:val="171717"/>
                <w:sz w:val="20"/>
                <w:szCs w:val="24"/>
                <w:shd w:val="clear" w:color="auto" w:fill="FFFFFF"/>
              </w:rPr>
              <w:t xml:space="preserve">For </w:t>
            </w:r>
            <w:r w:rsidRPr="00A36815" w:rsidR="00013529">
              <w:rPr>
                <w:rFonts w:cs="Segoe UI"/>
                <w:color w:val="171717"/>
                <w:sz w:val="20"/>
                <w:szCs w:val="24"/>
                <w:shd w:val="clear" w:color="auto" w:fill="FFFFFF"/>
              </w:rPr>
              <w:t xml:space="preserve">network and connectivity related resources </w:t>
            </w:r>
            <w:proofErr w:type="gramStart"/>
            <w:r w:rsidRPr="00A36815" w:rsidR="009525C3">
              <w:rPr>
                <w:rFonts w:cs="Segoe UI"/>
                <w:color w:val="171717"/>
                <w:sz w:val="20"/>
                <w:szCs w:val="24"/>
                <w:shd w:val="clear" w:color="auto" w:fill="FFFFFF"/>
              </w:rPr>
              <w:t>e.g.</w:t>
            </w:r>
            <w:proofErr w:type="gramEnd"/>
            <w:r w:rsidRPr="00A36815" w:rsidR="009525C3">
              <w:rPr>
                <w:rFonts w:cs="Segoe UI"/>
                <w:color w:val="171717"/>
                <w:sz w:val="20"/>
                <w:szCs w:val="24"/>
                <w:shd w:val="clear" w:color="auto" w:fill="FFFFFF"/>
              </w:rPr>
              <w:t xml:space="preserve"> </w:t>
            </w:r>
            <w:r w:rsidRPr="00A36815" w:rsidR="00013529">
              <w:rPr>
                <w:rFonts w:cs="Segoe UI"/>
                <w:color w:val="171717"/>
                <w:sz w:val="20"/>
                <w:szCs w:val="24"/>
                <w:shd w:val="clear" w:color="auto" w:fill="FFFFFF"/>
              </w:rPr>
              <w:t>VPN GW</w:t>
            </w:r>
            <w:r w:rsidRPr="00A36815" w:rsidR="009525C3">
              <w:rPr>
                <w:rFonts w:cs="Segoe UI"/>
                <w:color w:val="171717"/>
                <w:sz w:val="20"/>
                <w:szCs w:val="24"/>
                <w:shd w:val="clear" w:color="auto" w:fill="FFFFFF"/>
              </w:rPr>
              <w:t xml:space="preserve">, </w:t>
            </w:r>
            <w:r w:rsidRPr="00A36815" w:rsidR="00013529">
              <w:rPr>
                <w:rFonts w:cs="Segoe UI"/>
                <w:color w:val="171717"/>
                <w:sz w:val="20"/>
                <w:szCs w:val="24"/>
                <w:shd w:val="clear" w:color="auto" w:fill="FFFFFF"/>
              </w:rPr>
              <w:t>Firewall</w:t>
            </w:r>
            <w:r w:rsidRPr="00A36815" w:rsidR="009525C3">
              <w:rPr>
                <w:rFonts w:cs="Segoe UI"/>
                <w:color w:val="171717"/>
                <w:sz w:val="20"/>
                <w:szCs w:val="24"/>
                <w:shd w:val="clear" w:color="auto" w:fill="FFFFFF"/>
              </w:rPr>
              <w:t>, DNS forwarder.</w:t>
            </w:r>
          </w:p>
        </w:tc>
      </w:tr>
      <w:tr w:rsidRPr="0020022B" w:rsidR="001E4BCC" w:rsidTr="00A36815" w14:paraId="6A75F063"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c>
          <w:tcPr>
            <w:tcW w:w="216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3D542C" w:rsidP="001E4BCC" w:rsidRDefault="009525C3" w14:paraId="3D07E703" w14:textId="3E877AA5">
            <w:pPr>
              <w:pStyle w:val="TableText"/>
              <w:spacing w:before="144" w:beforeLines="60" w:after="60"/>
              <w:rPr>
                <w:rFonts w:cs="Segoe UI"/>
                <w:color w:val="000000"/>
                <w:sz w:val="20"/>
                <w:szCs w:val="24"/>
              </w:rPr>
            </w:pPr>
            <w:r w:rsidRPr="00A36815">
              <w:rPr>
                <w:rFonts w:cs="Segoe UI"/>
                <w:color w:val="000000"/>
                <w:sz w:val="20"/>
                <w:szCs w:val="24"/>
              </w:rPr>
              <w:t>Dev API Platform</w:t>
            </w:r>
            <w:r w:rsidRPr="00A36815" w:rsidR="003D542C">
              <w:rPr>
                <w:rFonts w:cs="Segoe UI"/>
                <w:color w:val="000000"/>
                <w:sz w:val="20"/>
                <w:szCs w:val="24"/>
              </w:rPr>
              <w:t xml:space="preserve"> Subscription</w:t>
            </w:r>
          </w:p>
        </w:tc>
        <w:tc>
          <w:tcPr>
            <w:tcW w:w="2101"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1E4BCC" w:rsidP="001E4BCC" w:rsidRDefault="009525C3" w14:paraId="73363587" w14:textId="4A4B4BFA">
            <w:pPr>
              <w:pStyle w:val="TableText"/>
              <w:spacing w:before="144" w:beforeLines="60" w:after="60"/>
              <w:rPr>
                <w:rFonts w:cs="Segoe UI"/>
                <w:color w:val="000000"/>
                <w:sz w:val="20"/>
                <w:szCs w:val="24"/>
              </w:rPr>
            </w:pPr>
            <w:r w:rsidRPr="00A36815">
              <w:rPr>
                <w:rFonts w:cs="Segoe UI"/>
                <w:color w:val="000000"/>
                <w:sz w:val="20"/>
                <w:szCs w:val="24"/>
              </w:rPr>
              <w:t>Dev API Platform</w:t>
            </w:r>
          </w:p>
        </w:tc>
        <w:tc>
          <w:tcPr>
            <w:tcW w:w="49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1E4BCC" w:rsidP="001E4BCC" w:rsidRDefault="009525C3" w14:paraId="01B07B46" w14:textId="2417B574">
            <w:pPr>
              <w:pStyle w:val="TableText"/>
              <w:spacing w:before="144" w:beforeLines="60" w:after="60"/>
              <w:rPr>
                <w:rFonts w:cs="Segoe UI"/>
                <w:color w:val="171717"/>
                <w:sz w:val="20"/>
                <w:szCs w:val="24"/>
                <w:shd w:val="clear" w:color="auto" w:fill="FFFFFF"/>
              </w:rPr>
            </w:pPr>
            <w:r w:rsidRPr="00A36815">
              <w:rPr>
                <w:rFonts w:cs="Segoe UI"/>
                <w:color w:val="171717"/>
                <w:sz w:val="20"/>
                <w:szCs w:val="24"/>
                <w:shd w:val="clear" w:color="auto" w:fill="FFFFFF"/>
              </w:rPr>
              <w:t xml:space="preserve">For APIM </w:t>
            </w:r>
            <w:r w:rsidRPr="00A36815" w:rsidR="003D542C">
              <w:rPr>
                <w:rFonts w:cs="Segoe UI"/>
                <w:color w:val="171717"/>
                <w:sz w:val="20"/>
                <w:szCs w:val="24"/>
                <w:shd w:val="clear" w:color="auto" w:fill="FFFFFF"/>
              </w:rPr>
              <w:t>project resources, which is not part of this scope, only subscription is created before project onboarding</w:t>
            </w:r>
          </w:p>
        </w:tc>
      </w:tr>
      <w:tr w:rsidRPr="0020022B" w:rsidR="001E4BCC" w:rsidTr="00A36815" w14:paraId="195084B8"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c>
          <w:tcPr>
            <w:tcW w:w="2160"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1E4BCC" w:rsidP="001E4BCC" w:rsidRDefault="003D542C" w14:paraId="4993FC81" w14:textId="1ACBE46E">
            <w:pPr>
              <w:pStyle w:val="TableText"/>
              <w:spacing w:before="144" w:beforeLines="60" w:after="60"/>
              <w:rPr>
                <w:sz w:val="20"/>
                <w:szCs w:val="24"/>
              </w:rPr>
            </w:pPr>
            <w:r w:rsidRPr="00A36815">
              <w:rPr>
                <w:sz w:val="20"/>
                <w:szCs w:val="24"/>
              </w:rPr>
              <w:t>UAT API Platform Subscription</w:t>
            </w:r>
          </w:p>
        </w:tc>
        <w:tc>
          <w:tcPr>
            <w:tcW w:w="2101"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1E4BCC" w:rsidP="001E4BCC" w:rsidRDefault="003D542C" w14:paraId="4D4AB8FA" w14:textId="7DA194FE">
            <w:pPr>
              <w:pStyle w:val="TableText"/>
              <w:spacing w:before="144" w:beforeLines="60" w:after="60"/>
              <w:rPr>
                <w:rFonts w:cs="Segoe UI"/>
                <w:color w:val="000000" w:themeColor="text1"/>
                <w:sz w:val="20"/>
                <w:szCs w:val="24"/>
              </w:rPr>
            </w:pPr>
            <w:r w:rsidRPr="00A36815">
              <w:rPr>
                <w:rFonts w:cs="Segoe UI"/>
                <w:color w:val="000000" w:themeColor="text1"/>
                <w:sz w:val="20"/>
                <w:szCs w:val="24"/>
              </w:rPr>
              <w:t>UAT API Platform</w:t>
            </w:r>
          </w:p>
        </w:tc>
        <w:tc>
          <w:tcPr>
            <w:tcW w:w="4979" w:type="dxa"/>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1E4BCC" w:rsidP="001E4BCC" w:rsidRDefault="003D542C" w14:paraId="46A74009" w14:textId="08802823">
            <w:pPr>
              <w:pStyle w:val="TableText"/>
              <w:spacing w:before="144" w:beforeLines="60" w:after="60"/>
              <w:rPr>
                <w:rFonts w:cs="Segoe UI"/>
                <w:color w:val="171717"/>
                <w:sz w:val="20"/>
                <w:szCs w:val="24"/>
                <w:shd w:val="clear" w:color="auto" w:fill="FFFFFF"/>
              </w:rPr>
            </w:pPr>
            <w:r w:rsidRPr="00A36815">
              <w:rPr>
                <w:rFonts w:cs="Segoe UI"/>
                <w:color w:val="171717"/>
                <w:sz w:val="20"/>
                <w:szCs w:val="24"/>
                <w:shd w:val="clear" w:color="auto" w:fill="FFFFFF"/>
              </w:rPr>
              <w:t>For APIM project resources, which is not part of this scope, only subscription is created before project onboarding</w:t>
            </w:r>
          </w:p>
        </w:tc>
      </w:tr>
    </w:tbl>
    <w:p w:rsidR="00D112B2" w:rsidP="00D112B2" w:rsidRDefault="00D112B2" w14:paraId="3E2AF13D" w14:textId="52F40D73">
      <w:pPr>
        <w:pStyle w:val="Caption"/>
        <w:jc w:val="center"/>
      </w:pPr>
      <w:bookmarkStart w:name="_Toc106268827" w:id="744"/>
      <w:r>
        <w:t xml:space="preserve">Table </w:t>
      </w:r>
      <w:r w:rsidR="00027A3B">
        <w:fldChar w:fldCharType="begin"/>
      </w:r>
      <w:r w:rsidR="00027A3B">
        <w:instrText xml:space="preserve"> SEQ Table \* ARABIC </w:instrText>
      </w:r>
      <w:r w:rsidR="00027A3B">
        <w:fldChar w:fldCharType="separate"/>
      </w:r>
      <w:r w:rsidR="000B5336">
        <w:rPr>
          <w:noProof/>
        </w:rPr>
        <w:t>8</w:t>
      </w:r>
      <w:r w:rsidR="00027A3B">
        <w:fldChar w:fldCharType="end"/>
      </w:r>
      <w:r>
        <w:t>: Design Decisions - Subscriptions</w:t>
      </w:r>
      <w:bookmarkEnd w:id="744"/>
    </w:p>
    <w:p w:rsidRPr="0020022B" w:rsidR="00D112B2" w:rsidP="00FA4F72" w:rsidRDefault="00D112B2" w14:paraId="1BA7DAFA" w14:textId="77777777">
      <w:pPr>
        <w:pStyle w:val="Heading3Numbered"/>
        <w:jc w:val="both"/>
      </w:pPr>
      <w:bookmarkStart w:name="_Toc1921937969" w:id="745"/>
      <w:bookmarkStart w:name="_Toc1835464944" w:id="746"/>
      <w:bookmarkStart w:name="_Toc2128897632" w:id="747"/>
      <w:bookmarkStart w:name="_Toc555225666" w:id="748"/>
      <w:bookmarkStart w:name="_Toc1582524089" w:id="749"/>
      <w:bookmarkStart w:name="_Toc1670474271" w:id="750"/>
      <w:bookmarkStart w:name="_Toc1449906599" w:id="751"/>
      <w:bookmarkStart w:name="_Toc1661652755" w:id="752"/>
      <w:bookmarkStart w:name="_Toc115413857" w:id="753"/>
      <w:bookmarkStart w:name="_Toc1513262357" w:id="754"/>
      <w:bookmarkStart w:name="_Toc722805134" w:id="755"/>
      <w:bookmarkStart w:name="_Toc61188714" w:id="756"/>
      <w:bookmarkStart w:name="_Toc1762769790" w:id="757"/>
      <w:bookmarkStart w:name="_Toc953243499" w:id="758"/>
      <w:bookmarkStart w:name="_Toc1504609475" w:id="759"/>
      <w:bookmarkStart w:name="_Toc2127725235" w:id="760"/>
      <w:bookmarkStart w:name="_Toc225672126" w:id="761"/>
      <w:bookmarkStart w:name="_Toc1077332193" w:id="762"/>
      <w:bookmarkStart w:name="_Toc411152163" w:id="763"/>
      <w:bookmarkStart w:name="_Toc1715713887" w:id="764"/>
      <w:bookmarkStart w:name="_Toc2128864189" w:id="765"/>
      <w:bookmarkStart w:name="_Toc1504768348" w:id="766"/>
      <w:bookmarkStart w:name="_Toc2016568653" w:id="767"/>
      <w:bookmarkStart w:name="_Toc48822578" w:id="768"/>
      <w:bookmarkStart w:name="_Toc31100836" w:id="769"/>
      <w:bookmarkStart w:name="_Toc1467494383" w:id="770"/>
      <w:bookmarkStart w:name="_Toc459724192" w:id="771"/>
      <w:bookmarkStart w:name="_Toc492169147" w:id="772"/>
      <w:bookmarkStart w:name="_Toc83114694" w:id="773"/>
      <w:bookmarkStart w:name="_Toc1212298821" w:id="774"/>
      <w:bookmarkStart w:name="_Toc568357959" w:id="775"/>
      <w:bookmarkStart w:name="_Toc1719726183" w:id="776"/>
      <w:bookmarkStart w:name="_Toc1132422111" w:id="777"/>
      <w:bookmarkStart w:name="_Toc92271777" w:id="778"/>
      <w:bookmarkStart w:name="_Toc1172507740" w:id="779"/>
      <w:bookmarkStart w:name="_Toc1345130758" w:id="780"/>
      <w:bookmarkStart w:name="_Toc937776617" w:id="781"/>
      <w:bookmarkStart w:name="_Toc401580632" w:id="782"/>
      <w:bookmarkStart w:name="_Toc525723209" w:id="783"/>
      <w:bookmarkStart w:name="_Toc1431451392" w:id="784"/>
      <w:bookmarkStart w:name="_Toc356232306" w:id="785"/>
      <w:bookmarkStart w:name="_Toc1787812396" w:id="786"/>
      <w:bookmarkStart w:name="_Toc526625455" w:id="787"/>
      <w:bookmarkStart w:name="_Toc2085380931" w:id="788"/>
      <w:bookmarkStart w:name="_Toc562785809" w:id="789"/>
      <w:bookmarkStart w:name="_Toc122081540" w:id="790"/>
      <w:r>
        <w:t>Resource Groups</w:t>
      </w:r>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rsidRPr="0020022B" w:rsidR="00D112B2" w:rsidP="00FA4F72" w:rsidRDefault="00D112B2" w14:paraId="11887B78" w14:textId="77777777">
      <w:pPr>
        <w:pStyle w:val="Heading4Numbered"/>
        <w:jc w:val="both"/>
      </w:pPr>
      <w:bookmarkStart w:name="_Toc35602925" w:id="791"/>
      <w:r w:rsidRPr="0020022B">
        <w:t>Technical Overview</w:t>
      </w:r>
      <w:bookmarkEnd w:id="791"/>
    </w:p>
    <w:p w:rsidRPr="0020022B" w:rsidR="00D112B2" w:rsidP="00D112B2" w:rsidRDefault="00D112B2" w14:paraId="3BF56B7B" w14:textId="77777777">
      <w:pPr>
        <w:spacing w:after="0"/>
        <w:jc w:val="both"/>
      </w:pPr>
      <w:r w:rsidRPr="0020022B">
        <w:rPr>
          <w:rFonts w:cs="Segoe UI"/>
          <w:color w:val="171717"/>
          <w:shd w:val="clear" w:color="auto" w:fill="FFFFFF"/>
        </w:rPr>
        <w:t>Resource Groups (RGs) are logical containers that are used to group related resources in a Subscription</w:t>
      </w:r>
      <w:r>
        <w:rPr>
          <w:rFonts w:cs="Segoe UI"/>
          <w:color w:val="171717"/>
          <w:shd w:val="clear" w:color="auto" w:fill="FFFFFF"/>
        </w:rPr>
        <w:t xml:space="preserve"> and </w:t>
      </w:r>
      <w:r w:rsidRPr="0020022B">
        <w:rPr>
          <w:rFonts w:cs="Segoe UI"/>
          <w:color w:val="171717"/>
          <w:shd w:val="clear" w:color="auto" w:fill="FFFFFF"/>
        </w:rPr>
        <w:t>allow for granular grouping within a Subscription. Each resource can exist in only one RG. RGs are commonly used to represent a collection of assets required to support a workload, application, or specific function within a Subscription.</w:t>
      </w:r>
      <w:r>
        <w:t xml:space="preserve"> </w:t>
      </w:r>
      <w:r w:rsidRPr="0020022B">
        <w:t>Resource Groups also provide a way to isolate workload management and access to the right audience.</w:t>
      </w:r>
    </w:p>
    <w:p w:rsidRPr="0020022B" w:rsidR="00D112B2" w:rsidP="00FA4F72" w:rsidRDefault="00D112B2" w14:paraId="51293310" w14:textId="77777777">
      <w:pPr>
        <w:pStyle w:val="Heading4Numbered"/>
        <w:jc w:val="both"/>
      </w:pPr>
      <w:bookmarkStart w:name="_Toc35602927" w:id="792"/>
      <w:r w:rsidRPr="0020022B">
        <w:lastRenderedPageBreak/>
        <w:t>Design Decisions</w:t>
      </w:r>
      <w:bookmarkEnd w:id="792"/>
    </w:p>
    <w:p w:rsidRPr="0020022B" w:rsidR="00D112B2" w:rsidP="00D112B2" w:rsidRDefault="00D112B2" w14:paraId="3498BD70" w14:textId="77777777">
      <w:pPr>
        <w:spacing w:before="0" w:after="160" w:line="254" w:lineRule="auto"/>
        <w:jc w:val="both"/>
      </w:pPr>
      <w:r w:rsidRPr="0020022B">
        <w:t>The following table documents the design decisions related to RGs:</w:t>
      </w:r>
    </w:p>
    <w:tbl>
      <w:tblPr>
        <w:tblStyle w:val="TableGrid"/>
        <w:tblW w:w="935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1933"/>
        <w:gridCol w:w="1103"/>
        <w:gridCol w:w="3659"/>
        <w:gridCol w:w="2655"/>
      </w:tblGrid>
      <w:tr w:rsidRPr="0020022B" w:rsidR="00D112B2" w:rsidTr="00736E9A" w14:paraId="640E5C1E" w14:textId="77777777">
        <w:trPr>
          <w:cnfStyle w:val="100000000000" w:firstRow="1" w:lastRow="0" w:firstColumn="0" w:lastColumn="0" w:oddVBand="0" w:evenVBand="0" w:oddHBand="0" w:evenHBand="0" w:firstRowFirstColumn="0" w:firstRowLastColumn="0" w:lastRowFirstColumn="0" w:lastRowLastColumn="0"/>
        </w:trPr>
        <w:tc>
          <w:tcPr>
            <w:tcW w:w="1933" w:type="dxa"/>
            <w:hideMark/>
          </w:tcPr>
          <w:p w:rsidRPr="0020022B" w:rsidR="00D112B2" w:rsidP="00681F02" w:rsidRDefault="00D112B2" w14:paraId="62A8363F" w14:textId="77777777">
            <w:pPr>
              <w:pStyle w:val="TableText"/>
              <w:spacing w:before="144" w:beforeLines="60" w:after="144" w:afterLines="60"/>
              <w:jc w:val="both"/>
              <w:rPr>
                <w:rFonts w:cs="Segoe UI"/>
                <w:sz w:val="22"/>
              </w:rPr>
            </w:pPr>
            <w:r w:rsidRPr="0020022B">
              <w:rPr>
                <w:rFonts w:cs="Segoe UI"/>
                <w:sz w:val="22"/>
              </w:rPr>
              <w:t>Subscription Name</w:t>
            </w:r>
          </w:p>
        </w:tc>
        <w:tc>
          <w:tcPr>
            <w:tcW w:w="1103" w:type="dxa"/>
            <w:hideMark/>
          </w:tcPr>
          <w:p w:rsidRPr="0020022B" w:rsidR="00D112B2" w:rsidP="00681F02" w:rsidRDefault="003D5D1A" w14:paraId="6A35F071" w14:textId="2B6C7DEB">
            <w:pPr>
              <w:pStyle w:val="TableText"/>
              <w:spacing w:before="144" w:beforeLines="60" w:after="144" w:afterLines="60"/>
              <w:jc w:val="both"/>
              <w:rPr>
                <w:rFonts w:cs="Segoe UI"/>
                <w:sz w:val="22"/>
              </w:rPr>
            </w:pPr>
            <w:r>
              <w:rPr>
                <w:rFonts w:cs="Segoe UI"/>
                <w:sz w:val="22"/>
              </w:rPr>
              <w:t>Region</w:t>
            </w:r>
          </w:p>
        </w:tc>
        <w:tc>
          <w:tcPr>
            <w:tcW w:w="3659" w:type="dxa"/>
            <w:hideMark/>
          </w:tcPr>
          <w:p w:rsidRPr="0020022B" w:rsidR="00D112B2" w:rsidP="00681F02" w:rsidRDefault="00D112B2" w14:paraId="32560BEC" w14:textId="77777777">
            <w:pPr>
              <w:pStyle w:val="TableText"/>
              <w:spacing w:before="144" w:beforeLines="60" w:after="144" w:afterLines="60"/>
              <w:jc w:val="both"/>
              <w:rPr>
                <w:rFonts w:cs="Segoe UI"/>
                <w:sz w:val="22"/>
              </w:rPr>
            </w:pPr>
            <w:r w:rsidRPr="0020022B">
              <w:rPr>
                <w:rFonts w:cs="Segoe UI"/>
                <w:sz w:val="22"/>
              </w:rPr>
              <w:t>Resource Group Name</w:t>
            </w:r>
          </w:p>
        </w:tc>
        <w:tc>
          <w:tcPr>
            <w:tcW w:w="2655" w:type="dxa"/>
            <w:hideMark/>
          </w:tcPr>
          <w:p w:rsidRPr="0020022B" w:rsidR="00D112B2" w:rsidP="00681F02" w:rsidRDefault="00D112B2" w14:paraId="2A1433A7" w14:textId="77777777">
            <w:pPr>
              <w:pStyle w:val="TableText"/>
              <w:spacing w:before="144" w:beforeLines="60" w:after="144" w:afterLines="60"/>
              <w:rPr>
                <w:rFonts w:cs="Segoe UI"/>
                <w:sz w:val="22"/>
              </w:rPr>
            </w:pPr>
            <w:r w:rsidRPr="0020022B">
              <w:rPr>
                <w:rFonts w:cs="Segoe UI"/>
                <w:sz w:val="22"/>
              </w:rPr>
              <w:t>Description</w:t>
            </w:r>
          </w:p>
        </w:tc>
      </w:tr>
      <w:tr w:rsidRPr="0020022B" w:rsidR="00D112B2" w:rsidTr="00736E9A" w14:paraId="725986A6" w14:textId="77777777">
        <w:tc>
          <w:tcPr>
            <w:tcW w:w="1933" w:type="dxa"/>
            <w:vMerge w:val="restart"/>
          </w:tcPr>
          <w:p w:rsidRPr="00A36815" w:rsidR="00D112B2" w:rsidP="00681F02" w:rsidRDefault="002F2B96" w14:paraId="15F0CB8F" w14:textId="5C81E25D">
            <w:pPr>
              <w:pStyle w:val="TableText"/>
              <w:spacing w:before="144" w:beforeLines="60" w:after="144" w:afterLines="60"/>
              <w:jc w:val="both"/>
              <w:rPr>
                <w:rFonts w:cs="Segoe UI"/>
                <w:sz w:val="20"/>
                <w:szCs w:val="20"/>
              </w:rPr>
            </w:pPr>
            <w:r w:rsidRPr="00A36815">
              <w:rPr>
                <w:rFonts w:cs="Segoe UI"/>
                <w:sz w:val="20"/>
                <w:szCs w:val="20"/>
              </w:rPr>
              <w:t>Management</w:t>
            </w:r>
          </w:p>
        </w:tc>
        <w:tc>
          <w:tcPr>
            <w:tcW w:w="1103" w:type="dxa"/>
          </w:tcPr>
          <w:p w:rsidRPr="00A36815" w:rsidR="00D112B2" w:rsidP="00681F02" w:rsidRDefault="00716E2A" w14:paraId="51BDEC90" w14:textId="602C5CF9">
            <w:pPr>
              <w:pStyle w:val="TableText"/>
              <w:spacing w:before="144" w:beforeLines="60" w:after="144" w:afterLines="60"/>
              <w:rPr>
                <w:rFonts w:cs="Segoe UI"/>
                <w:sz w:val="20"/>
                <w:szCs w:val="20"/>
              </w:rPr>
            </w:pPr>
            <w:r w:rsidRPr="00A36815">
              <w:rPr>
                <w:rFonts w:cs="Segoe UI"/>
                <w:sz w:val="20"/>
                <w:szCs w:val="20"/>
              </w:rPr>
              <w:t>SEA</w:t>
            </w:r>
          </w:p>
        </w:tc>
        <w:tc>
          <w:tcPr>
            <w:tcW w:w="3659" w:type="dxa"/>
          </w:tcPr>
          <w:p w:rsidRPr="00A36815" w:rsidR="00D112B2" w:rsidP="00681F02" w:rsidRDefault="00C8784B" w14:paraId="7E293251" w14:textId="3DDB0291">
            <w:pPr>
              <w:pStyle w:val="TableText"/>
              <w:spacing w:before="144" w:beforeLines="60" w:after="144" w:afterLines="60"/>
              <w:rPr>
                <w:rFonts w:eastAsia="Times New Roman" w:cs="Segoe UI"/>
                <w:sz w:val="20"/>
                <w:szCs w:val="20"/>
              </w:rPr>
            </w:pPr>
            <w:r w:rsidRPr="00A36815">
              <w:rPr>
                <w:rFonts w:eastAsia="Times New Roman" w:cs="Segoe UI"/>
                <w:sz w:val="20"/>
                <w:szCs w:val="20"/>
              </w:rPr>
              <w:t>Cloud-shell-storage-</w:t>
            </w:r>
            <w:proofErr w:type="spellStart"/>
            <w:r w:rsidRPr="00A36815">
              <w:rPr>
                <w:rFonts w:eastAsia="Times New Roman" w:cs="Segoe UI"/>
                <w:sz w:val="20"/>
                <w:szCs w:val="20"/>
              </w:rPr>
              <w:t>southeastasia</w:t>
            </w:r>
            <w:proofErr w:type="spellEnd"/>
          </w:p>
        </w:tc>
        <w:tc>
          <w:tcPr>
            <w:tcW w:w="2655" w:type="dxa"/>
          </w:tcPr>
          <w:p w:rsidRPr="00A36815" w:rsidR="00D112B2" w:rsidP="00681F02" w:rsidRDefault="00736E9A" w14:paraId="0D7C3DBF" w14:textId="37FDEADF">
            <w:pPr>
              <w:pStyle w:val="TableText"/>
              <w:spacing w:before="144" w:beforeLines="60" w:after="144" w:afterLines="60"/>
              <w:rPr>
                <w:rFonts w:eastAsia="MS Mincho" w:cs="Arial"/>
                <w:sz w:val="20"/>
                <w:szCs w:val="20"/>
              </w:rPr>
            </w:pPr>
            <w:r w:rsidRPr="00A36815">
              <w:rPr>
                <w:rFonts w:eastAsia="MS Mincho" w:cs="Arial"/>
                <w:sz w:val="20"/>
                <w:szCs w:val="20"/>
              </w:rPr>
              <w:t>Azure Portal CLI usage</w:t>
            </w:r>
          </w:p>
        </w:tc>
      </w:tr>
      <w:tr w:rsidRPr="0020022B" w:rsidR="000F08C5" w:rsidTr="00736E9A" w14:paraId="6CC7794B" w14:textId="77777777">
        <w:tc>
          <w:tcPr>
            <w:tcW w:w="1933" w:type="dxa"/>
            <w:vMerge/>
          </w:tcPr>
          <w:p w:rsidRPr="00A36815" w:rsidR="000F08C5" w:rsidP="000F08C5" w:rsidRDefault="000F08C5" w14:paraId="6F8F8C55" w14:textId="77777777">
            <w:pPr>
              <w:pStyle w:val="TableText"/>
              <w:spacing w:before="144" w:beforeLines="60" w:after="144" w:afterLines="60"/>
              <w:jc w:val="both"/>
              <w:rPr>
                <w:rFonts w:cs="Segoe UI"/>
                <w:sz w:val="20"/>
                <w:szCs w:val="20"/>
              </w:rPr>
            </w:pPr>
          </w:p>
        </w:tc>
        <w:tc>
          <w:tcPr>
            <w:tcW w:w="1103" w:type="dxa"/>
          </w:tcPr>
          <w:p w:rsidRPr="00A36815" w:rsidR="000F08C5" w:rsidDel="00F2560D" w:rsidP="000F08C5" w:rsidRDefault="000F08C5" w14:paraId="710786CC" w14:textId="3B8E9EB9">
            <w:pPr>
              <w:pStyle w:val="TableText"/>
              <w:spacing w:before="144" w:beforeLines="60" w:after="144" w:afterLines="60"/>
              <w:rPr>
                <w:rFonts w:cs="Segoe UI"/>
                <w:sz w:val="20"/>
                <w:szCs w:val="20"/>
              </w:rPr>
            </w:pPr>
            <w:r w:rsidRPr="00A36815">
              <w:rPr>
                <w:rFonts w:cs="Segoe UI"/>
                <w:sz w:val="20"/>
                <w:szCs w:val="20"/>
              </w:rPr>
              <w:t>SEA</w:t>
            </w:r>
          </w:p>
        </w:tc>
        <w:tc>
          <w:tcPr>
            <w:tcW w:w="3659" w:type="dxa"/>
          </w:tcPr>
          <w:p w:rsidRPr="00A36815" w:rsidR="000F08C5" w:rsidP="000F08C5" w:rsidRDefault="000F08C5" w14:paraId="48CB2BEE" w14:textId="2252ED29">
            <w:pPr>
              <w:pStyle w:val="TableText"/>
              <w:spacing w:before="144" w:beforeLines="60" w:after="144" w:afterLines="60"/>
              <w:rPr>
                <w:rFonts w:eastAsia="Times New Roman" w:cs="Segoe UI"/>
                <w:sz w:val="20"/>
                <w:szCs w:val="20"/>
              </w:rPr>
            </w:pPr>
            <w:proofErr w:type="spellStart"/>
            <w:r w:rsidRPr="00A36815">
              <w:rPr>
                <w:rFonts w:eastAsia="Times New Roman" w:cs="Segoe UI"/>
                <w:sz w:val="20"/>
                <w:szCs w:val="20"/>
              </w:rPr>
              <w:t>DefaultResourceGroup</w:t>
            </w:r>
            <w:proofErr w:type="spellEnd"/>
            <w:r w:rsidRPr="00A36815">
              <w:rPr>
                <w:rFonts w:eastAsia="Times New Roman" w:cs="Segoe UI"/>
                <w:sz w:val="20"/>
                <w:szCs w:val="20"/>
              </w:rPr>
              <w:t>-SEA</w:t>
            </w:r>
          </w:p>
        </w:tc>
        <w:tc>
          <w:tcPr>
            <w:tcW w:w="2655" w:type="dxa"/>
          </w:tcPr>
          <w:p w:rsidRPr="00A36815" w:rsidR="000F08C5" w:rsidP="000F08C5" w:rsidRDefault="000F08C5" w14:paraId="356131FD" w14:textId="177D19F9">
            <w:pPr>
              <w:pStyle w:val="TableText"/>
              <w:spacing w:before="144" w:beforeLines="60" w:after="144" w:afterLines="60"/>
              <w:rPr>
                <w:rFonts w:cs="Segoe UI"/>
                <w:sz w:val="20"/>
                <w:szCs w:val="20"/>
              </w:rPr>
            </w:pPr>
            <w:r w:rsidRPr="00A36815">
              <w:rPr>
                <w:rFonts w:eastAsia="MS Mincho" w:cs="Arial"/>
                <w:sz w:val="20"/>
                <w:szCs w:val="20"/>
              </w:rPr>
              <w:t>Azure Portal CLI usage</w:t>
            </w:r>
          </w:p>
        </w:tc>
      </w:tr>
      <w:tr w:rsidRPr="0020022B" w:rsidR="00B66E90" w:rsidTr="00736E9A" w14:paraId="412E793E" w14:textId="77777777">
        <w:tc>
          <w:tcPr>
            <w:tcW w:w="1933" w:type="dxa"/>
            <w:vMerge/>
          </w:tcPr>
          <w:p w:rsidRPr="00A36815" w:rsidR="00B66E90" w:rsidP="00B66E90" w:rsidRDefault="00B66E90" w14:paraId="3B852FE7" w14:textId="77777777">
            <w:pPr>
              <w:pStyle w:val="TableText"/>
              <w:spacing w:before="144" w:beforeLines="60" w:after="144" w:afterLines="60"/>
              <w:jc w:val="both"/>
              <w:rPr>
                <w:rFonts w:cs="Segoe UI"/>
                <w:sz w:val="20"/>
                <w:szCs w:val="20"/>
              </w:rPr>
            </w:pPr>
          </w:p>
        </w:tc>
        <w:tc>
          <w:tcPr>
            <w:tcW w:w="1103" w:type="dxa"/>
          </w:tcPr>
          <w:p w:rsidRPr="00A36815" w:rsidR="00B66E90" w:rsidP="00B66E90" w:rsidRDefault="00B66E90" w14:paraId="7F8B7BEB" w14:textId="234D4A90">
            <w:pPr>
              <w:pStyle w:val="TableText"/>
              <w:spacing w:before="144" w:beforeLines="60" w:after="144" w:afterLines="60"/>
              <w:rPr>
                <w:rFonts w:cs="Segoe UI"/>
                <w:sz w:val="20"/>
                <w:szCs w:val="20"/>
              </w:rPr>
            </w:pPr>
            <w:r w:rsidRPr="00A36815">
              <w:rPr>
                <w:rFonts w:cs="Segoe UI"/>
                <w:sz w:val="20"/>
                <w:szCs w:val="20"/>
              </w:rPr>
              <w:t>SEA</w:t>
            </w:r>
          </w:p>
        </w:tc>
        <w:tc>
          <w:tcPr>
            <w:tcW w:w="3659" w:type="dxa"/>
          </w:tcPr>
          <w:p w:rsidRPr="00A36815" w:rsidR="00B66E90" w:rsidP="00B66E90" w:rsidRDefault="00CD4B6A" w14:paraId="251DDFC2" w14:textId="65B931AE">
            <w:pPr>
              <w:pStyle w:val="TableText"/>
              <w:spacing w:before="144" w:beforeLines="60" w:after="144" w:afterLines="60"/>
              <w:rPr>
                <w:rFonts w:eastAsia="Times New Roman" w:cs="Segoe UI"/>
                <w:sz w:val="20"/>
                <w:szCs w:val="20"/>
              </w:rPr>
            </w:pPr>
            <w:r>
              <w:rPr>
                <w:rFonts w:eastAsia="Times New Roman" w:cs="Segoe UI"/>
                <w:sz w:val="20"/>
                <w:szCs w:val="20"/>
              </w:rPr>
              <w:t>&lt;CUSTOMER_NAME&gt;</w:t>
            </w:r>
            <w:r w:rsidRPr="00A36815" w:rsidR="00B66E90">
              <w:rPr>
                <w:rFonts w:eastAsia="Times New Roman" w:cs="Segoe UI"/>
                <w:sz w:val="20"/>
                <w:szCs w:val="20"/>
              </w:rPr>
              <w:t>-LZ-MY-</w:t>
            </w:r>
            <w:proofErr w:type="spellStart"/>
            <w:r w:rsidRPr="00A36815" w:rsidR="00B66E90">
              <w:rPr>
                <w:rFonts w:eastAsia="Times New Roman" w:cs="Segoe UI"/>
                <w:sz w:val="20"/>
                <w:szCs w:val="20"/>
              </w:rPr>
              <w:t>mgmt</w:t>
            </w:r>
            <w:proofErr w:type="spellEnd"/>
          </w:p>
        </w:tc>
        <w:tc>
          <w:tcPr>
            <w:tcW w:w="2655" w:type="dxa"/>
          </w:tcPr>
          <w:p w:rsidRPr="00A36815" w:rsidR="00B66E90" w:rsidP="00B66E90" w:rsidRDefault="00B66E90" w14:paraId="061DD2D9" w14:textId="568C322E">
            <w:pPr>
              <w:pStyle w:val="TableText"/>
              <w:spacing w:before="144" w:beforeLines="60" w:after="144" w:afterLines="60"/>
              <w:rPr>
                <w:rFonts w:eastAsia="Times New Roman" w:cs="Segoe UI"/>
                <w:sz w:val="20"/>
                <w:szCs w:val="20"/>
              </w:rPr>
            </w:pPr>
            <w:r w:rsidRPr="00A36815">
              <w:rPr>
                <w:rFonts w:eastAsia="MS Mincho" w:cs="Arial"/>
                <w:sz w:val="20"/>
                <w:szCs w:val="20"/>
              </w:rPr>
              <w:t>For management resources</w:t>
            </w:r>
          </w:p>
        </w:tc>
      </w:tr>
      <w:tr w:rsidRPr="0020022B" w:rsidR="00B66E90" w:rsidTr="00736E9A" w14:paraId="3A0C1FF2" w14:textId="77777777">
        <w:tc>
          <w:tcPr>
            <w:tcW w:w="1933" w:type="dxa"/>
            <w:vMerge w:val="restart"/>
          </w:tcPr>
          <w:p w:rsidRPr="00A36815" w:rsidR="00B66E90" w:rsidP="00B66E90" w:rsidRDefault="00B66E90" w14:paraId="5BA07A66" w14:textId="3722E2A1">
            <w:pPr>
              <w:pStyle w:val="TableText"/>
              <w:spacing w:before="144" w:beforeLines="60" w:after="144" w:afterLines="60"/>
              <w:jc w:val="both"/>
              <w:rPr>
                <w:rFonts w:cs="Segoe UI"/>
                <w:sz w:val="20"/>
                <w:szCs w:val="20"/>
              </w:rPr>
            </w:pPr>
            <w:r w:rsidRPr="00A36815">
              <w:rPr>
                <w:rFonts w:cs="Segoe UI"/>
                <w:sz w:val="20"/>
                <w:szCs w:val="20"/>
              </w:rPr>
              <w:t>Identity</w:t>
            </w:r>
          </w:p>
        </w:tc>
        <w:tc>
          <w:tcPr>
            <w:tcW w:w="1103" w:type="dxa"/>
          </w:tcPr>
          <w:p w:rsidRPr="00A36815" w:rsidR="00B66E90" w:rsidP="00B66E90" w:rsidRDefault="00B66E90" w14:paraId="36847C3D" w14:textId="52053D80">
            <w:pPr>
              <w:pStyle w:val="TableText"/>
              <w:spacing w:before="144" w:beforeLines="60" w:after="144" w:afterLines="60"/>
              <w:rPr>
                <w:rFonts w:cs="Segoe UI"/>
                <w:sz w:val="20"/>
                <w:szCs w:val="20"/>
              </w:rPr>
            </w:pPr>
            <w:r w:rsidRPr="00A36815">
              <w:rPr>
                <w:rFonts w:cs="Segoe UI"/>
                <w:sz w:val="20"/>
                <w:szCs w:val="20"/>
              </w:rPr>
              <w:t>SEA</w:t>
            </w:r>
          </w:p>
        </w:tc>
        <w:tc>
          <w:tcPr>
            <w:tcW w:w="3659" w:type="dxa"/>
          </w:tcPr>
          <w:p w:rsidRPr="00A36815" w:rsidR="00B66E90" w:rsidP="00B66E90" w:rsidRDefault="00CD4B6A" w14:paraId="139EFA31" w14:textId="68A7375B">
            <w:pPr>
              <w:pStyle w:val="TableText"/>
              <w:spacing w:before="144" w:beforeLines="60" w:after="144" w:afterLines="60"/>
              <w:rPr>
                <w:rFonts w:eastAsia="Times New Roman" w:cs="Segoe UI"/>
                <w:sz w:val="20"/>
                <w:szCs w:val="20"/>
              </w:rPr>
            </w:pPr>
            <w:r>
              <w:rPr>
                <w:rFonts w:eastAsia="Times New Roman" w:cs="Segoe UI"/>
                <w:sz w:val="20"/>
                <w:szCs w:val="20"/>
              </w:rPr>
              <w:t>&lt;CUSTOMER_NAME&gt;</w:t>
            </w:r>
            <w:r w:rsidRPr="00A36815" w:rsidR="00B66E90">
              <w:rPr>
                <w:rFonts w:eastAsia="Times New Roman" w:cs="Segoe UI"/>
                <w:sz w:val="20"/>
                <w:szCs w:val="20"/>
              </w:rPr>
              <w:t>-LZ-MY-</w:t>
            </w:r>
            <w:proofErr w:type="spellStart"/>
            <w:r w:rsidRPr="00A36815" w:rsidR="00B66E90">
              <w:rPr>
                <w:rFonts w:eastAsia="Times New Roman" w:cs="Segoe UI"/>
                <w:sz w:val="20"/>
                <w:szCs w:val="20"/>
              </w:rPr>
              <w:t>vnet</w:t>
            </w:r>
            <w:proofErr w:type="spellEnd"/>
            <w:r w:rsidRPr="00A36815" w:rsidR="00B66E90">
              <w:rPr>
                <w:rFonts w:eastAsia="Times New Roman" w:cs="Segoe UI"/>
                <w:sz w:val="20"/>
                <w:szCs w:val="20"/>
              </w:rPr>
              <w:t>-</w:t>
            </w:r>
            <w:proofErr w:type="spellStart"/>
            <w:r w:rsidRPr="00A36815" w:rsidR="00B66E90">
              <w:rPr>
                <w:rFonts w:eastAsia="Times New Roman" w:cs="Segoe UI"/>
                <w:sz w:val="20"/>
                <w:szCs w:val="20"/>
              </w:rPr>
              <w:t>southeastasia</w:t>
            </w:r>
            <w:proofErr w:type="spellEnd"/>
          </w:p>
        </w:tc>
        <w:tc>
          <w:tcPr>
            <w:tcW w:w="2655" w:type="dxa"/>
          </w:tcPr>
          <w:p w:rsidRPr="00A36815" w:rsidR="00B66E90" w:rsidP="00B66E90" w:rsidRDefault="00021BB8" w14:paraId="54F0EEF5" w14:textId="272F0F4C">
            <w:pPr>
              <w:pStyle w:val="TableText"/>
              <w:spacing w:before="144" w:beforeLines="60" w:after="144" w:afterLines="60"/>
              <w:rPr>
                <w:rFonts w:eastAsia="Times New Roman" w:cs="Segoe UI"/>
                <w:sz w:val="20"/>
                <w:szCs w:val="20"/>
              </w:rPr>
            </w:pPr>
            <w:r w:rsidRPr="00A36815">
              <w:rPr>
                <w:rFonts w:eastAsia="Times New Roman" w:cs="Segoe UI"/>
                <w:sz w:val="20"/>
                <w:szCs w:val="20"/>
              </w:rPr>
              <w:t xml:space="preserve">For </w:t>
            </w:r>
            <w:r w:rsidRPr="00A36815" w:rsidR="009B2427">
              <w:rPr>
                <w:rFonts w:eastAsia="Times New Roman" w:cs="Segoe UI"/>
                <w:sz w:val="20"/>
                <w:szCs w:val="20"/>
              </w:rPr>
              <w:t>identity resources such as DC VMs, AAD DS</w:t>
            </w:r>
          </w:p>
        </w:tc>
      </w:tr>
      <w:tr w:rsidRPr="0020022B" w:rsidR="00B66E90" w:rsidTr="00736E9A" w14:paraId="6C83098B" w14:textId="77777777">
        <w:tc>
          <w:tcPr>
            <w:tcW w:w="1933" w:type="dxa"/>
            <w:vMerge/>
          </w:tcPr>
          <w:p w:rsidRPr="00A36815" w:rsidR="00B66E90" w:rsidP="00B66E90" w:rsidRDefault="00B66E90" w14:paraId="304B09E3" w14:textId="77777777">
            <w:pPr>
              <w:pStyle w:val="TableText"/>
              <w:spacing w:before="144" w:beforeLines="60" w:after="144" w:afterLines="60"/>
              <w:jc w:val="both"/>
              <w:rPr>
                <w:rFonts w:cs="Segoe UI"/>
                <w:sz w:val="20"/>
                <w:szCs w:val="20"/>
              </w:rPr>
            </w:pPr>
          </w:p>
        </w:tc>
        <w:tc>
          <w:tcPr>
            <w:tcW w:w="1103" w:type="dxa"/>
          </w:tcPr>
          <w:p w:rsidRPr="00A36815" w:rsidR="00B66E90" w:rsidP="00B66E90" w:rsidRDefault="00B66E90" w14:paraId="49C71C69" w14:textId="77777777">
            <w:pPr>
              <w:pStyle w:val="TableText"/>
              <w:spacing w:before="144" w:beforeLines="60" w:after="144" w:afterLines="60"/>
              <w:rPr>
                <w:rFonts w:cs="Segoe UI"/>
                <w:sz w:val="20"/>
                <w:szCs w:val="20"/>
              </w:rPr>
            </w:pPr>
          </w:p>
        </w:tc>
        <w:tc>
          <w:tcPr>
            <w:tcW w:w="3659" w:type="dxa"/>
          </w:tcPr>
          <w:p w:rsidRPr="00A36815" w:rsidR="00B66E90" w:rsidP="00B66E90" w:rsidRDefault="00B66E90" w14:paraId="7699C4E7" w14:textId="1F85F1D0">
            <w:pPr>
              <w:pStyle w:val="TableText"/>
              <w:spacing w:before="144" w:beforeLines="60" w:after="144" w:afterLines="60"/>
              <w:rPr>
                <w:rFonts w:eastAsia="Times New Roman" w:cs="Segoe UI"/>
                <w:sz w:val="20"/>
                <w:szCs w:val="20"/>
              </w:rPr>
            </w:pPr>
            <w:proofErr w:type="spellStart"/>
            <w:r w:rsidRPr="00A36815">
              <w:rPr>
                <w:rFonts w:eastAsia="Times New Roman" w:cs="Segoe UI"/>
                <w:sz w:val="20"/>
                <w:szCs w:val="20"/>
              </w:rPr>
              <w:t>NetworkWatcherRG</w:t>
            </w:r>
            <w:proofErr w:type="spellEnd"/>
          </w:p>
        </w:tc>
        <w:tc>
          <w:tcPr>
            <w:tcW w:w="2655" w:type="dxa"/>
          </w:tcPr>
          <w:p w:rsidRPr="00A36815" w:rsidR="00B66E90" w:rsidP="00B66E90" w:rsidRDefault="009B2427" w14:paraId="0423CD2E" w14:textId="5A8B0311">
            <w:pPr>
              <w:pStyle w:val="TableText"/>
              <w:spacing w:before="144" w:beforeLines="60" w:after="144" w:afterLines="60"/>
              <w:rPr>
                <w:rFonts w:eastAsia="Times New Roman" w:cs="Segoe UI"/>
                <w:sz w:val="20"/>
                <w:szCs w:val="20"/>
              </w:rPr>
            </w:pPr>
            <w:r w:rsidRPr="00A36815">
              <w:rPr>
                <w:rFonts w:eastAsia="Times New Roman" w:cs="Segoe UI"/>
                <w:sz w:val="20"/>
                <w:szCs w:val="20"/>
              </w:rPr>
              <w:t>For network watcher monitoring resource</w:t>
            </w:r>
          </w:p>
        </w:tc>
      </w:tr>
      <w:tr w:rsidRPr="0020022B" w:rsidR="00B66E90" w:rsidTr="00736E9A" w14:paraId="0C252F84" w14:textId="77777777">
        <w:tc>
          <w:tcPr>
            <w:tcW w:w="1933" w:type="dxa"/>
            <w:vMerge w:val="restart"/>
          </w:tcPr>
          <w:p w:rsidRPr="00A36815" w:rsidR="00B66E90" w:rsidP="00B66E90" w:rsidRDefault="00B66E90" w14:paraId="0779E008" w14:textId="1D799622">
            <w:pPr>
              <w:pStyle w:val="TableText"/>
              <w:spacing w:before="144" w:beforeLines="60" w:after="144" w:afterLines="60"/>
              <w:jc w:val="both"/>
              <w:rPr>
                <w:rFonts w:cs="Segoe UI"/>
                <w:sz w:val="20"/>
                <w:szCs w:val="20"/>
              </w:rPr>
            </w:pPr>
            <w:r w:rsidRPr="00A36815">
              <w:rPr>
                <w:rFonts w:cs="Segoe UI"/>
                <w:sz w:val="20"/>
                <w:szCs w:val="20"/>
              </w:rPr>
              <w:t>Connectivity</w:t>
            </w:r>
          </w:p>
        </w:tc>
        <w:tc>
          <w:tcPr>
            <w:tcW w:w="1103" w:type="dxa"/>
          </w:tcPr>
          <w:p w:rsidRPr="00A36815" w:rsidR="00B66E90" w:rsidP="00B66E90" w:rsidRDefault="00B66E90" w14:paraId="6994361F" w14:textId="05AAF6C5">
            <w:pPr>
              <w:pStyle w:val="TableText"/>
              <w:spacing w:before="144" w:beforeLines="60" w:after="144" w:afterLines="60"/>
              <w:rPr>
                <w:rFonts w:cs="Segoe UI"/>
                <w:sz w:val="20"/>
                <w:szCs w:val="20"/>
              </w:rPr>
            </w:pPr>
            <w:r w:rsidRPr="00A36815">
              <w:rPr>
                <w:rFonts w:cs="Segoe UI"/>
                <w:sz w:val="20"/>
                <w:szCs w:val="20"/>
              </w:rPr>
              <w:t>SEA</w:t>
            </w:r>
          </w:p>
        </w:tc>
        <w:tc>
          <w:tcPr>
            <w:tcW w:w="3659" w:type="dxa"/>
          </w:tcPr>
          <w:p w:rsidRPr="00A36815" w:rsidR="00B66E90" w:rsidP="00B66E90" w:rsidRDefault="00CD4B6A" w14:paraId="75ED2B56" w14:textId="0B4C3686">
            <w:pPr>
              <w:pStyle w:val="TableText"/>
              <w:spacing w:before="144" w:beforeLines="60" w:after="144" w:afterLines="60"/>
              <w:rPr>
                <w:rFonts w:eastAsia="Times New Roman" w:cs="Segoe UI"/>
                <w:sz w:val="20"/>
                <w:szCs w:val="20"/>
              </w:rPr>
            </w:pPr>
            <w:r>
              <w:rPr>
                <w:rFonts w:eastAsia="Times New Roman" w:cs="Segoe UI"/>
                <w:sz w:val="20"/>
                <w:szCs w:val="20"/>
              </w:rPr>
              <w:t>&lt;CUSTOMER_NAME&gt;</w:t>
            </w:r>
            <w:r w:rsidRPr="00A36815" w:rsidR="00B66E90">
              <w:rPr>
                <w:rFonts w:eastAsia="Times New Roman" w:cs="Segoe UI"/>
                <w:sz w:val="20"/>
                <w:szCs w:val="20"/>
              </w:rPr>
              <w:t>-LZ-MY-</w:t>
            </w:r>
            <w:proofErr w:type="spellStart"/>
            <w:r w:rsidRPr="00A36815" w:rsidR="00B66E90">
              <w:rPr>
                <w:rFonts w:eastAsia="Times New Roman" w:cs="Segoe UI"/>
                <w:sz w:val="20"/>
                <w:szCs w:val="20"/>
              </w:rPr>
              <w:t>vnethub</w:t>
            </w:r>
            <w:proofErr w:type="spellEnd"/>
            <w:r w:rsidRPr="00A36815" w:rsidR="00B66E90">
              <w:rPr>
                <w:rFonts w:eastAsia="Times New Roman" w:cs="Segoe UI"/>
                <w:sz w:val="20"/>
                <w:szCs w:val="20"/>
              </w:rPr>
              <w:t>-</w:t>
            </w:r>
            <w:proofErr w:type="spellStart"/>
            <w:r w:rsidRPr="00A36815" w:rsidR="00B66E90">
              <w:rPr>
                <w:rFonts w:eastAsia="Times New Roman" w:cs="Segoe UI"/>
                <w:sz w:val="20"/>
                <w:szCs w:val="20"/>
              </w:rPr>
              <w:t>southeastasia</w:t>
            </w:r>
            <w:proofErr w:type="spellEnd"/>
          </w:p>
        </w:tc>
        <w:tc>
          <w:tcPr>
            <w:tcW w:w="2655" w:type="dxa"/>
          </w:tcPr>
          <w:p w:rsidRPr="00A36815" w:rsidR="00B66E90" w:rsidP="00B66E90" w:rsidRDefault="009B2427" w14:paraId="26A4678C" w14:textId="777BFB85">
            <w:pPr>
              <w:pStyle w:val="TableText"/>
              <w:spacing w:before="144" w:beforeLines="60" w:after="144" w:afterLines="60"/>
              <w:rPr>
                <w:rFonts w:eastAsia="Times New Roman" w:cs="Segoe UI"/>
                <w:sz w:val="20"/>
                <w:szCs w:val="20"/>
              </w:rPr>
            </w:pPr>
            <w:r w:rsidRPr="00A36815">
              <w:rPr>
                <w:rFonts w:eastAsia="Times New Roman" w:cs="Segoe UI"/>
                <w:sz w:val="20"/>
                <w:szCs w:val="20"/>
              </w:rPr>
              <w:t xml:space="preserve">For </w:t>
            </w:r>
            <w:r w:rsidRPr="00A36815" w:rsidR="009E3103">
              <w:rPr>
                <w:rFonts w:eastAsia="Times New Roman" w:cs="Segoe UI"/>
                <w:sz w:val="20"/>
                <w:szCs w:val="20"/>
              </w:rPr>
              <w:t>Hub resources</w:t>
            </w:r>
          </w:p>
        </w:tc>
      </w:tr>
      <w:tr w:rsidRPr="0020022B" w:rsidR="00B66E90" w:rsidTr="00736E9A" w14:paraId="569D4762" w14:textId="77777777">
        <w:tc>
          <w:tcPr>
            <w:tcW w:w="1933" w:type="dxa"/>
            <w:vMerge/>
          </w:tcPr>
          <w:p w:rsidRPr="00A36815" w:rsidR="00B66E90" w:rsidP="00B66E90" w:rsidRDefault="00B66E90" w14:paraId="1F00EDEE" w14:textId="77777777">
            <w:pPr>
              <w:pStyle w:val="TableText"/>
              <w:spacing w:before="144" w:beforeLines="60" w:after="144" w:afterLines="60"/>
              <w:jc w:val="both"/>
              <w:rPr>
                <w:rFonts w:cs="Segoe UI"/>
                <w:sz w:val="20"/>
                <w:szCs w:val="20"/>
              </w:rPr>
            </w:pPr>
          </w:p>
        </w:tc>
        <w:tc>
          <w:tcPr>
            <w:tcW w:w="1103" w:type="dxa"/>
          </w:tcPr>
          <w:p w:rsidRPr="00A36815" w:rsidR="00B66E90" w:rsidP="00B66E90" w:rsidRDefault="00B66E90" w14:paraId="01B48F5E" w14:textId="77777777">
            <w:pPr>
              <w:pStyle w:val="TableText"/>
              <w:spacing w:before="144" w:beforeLines="60" w:after="144" w:afterLines="60"/>
              <w:rPr>
                <w:rFonts w:cs="Segoe UI"/>
                <w:sz w:val="20"/>
                <w:szCs w:val="20"/>
              </w:rPr>
            </w:pPr>
          </w:p>
        </w:tc>
        <w:tc>
          <w:tcPr>
            <w:tcW w:w="3659" w:type="dxa"/>
          </w:tcPr>
          <w:p w:rsidRPr="00A36815" w:rsidR="00B66E90" w:rsidP="00B66E90" w:rsidRDefault="00B66E90" w14:paraId="06ECBCB4" w14:textId="4CDD33C5">
            <w:pPr>
              <w:pStyle w:val="TableText"/>
              <w:spacing w:before="144" w:beforeLines="60" w:after="144" w:afterLines="60"/>
              <w:rPr>
                <w:rFonts w:eastAsia="Times New Roman" w:cs="Segoe UI"/>
                <w:sz w:val="20"/>
                <w:szCs w:val="20"/>
              </w:rPr>
            </w:pPr>
            <w:proofErr w:type="spellStart"/>
            <w:r w:rsidRPr="00A36815">
              <w:rPr>
                <w:rFonts w:eastAsia="Times New Roman" w:cs="Segoe UI"/>
                <w:sz w:val="20"/>
                <w:szCs w:val="20"/>
              </w:rPr>
              <w:t>NetworkWatcherRG</w:t>
            </w:r>
            <w:proofErr w:type="spellEnd"/>
          </w:p>
        </w:tc>
        <w:tc>
          <w:tcPr>
            <w:tcW w:w="2655" w:type="dxa"/>
          </w:tcPr>
          <w:p w:rsidRPr="00A36815" w:rsidR="00B66E90" w:rsidP="00B66E90" w:rsidRDefault="009B2427" w14:paraId="430FF7AC" w14:textId="430EE458">
            <w:pPr>
              <w:pStyle w:val="TableText"/>
              <w:spacing w:before="144" w:beforeLines="60" w:after="144" w:afterLines="60"/>
              <w:rPr>
                <w:rFonts w:eastAsia="Times New Roman" w:cs="Segoe UI"/>
                <w:sz w:val="20"/>
                <w:szCs w:val="20"/>
              </w:rPr>
            </w:pPr>
            <w:r w:rsidRPr="00A36815">
              <w:rPr>
                <w:rFonts w:eastAsia="Times New Roman" w:cs="Segoe UI"/>
                <w:sz w:val="20"/>
                <w:szCs w:val="20"/>
              </w:rPr>
              <w:t>For network watcher monitoring resource</w:t>
            </w:r>
          </w:p>
        </w:tc>
      </w:tr>
      <w:tr w:rsidRPr="0020022B" w:rsidR="00B66E90" w:rsidTr="00736E9A" w14:paraId="58848D7E" w14:textId="77777777">
        <w:tc>
          <w:tcPr>
            <w:tcW w:w="1933" w:type="dxa"/>
            <w:vMerge/>
          </w:tcPr>
          <w:p w:rsidRPr="00A36815" w:rsidR="00B66E90" w:rsidP="00B66E90" w:rsidRDefault="00B66E90" w14:paraId="4C21837D" w14:textId="77777777">
            <w:pPr>
              <w:pStyle w:val="TableText"/>
              <w:spacing w:before="144" w:beforeLines="60" w:after="144" w:afterLines="60"/>
              <w:jc w:val="both"/>
              <w:rPr>
                <w:rFonts w:cs="Segoe UI"/>
                <w:sz w:val="20"/>
                <w:szCs w:val="20"/>
              </w:rPr>
            </w:pPr>
          </w:p>
        </w:tc>
        <w:tc>
          <w:tcPr>
            <w:tcW w:w="1103" w:type="dxa"/>
          </w:tcPr>
          <w:p w:rsidRPr="00A36815" w:rsidR="00B66E90" w:rsidP="00B66E90" w:rsidRDefault="00B66E90" w14:paraId="3CBE280E" w14:textId="77777777">
            <w:pPr>
              <w:pStyle w:val="TableText"/>
              <w:spacing w:before="144" w:beforeLines="60" w:after="144" w:afterLines="60"/>
              <w:rPr>
                <w:rFonts w:cs="Segoe UI"/>
                <w:sz w:val="20"/>
                <w:szCs w:val="20"/>
              </w:rPr>
            </w:pPr>
          </w:p>
        </w:tc>
        <w:tc>
          <w:tcPr>
            <w:tcW w:w="3659" w:type="dxa"/>
          </w:tcPr>
          <w:p w:rsidRPr="00A36815" w:rsidR="00B66E90" w:rsidP="00B66E90" w:rsidRDefault="00CD4B6A" w14:paraId="66136C29" w14:textId="3E157896">
            <w:pPr>
              <w:pStyle w:val="TableText"/>
              <w:spacing w:before="144" w:beforeLines="60" w:after="144" w:afterLines="60"/>
              <w:rPr>
                <w:rFonts w:eastAsia="Times New Roman" w:cs="Segoe UI"/>
                <w:sz w:val="20"/>
                <w:szCs w:val="20"/>
              </w:rPr>
            </w:pPr>
            <w:r>
              <w:rPr>
                <w:rFonts w:eastAsia="Times New Roman" w:cs="Segoe UI"/>
                <w:sz w:val="20"/>
                <w:szCs w:val="20"/>
              </w:rPr>
              <w:t>&lt;CUSTOMER_NAME&gt;</w:t>
            </w:r>
            <w:r w:rsidRPr="00A36815" w:rsidR="00B66E90">
              <w:rPr>
                <w:rFonts w:eastAsia="Times New Roman" w:cs="Segoe UI"/>
                <w:sz w:val="20"/>
                <w:szCs w:val="20"/>
              </w:rPr>
              <w:t>-LZ-MY-</w:t>
            </w:r>
            <w:proofErr w:type="spellStart"/>
            <w:r w:rsidRPr="00A36815" w:rsidR="00B66E90">
              <w:rPr>
                <w:rFonts w:eastAsia="Times New Roman" w:cs="Segoe UI"/>
                <w:sz w:val="20"/>
                <w:szCs w:val="20"/>
              </w:rPr>
              <w:t>privatedns</w:t>
            </w:r>
            <w:proofErr w:type="spellEnd"/>
          </w:p>
        </w:tc>
        <w:tc>
          <w:tcPr>
            <w:tcW w:w="2655" w:type="dxa"/>
          </w:tcPr>
          <w:p w:rsidRPr="00A36815" w:rsidR="00B66E90" w:rsidP="00B66E90" w:rsidRDefault="009E3103" w14:paraId="12296140" w14:textId="71ED0375">
            <w:pPr>
              <w:pStyle w:val="TableText"/>
              <w:spacing w:before="144" w:beforeLines="60" w:after="144" w:afterLines="60"/>
              <w:rPr>
                <w:rFonts w:eastAsia="Times New Roman" w:cs="Segoe UI"/>
                <w:sz w:val="20"/>
                <w:szCs w:val="20"/>
              </w:rPr>
            </w:pPr>
            <w:r w:rsidRPr="00A36815">
              <w:rPr>
                <w:rFonts w:eastAsia="Times New Roman" w:cs="Segoe UI"/>
                <w:sz w:val="20"/>
                <w:szCs w:val="20"/>
              </w:rPr>
              <w:t>For private DNS resource</w:t>
            </w:r>
          </w:p>
        </w:tc>
      </w:tr>
      <w:tr w:rsidRPr="0020022B" w:rsidR="00B66E90" w:rsidTr="00736E9A" w14:paraId="11B8BF15" w14:textId="77777777">
        <w:tc>
          <w:tcPr>
            <w:tcW w:w="1933" w:type="dxa"/>
            <w:vMerge w:val="restart"/>
          </w:tcPr>
          <w:p w:rsidRPr="00A36815" w:rsidR="00B66E90" w:rsidP="00B66E90" w:rsidRDefault="00B66E90" w14:paraId="76258B07" w14:textId="73556E7C">
            <w:pPr>
              <w:pStyle w:val="TableText"/>
              <w:spacing w:before="144" w:beforeLines="60" w:after="144" w:afterLines="60"/>
              <w:rPr>
                <w:rFonts w:cs="Segoe UI"/>
                <w:sz w:val="20"/>
                <w:szCs w:val="20"/>
              </w:rPr>
            </w:pPr>
            <w:r w:rsidRPr="00A36815">
              <w:rPr>
                <w:rFonts w:cs="Segoe UI"/>
                <w:sz w:val="20"/>
                <w:szCs w:val="20"/>
              </w:rPr>
              <w:t xml:space="preserve">dev </w:t>
            </w:r>
            <w:proofErr w:type="spellStart"/>
            <w:r w:rsidRPr="00A36815">
              <w:rPr>
                <w:rFonts w:cs="Segoe UI"/>
                <w:sz w:val="20"/>
                <w:szCs w:val="20"/>
              </w:rPr>
              <w:t>api</w:t>
            </w:r>
            <w:proofErr w:type="spellEnd"/>
            <w:r w:rsidRPr="00A36815">
              <w:rPr>
                <w:rFonts w:cs="Segoe UI"/>
                <w:sz w:val="20"/>
                <w:szCs w:val="20"/>
              </w:rPr>
              <w:t xml:space="preserve"> platform</w:t>
            </w:r>
          </w:p>
        </w:tc>
        <w:tc>
          <w:tcPr>
            <w:tcW w:w="1103" w:type="dxa"/>
          </w:tcPr>
          <w:p w:rsidRPr="00A36815" w:rsidR="00B66E90" w:rsidP="00B66E90" w:rsidRDefault="00B66E90" w14:paraId="19538275" w14:textId="4BAC68C2">
            <w:pPr>
              <w:pStyle w:val="TableText"/>
              <w:spacing w:before="144" w:beforeLines="60" w:after="144" w:afterLines="60"/>
              <w:rPr>
                <w:rFonts w:cs="Segoe UI"/>
                <w:sz w:val="20"/>
                <w:szCs w:val="20"/>
              </w:rPr>
            </w:pPr>
            <w:r w:rsidRPr="00A36815">
              <w:rPr>
                <w:rFonts w:cs="Segoe UI"/>
                <w:sz w:val="20"/>
                <w:szCs w:val="20"/>
              </w:rPr>
              <w:t>SEA</w:t>
            </w:r>
          </w:p>
        </w:tc>
        <w:tc>
          <w:tcPr>
            <w:tcW w:w="3659" w:type="dxa"/>
          </w:tcPr>
          <w:p w:rsidRPr="00A36815" w:rsidR="00B66E90" w:rsidP="00B66E90" w:rsidRDefault="00CD4B6A" w14:paraId="33C0802C" w14:textId="554A9104">
            <w:pPr>
              <w:pStyle w:val="TableText"/>
              <w:spacing w:before="144" w:beforeLines="60" w:after="144" w:afterLines="60"/>
              <w:rPr>
                <w:rFonts w:eastAsia="Times New Roman" w:cs="Segoe UI"/>
                <w:sz w:val="20"/>
                <w:szCs w:val="20"/>
              </w:rPr>
            </w:pPr>
            <w:r>
              <w:rPr>
                <w:rFonts w:eastAsia="Times New Roman" w:cs="Segoe UI"/>
                <w:sz w:val="20"/>
                <w:szCs w:val="20"/>
              </w:rPr>
              <w:t>&lt;CUSTOMER_NAME&gt;</w:t>
            </w:r>
            <w:r w:rsidRPr="00A36815" w:rsidR="00B66E90">
              <w:rPr>
                <w:rFonts w:eastAsia="Times New Roman" w:cs="Segoe UI"/>
                <w:sz w:val="20"/>
                <w:szCs w:val="20"/>
              </w:rPr>
              <w:t>-LZ-MY-</w:t>
            </w:r>
            <w:proofErr w:type="spellStart"/>
            <w:r w:rsidRPr="00A36815" w:rsidR="00B66E90">
              <w:rPr>
                <w:rFonts w:eastAsia="Times New Roman" w:cs="Segoe UI"/>
                <w:sz w:val="20"/>
                <w:szCs w:val="20"/>
              </w:rPr>
              <w:t>asc</w:t>
            </w:r>
            <w:proofErr w:type="spellEnd"/>
            <w:r w:rsidRPr="00A36815" w:rsidR="00B66E90">
              <w:rPr>
                <w:rFonts w:eastAsia="Times New Roman" w:cs="Segoe UI"/>
                <w:sz w:val="20"/>
                <w:szCs w:val="20"/>
              </w:rPr>
              <w:t>-export</w:t>
            </w:r>
          </w:p>
        </w:tc>
        <w:tc>
          <w:tcPr>
            <w:tcW w:w="2655" w:type="dxa"/>
          </w:tcPr>
          <w:p w:rsidRPr="00A36815" w:rsidR="00B66E90" w:rsidP="00B66E90" w:rsidRDefault="009E3103" w14:paraId="7B01DE44" w14:textId="51EC2920">
            <w:pPr>
              <w:pStyle w:val="TableText"/>
              <w:spacing w:before="144" w:beforeLines="60" w:after="144" w:afterLines="60"/>
              <w:rPr>
                <w:rFonts w:eastAsia="Times New Roman" w:cs="Segoe UI"/>
                <w:sz w:val="20"/>
                <w:szCs w:val="20"/>
              </w:rPr>
            </w:pPr>
            <w:r w:rsidRPr="00A36815">
              <w:rPr>
                <w:rFonts w:eastAsia="Times New Roman" w:cs="Segoe UI"/>
                <w:sz w:val="20"/>
                <w:szCs w:val="20"/>
              </w:rPr>
              <w:t xml:space="preserve">For Azure Security Center </w:t>
            </w:r>
            <w:r w:rsidRPr="00A36815" w:rsidR="00FE0106">
              <w:rPr>
                <w:rFonts w:eastAsia="Times New Roman" w:cs="Segoe UI"/>
                <w:sz w:val="20"/>
                <w:szCs w:val="20"/>
              </w:rPr>
              <w:t>/ Microsoft Defender for Cloud log</w:t>
            </w:r>
          </w:p>
        </w:tc>
      </w:tr>
      <w:tr w:rsidRPr="0020022B" w:rsidR="00B66E90" w:rsidTr="00736E9A" w14:paraId="7E857B1F" w14:textId="77777777">
        <w:tc>
          <w:tcPr>
            <w:tcW w:w="1933" w:type="dxa"/>
            <w:vMerge/>
          </w:tcPr>
          <w:p w:rsidRPr="00A36815" w:rsidR="00B66E90" w:rsidP="00B66E90" w:rsidRDefault="00B66E90" w14:paraId="6EC6AF78" w14:textId="77777777">
            <w:pPr>
              <w:pStyle w:val="TableText"/>
              <w:spacing w:before="144" w:beforeLines="60" w:after="144" w:afterLines="60"/>
              <w:rPr>
                <w:rFonts w:cs="Segoe UI"/>
                <w:sz w:val="20"/>
                <w:szCs w:val="20"/>
              </w:rPr>
            </w:pPr>
          </w:p>
        </w:tc>
        <w:tc>
          <w:tcPr>
            <w:tcW w:w="1103" w:type="dxa"/>
          </w:tcPr>
          <w:p w:rsidRPr="00A36815" w:rsidR="00B66E90" w:rsidP="00B66E90" w:rsidRDefault="00B66E90" w14:paraId="57466FA0" w14:textId="77777777">
            <w:pPr>
              <w:pStyle w:val="TableText"/>
              <w:spacing w:before="144" w:beforeLines="60" w:after="144" w:afterLines="60"/>
              <w:rPr>
                <w:rFonts w:cs="Segoe UI"/>
                <w:sz w:val="20"/>
                <w:szCs w:val="20"/>
              </w:rPr>
            </w:pPr>
          </w:p>
        </w:tc>
        <w:tc>
          <w:tcPr>
            <w:tcW w:w="3659" w:type="dxa"/>
          </w:tcPr>
          <w:p w:rsidRPr="00A36815" w:rsidR="00B66E90" w:rsidP="00B66E90" w:rsidRDefault="00B66E90" w14:paraId="44352FA8" w14:textId="10C232DB">
            <w:pPr>
              <w:pStyle w:val="TableText"/>
              <w:spacing w:before="144" w:beforeLines="60" w:after="144" w:afterLines="60"/>
              <w:rPr>
                <w:rFonts w:eastAsia="Times New Roman" w:cs="Segoe UI"/>
                <w:sz w:val="20"/>
                <w:szCs w:val="20"/>
              </w:rPr>
            </w:pPr>
            <w:proofErr w:type="spellStart"/>
            <w:r w:rsidRPr="00A36815">
              <w:rPr>
                <w:rFonts w:eastAsia="Times New Roman" w:cs="Segoe UI"/>
                <w:sz w:val="20"/>
                <w:szCs w:val="20"/>
              </w:rPr>
              <w:t>NetworkWatcherRG</w:t>
            </w:r>
            <w:proofErr w:type="spellEnd"/>
          </w:p>
        </w:tc>
        <w:tc>
          <w:tcPr>
            <w:tcW w:w="2655" w:type="dxa"/>
          </w:tcPr>
          <w:p w:rsidRPr="00A36815" w:rsidR="00B66E90" w:rsidP="00B66E90" w:rsidRDefault="009B2427" w14:paraId="47721466" w14:textId="2D5AE90C">
            <w:pPr>
              <w:pStyle w:val="TableText"/>
              <w:spacing w:before="144" w:beforeLines="60" w:after="144" w:afterLines="60"/>
              <w:rPr>
                <w:rFonts w:eastAsia="Times New Roman" w:cs="Segoe UI"/>
                <w:sz w:val="20"/>
                <w:szCs w:val="20"/>
              </w:rPr>
            </w:pPr>
            <w:r w:rsidRPr="00A36815">
              <w:rPr>
                <w:rFonts w:eastAsia="Times New Roman" w:cs="Segoe UI"/>
                <w:sz w:val="20"/>
                <w:szCs w:val="20"/>
              </w:rPr>
              <w:t>For network watcher monitoring resource</w:t>
            </w:r>
          </w:p>
        </w:tc>
      </w:tr>
      <w:tr w:rsidRPr="0020022B" w:rsidR="00B66E90" w:rsidTr="00736E9A" w14:paraId="75C33813" w14:textId="77777777">
        <w:tc>
          <w:tcPr>
            <w:tcW w:w="1933" w:type="dxa"/>
          </w:tcPr>
          <w:p w:rsidRPr="00A36815" w:rsidR="00B66E90" w:rsidP="00B66E90" w:rsidRDefault="00B66E90" w14:paraId="71C35B5A" w14:textId="4DCB127A">
            <w:pPr>
              <w:pStyle w:val="TableText"/>
              <w:spacing w:before="144" w:beforeLines="60" w:after="144" w:afterLines="60"/>
              <w:rPr>
                <w:rFonts w:cs="Segoe UI"/>
                <w:sz w:val="20"/>
                <w:szCs w:val="20"/>
              </w:rPr>
            </w:pPr>
            <w:proofErr w:type="spellStart"/>
            <w:r w:rsidRPr="00A36815">
              <w:rPr>
                <w:rFonts w:cs="Segoe UI"/>
                <w:sz w:val="20"/>
                <w:szCs w:val="20"/>
              </w:rPr>
              <w:t>uat</w:t>
            </w:r>
            <w:proofErr w:type="spellEnd"/>
            <w:r w:rsidRPr="00A36815">
              <w:rPr>
                <w:rFonts w:cs="Segoe UI"/>
                <w:sz w:val="20"/>
                <w:szCs w:val="20"/>
              </w:rPr>
              <w:t xml:space="preserve"> </w:t>
            </w:r>
            <w:proofErr w:type="spellStart"/>
            <w:r w:rsidRPr="00A36815">
              <w:rPr>
                <w:rFonts w:cs="Segoe UI"/>
                <w:sz w:val="20"/>
                <w:szCs w:val="20"/>
              </w:rPr>
              <w:t>api</w:t>
            </w:r>
            <w:proofErr w:type="spellEnd"/>
            <w:r w:rsidRPr="00A36815">
              <w:rPr>
                <w:rFonts w:cs="Segoe UI"/>
                <w:sz w:val="20"/>
                <w:szCs w:val="20"/>
              </w:rPr>
              <w:t xml:space="preserve"> platform</w:t>
            </w:r>
          </w:p>
        </w:tc>
        <w:tc>
          <w:tcPr>
            <w:tcW w:w="1103" w:type="dxa"/>
          </w:tcPr>
          <w:p w:rsidRPr="00A36815" w:rsidR="00B66E90" w:rsidP="00B66E90" w:rsidRDefault="00B66E90" w14:paraId="6E9476EA" w14:textId="0BAF4766">
            <w:pPr>
              <w:pStyle w:val="TableText"/>
              <w:spacing w:before="144" w:beforeLines="60" w:after="144" w:afterLines="60"/>
              <w:rPr>
                <w:rFonts w:cs="Segoe UI"/>
                <w:sz w:val="20"/>
                <w:szCs w:val="20"/>
              </w:rPr>
            </w:pPr>
            <w:r w:rsidRPr="00A36815">
              <w:rPr>
                <w:rFonts w:cs="Segoe UI"/>
                <w:sz w:val="20"/>
                <w:szCs w:val="20"/>
              </w:rPr>
              <w:t>SEA</w:t>
            </w:r>
          </w:p>
        </w:tc>
        <w:tc>
          <w:tcPr>
            <w:tcW w:w="3659" w:type="dxa"/>
          </w:tcPr>
          <w:p w:rsidRPr="00A36815" w:rsidR="00B66E90" w:rsidP="00B66E90" w:rsidRDefault="00CD4B6A" w14:paraId="50A2EC83" w14:textId="23B69720">
            <w:pPr>
              <w:pStyle w:val="TableText"/>
              <w:spacing w:before="144" w:beforeLines="60" w:after="144" w:afterLines="60"/>
              <w:rPr>
                <w:rFonts w:eastAsia="Times New Roman" w:cs="Segoe UI"/>
                <w:sz w:val="20"/>
                <w:szCs w:val="20"/>
              </w:rPr>
            </w:pPr>
            <w:r>
              <w:rPr>
                <w:rFonts w:eastAsia="Times New Roman" w:cs="Segoe UI"/>
                <w:sz w:val="20"/>
                <w:szCs w:val="20"/>
              </w:rPr>
              <w:t>&lt;CUSTOMER_NAME&gt;</w:t>
            </w:r>
            <w:r w:rsidRPr="00A36815" w:rsidR="00B66E90">
              <w:rPr>
                <w:rFonts w:eastAsia="Times New Roman" w:cs="Segoe UI"/>
                <w:sz w:val="20"/>
                <w:szCs w:val="20"/>
              </w:rPr>
              <w:t>-LZ-MY-</w:t>
            </w:r>
            <w:proofErr w:type="spellStart"/>
            <w:r w:rsidRPr="00A36815" w:rsidR="00B66E90">
              <w:rPr>
                <w:rFonts w:eastAsia="Times New Roman" w:cs="Segoe UI"/>
                <w:sz w:val="20"/>
                <w:szCs w:val="20"/>
              </w:rPr>
              <w:t>asc</w:t>
            </w:r>
            <w:proofErr w:type="spellEnd"/>
            <w:r w:rsidRPr="00A36815" w:rsidR="00B66E90">
              <w:rPr>
                <w:rFonts w:eastAsia="Times New Roman" w:cs="Segoe UI"/>
                <w:sz w:val="20"/>
                <w:szCs w:val="20"/>
              </w:rPr>
              <w:t>-export</w:t>
            </w:r>
          </w:p>
        </w:tc>
        <w:tc>
          <w:tcPr>
            <w:tcW w:w="2655" w:type="dxa"/>
          </w:tcPr>
          <w:p w:rsidRPr="00A36815" w:rsidR="00B66E90" w:rsidP="00B66E90" w:rsidRDefault="00FE0106" w14:paraId="15584106" w14:textId="71546959">
            <w:pPr>
              <w:pStyle w:val="TableText"/>
              <w:spacing w:before="144" w:beforeLines="60" w:after="144" w:afterLines="60"/>
              <w:rPr>
                <w:rFonts w:eastAsia="Times New Roman" w:cs="Segoe UI"/>
                <w:sz w:val="20"/>
                <w:szCs w:val="20"/>
              </w:rPr>
            </w:pPr>
            <w:r w:rsidRPr="00A36815">
              <w:rPr>
                <w:rFonts w:eastAsia="Times New Roman" w:cs="Segoe UI"/>
                <w:sz w:val="20"/>
                <w:szCs w:val="20"/>
              </w:rPr>
              <w:t>For Azure Security Center / Microsoft Defender for Cloud log</w:t>
            </w:r>
          </w:p>
        </w:tc>
      </w:tr>
    </w:tbl>
    <w:p w:rsidR="00D112B2" w:rsidP="00D112B2" w:rsidRDefault="00D112B2" w14:paraId="7AB75AAC" w14:textId="3A42167E">
      <w:pPr>
        <w:pStyle w:val="Caption"/>
        <w:jc w:val="center"/>
      </w:pPr>
      <w:bookmarkStart w:name="_Toc106268828" w:id="793"/>
      <w:r>
        <w:t xml:space="preserve">Table </w:t>
      </w:r>
      <w:r w:rsidR="00027A3B">
        <w:fldChar w:fldCharType="begin"/>
      </w:r>
      <w:r w:rsidR="00027A3B">
        <w:instrText xml:space="preserve"> SEQ Table \* ARABIC </w:instrText>
      </w:r>
      <w:r w:rsidR="00027A3B">
        <w:fldChar w:fldCharType="separate"/>
      </w:r>
      <w:r w:rsidR="000B5336">
        <w:rPr>
          <w:noProof/>
        </w:rPr>
        <w:t>9</w:t>
      </w:r>
      <w:r w:rsidR="00027A3B">
        <w:fldChar w:fldCharType="end"/>
      </w:r>
      <w:r>
        <w:t>: Design decisions - Resource Groups</w:t>
      </w:r>
      <w:bookmarkEnd w:id="793"/>
    </w:p>
    <w:p w:rsidR="00655E89" w:rsidRDefault="00655E89" w14:paraId="0EAD1E4E" w14:textId="77777777">
      <w:pPr>
        <w:spacing w:before="0" w:after="160" w:line="259" w:lineRule="auto"/>
        <w:rPr>
          <w:rFonts w:eastAsiaTheme="minorHAnsi"/>
          <w:color w:val="008AC8"/>
          <w:spacing w:val="10"/>
          <w:sz w:val="32"/>
          <w:szCs w:val="36"/>
        </w:rPr>
      </w:pPr>
      <w:r>
        <w:br w:type="page"/>
      </w:r>
    </w:p>
    <w:p w:rsidR="00E105FE" w:rsidP="00FA4F72" w:rsidRDefault="00E105FE" w14:paraId="78A48A83" w14:textId="7513ABA7">
      <w:pPr>
        <w:pStyle w:val="Heading2Numbered"/>
      </w:pPr>
      <w:bookmarkStart w:name="_Toc251049530" w:id="794"/>
      <w:bookmarkStart w:name="_Toc1282536653" w:id="795"/>
      <w:bookmarkStart w:name="_Toc1143120138" w:id="796"/>
      <w:bookmarkStart w:name="_Toc1426858994" w:id="797"/>
      <w:bookmarkStart w:name="_Toc1170812788" w:id="798"/>
      <w:bookmarkStart w:name="_Toc2060070193" w:id="799"/>
      <w:bookmarkStart w:name="_Toc645482481" w:id="800"/>
      <w:bookmarkStart w:name="_Toc507062980" w:id="801"/>
      <w:bookmarkStart w:name="_Toc43634710" w:id="802"/>
      <w:bookmarkStart w:name="_Toc607213066" w:id="803"/>
      <w:bookmarkStart w:name="_Toc220450003" w:id="804"/>
      <w:bookmarkStart w:name="_Toc857458636" w:id="805"/>
      <w:bookmarkStart w:name="_Toc1016390196" w:id="806"/>
      <w:bookmarkStart w:name="_Toc2107844815" w:id="807"/>
      <w:bookmarkStart w:name="_Toc742680412" w:id="808"/>
      <w:bookmarkStart w:name="_Toc1118772139" w:id="809"/>
      <w:bookmarkStart w:name="_Toc446692120" w:id="810"/>
      <w:bookmarkStart w:name="_Toc1813553354" w:id="811"/>
      <w:bookmarkStart w:name="_Toc748320980" w:id="812"/>
      <w:bookmarkStart w:name="_Toc1059265836" w:id="813"/>
      <w:bookmarkStart w:name="_Toc945759" w:id="814"/>
      <w:bookmarkStart w:name="_Toc80699810" w:id="815"/>
      <w:bookmarkStart w:name="_Toc254030060" w:id="816"/>
      <w:bookmarkStart w:name="_Toc2011631370" w:id="817"/>
      <w:bookmarkStart w:name="_Toc543074365" w:id="818"/>
      <w:bookmarkStart w:name="_Toc703194632" w:id="819"/>
      <w:bookmarkStart w:name="_Toc1742732810" w:id="820"/>
      <w:bookmarkStart w:name="_Toc197859418" w:id="821"/>
      <w:bookmarkStart w:name="_Toc1942770263" w:id="822"/>
      <w:bookmarkStart w:name="_Toc203730226" w:id="823"/>
      <w:bookmarkStart w:name="_Toc160481569" w:id="824"/>
      <w:bookmarkStart w:name="_Toc66815655" w:id="825"/>
      <w:bookmarkStart w:name="_Toc479164771" w:id="826"/>
      <w:bookmarkStart w:name="_Toc1927415445" w:id="827"/>
      <w:bookmarkStart w:name="_Toc967509675" w:id="828"/>
      <w:bookmarkStart w:name="_Toc1714127911" w:id="829"/>
      <w:bookmarkStart w:name="_Toc1786361423" w:id="830"/>
      <w:bookmarkStart w:name="_Toc189781531" w:id="831"/>
      <w:bookmarkStart w:name="_Toc1252191473" w:id="832"/>
      <w:bookmarkStart w:name="_Toc1113419913" w:id="833"/>
      <w:bookmarkStart w:name="_Toc424085507" w:id="834"/>
      <w:bookmarkStart w:name="_Toc1803844793" w:id="835"/>
      <w:bookmarkStart w:name="_Toc1546688930" w:id="836"/>
      <w:bookmarkStart w:name="_Toc1695577517" w:id="837"/>
      <w:bookmarkStart w:name="_Toc498139140" w:id="838"/>
      <w:bookmarkStart w:name="_Toc122081541" w:id="839"/>
      <w:r>
        <w:lastRenderedPageBreak/>
        <w:t>Identity and Access Management</w:t>
      </w:r>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p>
    <w:p w:rsidR="00077E47" w:rsidP="00077E47" w:rsidRDefault="00077E47" w14:paraId="2E947DA2" w14:textId="3F69847E">
      <w:pPr>
        <w:jc w:val="both"/>
      </w:pPr>
      <w:r w:rsidRPr="0020022B">
        <w:t xml:space="preserve">When it comes to managing cloud resources, a key aspect of cloud security is identity, the primary security boundary. </w:t>
      </w:r>
      <w:r>
        <w:t>I</w:t>
      </w:r>
      <w:r w:rsidRPr="0020022B">
        <w:t xml:space="preserve">t is paramount to use RBAC to strictly limit the permissions of users or service principals to the least that are required to perform a particular function. Azure AD also provides conditional access and privileged access management which </w:t>
      </w:r>
      <w:r w:rsidRPr="0020022B" w:rsidR="00B05722">
        <w:t>provides</w:t>
      </w:r>
      <w:r w:rsidRPr="0020022B">
        <w:t xml:space="preserve"> further control granularity on Azure resources and authentication scenarios. </w:t>
      </w:r>
    </w:p>
    <w:p w:rsidR="00C60AFA" w:rsidP="002068A5" w:rsidRDefault="00CD4B6A" w14:paraId="4889A78E" w14:textId="0B651A61">
      <w:pPr>
        <w:pStyle w:val="Heading3Numbered"/>
      </w:pPr>
      <w:bookmarkStart w:name="_Toc803376119" w:id="840"/>
      <w:bookmarkStart w:name="_Toc2113288930" w:id="841"/>
      <w:bookmarkStart w:name="_Toc1593844132" w:id="842"/>
      <w:bookmarkStart w:name="_Toc475892003" w:id="843"/>
      <w:bookmarkStart w:name="_Toc1977124041" w:id="844"/>
      <w:bookmarkStart w:name="_Toc1134309074" w:id="845"/>
      <w:bookmarkStart w:name="_Toc71433762" w:id="846"/>
      <w:bookmarkStart w:name="_Toc334312225" w:id="847"/>
      <w:bookmarkStart w:name="_Toc876685888" w:id="848"/>
      <w:bookmarkStart w:name="_Toc375383556" w:id="849"/>
      <w:bookmarkStart w:name="_Toc1512993132" w:id="850"/>
      <w:bookmarkStart w:name="_Toc773899652" w:id="851"/>
      <w:bookmarkStart w:name="_Toc993778654" w:id="852"/>
      <w:bookmarkStart w:name="_Toc1468812059" w:id="853"/>
      <w:bookmarkStart w:name="_Toc1819735610" w:id="854"/>
      <w:bookmarkStart w:name="_Toc1479869605" w:id="855"/>
      <w:bookmarkStart w:name="_Toc1093289274" w:id="856"/>
      <w:bookmarkStart w:name="_Toc999718728" w:id="857"/>
      <w:bookmarkStart w:name="_Toc1285135441" w:id="858"/>
      <w:bookmarkStart w:name="_Toc1947421302" w:id="859"/>
      <w:bookmarkStart w:name="_Toc1049597150" w:id="860"/>
      <w:bookmarkStart w:name="_Toc1939426604" w:id="861"/>
      <w:bookmarkStart w:name="_Toc1588694918" w:id="862"/>
      <w:bookmarkStart w:name="_Toc1668250335" w:id="863"/>
      <w:bookmarkStart w:name="_Toc946056300" w:id="864"/>
      <w:bookmarkStart w:name="_Toc1772655767" w:id="865"/>
      <w:bookmarkStart w:name="_Toc425227566" w:id="866"/>
      <w:bookmarkStart w:name="_Toc713625845" w:id="867"/>
      <w:bookmarkStart w:name="_Toc22991428" w:id="868"/>
      <w:bookmarkStart w:name="_Toc1133811809" w:id="869"/>
      <w:bookmarkStart w:name="_Toc897838043" w:id="870"/>
      <w:bookmarkStart w:name="_Toc1379390213" w:id="871"/>
      <w:bookmarkStart w:name="_Toc1050437139" w:id="872"/>
      <w:bookmarkStart w:name="_Toc1482638525" w:id="873"/>
      <w:bookmarkStart w:name="_Toc1305815183" w:id="874"/>
      <w:bookmarkStart w:name="_Toc497588255" w:id="875"/>
      <w:bookmarkStart w:name="_Toc1744865628" w:id="876"/>
      <w:bookmarkStart w:name="_Toc1015659096" w:id="877"/>
      <w:bookmarkStart w:name="_Toc2052899422" w:id="878"/>
      <w:bookmarkStart w:name="_Toc1982518584" w:id="879"/>
      <w:bookmarkStart w:name="_Toc120718754" w:id="880"/>
      <w:bookmarkStart w:name="_Toc80215455" w:id="881"/>
      <w:bookmarkStart w:name="_Toc1216833496" w:id="882"/>
      <w:bookmarkStart w:name="_Toc1438592181" w:id="883"/>
      <w:bookmarkStart w:name="_Toc1370970040" w:id="884"/>
      <w:bookmarkStart w:name="_Toc122081542" w:id="885"/>
      <w:r>
        <w:t>&lt;CUSTOMER_NAME&gt;</w:t>
      </w:r>
      <w:r w:rsidR="00B05722">
        <w:t xml:space="preserve"> Hybrid Identity Setup</w:t>
      </w:r>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p>
    <w:p w:rsidRPr="00C60AFA" w:rsidR="00C60AFA" w:rsidP="00C60AFA" w:rsidRDefault="00CD4B6A" w14:paraId="59D3CA36" w14:textId="4BA0427C">
      <w:r>
        <w:t>&lt;CUSTOMER_NAME&gt;</w:t>
      </w:r>
      <w:r w:rsidR="00B05722">
        <w:t xml:space="preserve"> has an existing </w:t>
      </w:r>
      <w:r w:rsidR="00E91425">
        <w:t xml:space="preserve">integration between </w:t>
      </w:r>
      <w:proofErr w:type="spellStart"/>
      <w:r w:rsidR="00E91425">
        <w:t>Portaldom</w:t>
      </w:r>
      <w:proofErr w:type="spellEnd"/>
      <w:r w:rsidR="00E91425">
        <w:t xml:space="preserve"> AD to Azure AD via AD Connect Sync </w:t>
      </w:r>
      <w:r w:rsidR="000E4CDB">
        <w:t xml:space="preserve">and leverages on ADFS for authentication. The current setup </w:t>
      </w:r>
      <w:r w:rsidR="00397772">
        <w:t xml:space="preserve">is a one-way synchronization to Azure AD where all identity management in </w:t>
      </w:r>
      <w:r>
        <w:t>&lt;CUSTOMER_NAME&gt;</w:t>
      </w:r>
      <w:r w:rsidR="00397772">
        <w:t xml:space="preserve"> is controlled in </w:t>
      </w:r>
      <w:proofErr w:type="spellStart"/>
      <w:r w:rsidR="00397772">
        <w:t>Portaldom</w:t>
      </w:r>
      <w:proofErr w:type="spellEnd"/>
      <w:r w:rsidR="00397772">
        <w:t xml:space="preserve"> AD.</w:t>
      </w:r>
    </w:p>
    <w:p w:rsidR="002068A5" w:rsidP="002068A5" w:rsidRDefault="002068A5" w14:paraId="788C6988" w14:textId="4CD95473">
      <w:pPr>
        <w:pStyle w:val="Heading3Numbered"/>
      </w:pPr>
      <w:bookmarkStart w:name="_Toc1620141577" w:id="886"/>
      <w:bookmarkStart w:name="_Toc1382094418" w:id="887"/>
      <w:bookmarkStart w:name="_Toc1582807258" w:id="888"/>
      <w:bookmarkStart w:name="_Toc1558730467" w:id="889"/>
      <w:bookmarkStart w:name="_Toc1121826197" w:id="890"/>
      <w:bookmarkStart w:name="_Toc404989642" w:id="891"/>
      <w:bookmarkStart w:name="_Toc2114611120" w:id="892"/>
      <w:bookmarkStart w:name="_Toc42719487" w:id="893"/>
      <w:bookmarkStart w:name="_Toc512707818" w:id="894"/>
      <w:bookmarkStart w:name="_Toc995868424" w:id="895"/>
      <w:bookmarkStart w:name="_Toc1800882377" w:id="896"/>
      <w:bookmarkStart w:name="_Toc794578911" w:id="897"/>
      <w:bookmarkStart w:name="_Toc2022187162" w:id="898"/>
      <w:bookmarkStart w:name="_Toc185858917" w:id="899"/>
      <w:bookmarkStart w:name="_Toc600038279" w:id="900"/>
      <w:bookmarkStart w:name="_Toc640325258" w:id="901"/>
      <w:bookmarkStart w:name="_Toc945936983" w:id="902"/>
      <w:bookmarkStart w:name="_Toc402026844" w:id="903"/>
      <w:bookmarkStart w:name="_Toc946541138" w:id="904"/>
      <w:bookmarkStart w:name="_Toc1987769595" w:id="905"/>
      <w:bookmarkStart w:name="_Toc1134473358" w:id="906"/>
      <w:bookmarkStart w:name="_Toc256703996" w:id="907"/>
      <w:bookmarkStart w:name="_Toc1895753290" w:id="908"/>
      <w:bookmarkStart w:name="_Toc954704241" w:id="909"/>
      <w:bookmarkStart w:name="_Toc64312988" w:id="910"/>
      <w:bookmarkStart w:name="_Toc2109608969" w:id="911"/>
      <w:bookmarkStart w:name="_Toc912906511" w:id="912"/>
      <w:bookmarkStart w:name="_Toc17917428" w:id="913"/>
      <w:bookmarkStart w:name="_Toc32548884" w:id="914"/>
      <w:bookmarkStart w:name="_Toc260682382" w:id="915"/>
      <w:bookmarkStart w:name="_Toc1926569965" w:id="916"/>
      <w:bookmarkStart w:name="_Toc1898997464" w:id="917"/>
      <w:bookmarkStart w:name="_Toc1356414752" w:id="918"/>
      <w:bookmarkStart w:name="_Toc79870294" w:id="919"/>
      <w:bookmarkStart w:name="_Toc1996024510" w:id="920"/>
      <w:bookmarkStart w:name="_Toc310332723" w:id="921"/>
      <w:bookmarkStart w:name="_Toc1094217595" w:id="922"/>
      <w:bookmarkStart w:name="_Toc97626417" w:id="923"/>
      <w:bookmarkStart w:name="_Toc288336708" w:id="924"/>
      <w:bookmarkStart w:name="_Toc366518631" w:id="925"/>
      <w:bookmarkStart w:name="_Toc831637467" w:id="926"/>
      <w:bookmarkStart w:name="_Toc1312416557" w:id="927"/>
      <w:bookmarkStart w:name="_Toc257806275" w:id="928"/>
      <w:bookmarkStart w:name="_Toc1390926009" w:id="929"/>
      <w:bookmarkStart w:name="_Toc74731781" w:id="930"/>
      <w:bookmarkStart w:name="_Toc122081543" w:id="931"/>
      <w:r>
        <w:t>Multi-Factor Authentication</w:t>
      </w:r>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p>
    <w:p w:rsidR="008D50DF" w:rsidP="00A52013" w:rsidRDefault="00F22D36" w14:paraId="28668ED3" w14:textId="22BB55E8">
      <w:pPr>
        <w:jc w:val="both"/>
      </w:pPr>
      <w:r>
        <w:t xml:space="preserve">As </w:t>
      </w:r>
      <w:r w:rsidR="00E511DE">
        <w:t xml:space="preserve">identity becomes the core security component, authentication process becomes more important </w:t>
      </w:r>
      <w:r w:rsidR="00C10464">
        <w:t xml:space="preserve">for </w:t>
      </w:r>
      <w:r w:rsidR="00E511DE">
        <w:t>secure login. In Azure</w:t>
      </w:r>
      <w:r w:rsidR="00C10464">
        <w:t>, MFA login is recommended, and Microsoft Authenticator app is recommended for seamless native support.</w:t>
      </w:r>
    </w:p>
    <w:p w:rsidR="00E105FE" w:rsidP="00FA4F72" w:rsidRDefault="00E105FE" w14:paraId="52D729C5" w14:textId="77777777">
      <w:pPr>
        <w:pStyle w:val="Heading3Numbered"/>
        <w:jc w:val="both"/>
      </w:pPr>
      <w:bookmarkStart w:name="_Toc447417778" w:id="932"/>
      <w:bookmarkStart w:name="_Toc62051588" w:id="933"/>
      <w:bookmarkStart w:name="_Toc233552937" w:id="934"/>
      <w:bookmarkStart w:name="_Toc1421382288" w:id="935"/>
      <w:bookmarkStart w:name="_Toc1602918795" w:id="936"/>
      <w:bookmarkStart w:name="_Toc831768987" w:id="937"/>
      <w:bookmarkStart w:name="_Toc790259673" w:id="938"/>
      <w:bookmarkStart w:name="_Toc1896102924" w:id="939"/>
      <w:bookmarkStart w:name="_Toc696869307" w:id="940"/>
      <w:bookmarkStart w:name="_Toc1394555178" w:id="941"/>
      <w:bookmarkStart w:name="_Toc1890243020" w:id="942"/>
      <w:bookmarkStart w:name="_Toc1575459001" w:id="943"/>
      <w:bookmarkStart w:name="_Toc680903536" w:id="944"/>
      <w:bookmarkStart w:name="_Toc2075807673" w:id="945"/>
      <w:bookmarkStart w:name="_Toc1650110599" w:id="946"/>
      <w:bookmarkStart w:name="_Toc447801386" w:id="947"/>
      <w:bookmarkStart w:name="_Toc1057815478" w:id="948"/>
      <w:bookmarkStart w:name="_Toc1649688366" w:id="949"/>
      <w:bookmarkStart w:name="_Toc652143316" w:id="950"/>
      <w:bookmarkStart w:name="_Toc797030876" w:id="951"/>
      <w:bookmarkStart w:name="_Toc1638612501" w:id="952"/>
      <w:bookmarkStart w:name="_Toc2050018244" w:id="953"/>
      <w:bookmarkStart w:name="_Toc774997609" w:id="954"/>
      <w:bookmarkStart w:name="_Toc1929990920" w:id="955"/>
      <w:bookmarkStart w:name="_Toc1001133654" w:id="956"/>
      <w:bookmarkStart w:name="_Toc1126313317" w:id="957"/>
      <w:bookmarkStart w:name="_Toc924759956" w:id="958"/>
      <w:bookmarkStart w:name="_Toc295398359" w:id="959"/>
      <w:bookmarkStart w:name="_Toc1106937789" w:id="960"/>
      <w:bookmarkStart w:name="_Toc672492185" w:id="961"/>
      <w:bookmarkStart w:name="_Toc1900208400" w:id="962"/>
      <w:bookmarkStart w:name="_Toc456386853" w:id="963"/>
      <w:bookmarkStart w:name="_Toc1375808872" w:id="964"/>
      <w:bookmarkStart w:name="_Toc524408347" w:id="965"/>
      <w:bookmarkStart w:name="_Toc438306989" w:id="966"/>
      <w:bookmarkStart w:name="_Toc763465243" w:id="967"/>
      <w:bookmarkStart w:name="_Toc886244734" w:id="968"/>
      <w:bookmarkStart w:name="_Toc620294769" w:id="969"/>
      <w:bookmarkStart w:name="_Toc1136851578" w:id="970"/>
      <w:bookmarkStart w:name="_Toc1950627490" w:id="971"/>
      <w:bookmarkStart w:name="_Toc994623260" w:id="972"/>
      <w:bookmarkStart w:name="_Toc1851601266" w:id="973"/>
      <w:bookmarkStart w:name="_Toc1915107354" w:id="974"/>
      <w:bookmarkStart w:name="_Toc1831611814" w:id="975"/>
      <w:bookmarkStart w:name="_Toc1301558490" w:id="976"/>
      <w:bookmarkStart w:name="_Toc122081544" w:id="977"/>
      <w:r>
        <w:t>Design Decisions</w:t>
      </w:r>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p>
    <w:tbl>
      <w:tblPr>
        <w:tblStyle w:val="TableGrid"/>
        <w:tblW w:w="5000" w:type="pct"/>
        <w:tblLook w:val="04A0" w:firstRow="1" w:lastRow="0" w:firstColumn="1" w:lastColumn="0" w:noHBand="0" w:noVBand="1"/>
      </w:tblPr>
      <w:tblGrid>
        <w:gridCol w:w="990"/>
        <w:gridCol w:w="8370"/>
      </w:tblGrid>
      <w:tr w:rsidRPr="0020022B" w:rsidR="00E105FE" w:rsidTr="00681F02" w14:paraId="68CE06F6" w14:textId="77777777">
        <w:trPr>
          <w:cnfStyle w:val="100000000000" w:firstRow="1" w:lastRow="0" w:firstColumn="0" w:lastColumn="0" w:oddVBand="0" w:evenVBand="0" w:oddHBand="0" w:evenHBand="0" w:firstRowFirstColumn="0" w:firstRowLastColumn="0" w:lastRowFirstColumn="0" w:lastRowLastColumn="0"/>
          <w:trHeight w:val="57"/>
        </w:trPr>
        <w:tc>
          <w:tcPr>
            <w:tcW w:w="529" w:type="pct"/>
            <w:tcBorders>
              <w:top w:val="single" w:color="008AC8" w:sz="4" w:space="0"/>
              <w:left w:val="nil"/>
              <w:bottom w:val="single" w:color="008AC8" w:sz="4" w:space="0"/>
              <w:right w:val="nil"/>
            </w:tcBorders>
            <w:hideMark/>
          </w:tcPr>
          <w:p w:rsidRPr="0020022B" w:rsidR="00E105FE" w:rsidP="00681F02" w:rsidRDefault="00E105FE" w14:paraId="236A5B69" w14:textId="77777777">
            <w:pPr>
              <w:pStyle w:val="TableText"/>
              <w:spacing w:before="60" w:after="60"/>
              <w:jc w:val="both"/>
              <w:rPr>
                <w:sz w:val="22"/>
              </w:rPr>
            </w:pPr>
            <w:r>
              <w:rPr>
                <w:sz w:val="22"/>
              </w:rPr>
              <w:t>ID</w:t>
            </w:r>
          </w:p>
        </w:tc>
        <w:tc>
          <w:tcPr>
            <w:tcW w:w="4471" w:type="pct"/>
            <w:tcBorders>
              <w:top w:val="single" w:color="008AC8" w:sz="4" w:space="0"/>
              <w:left w:val="nil"/>
              <w:bottom w:val="single" w:color="008AC8" w:sz="4" w:space="0"/>
              <w:right w:val="nil"/>
            </w:tcBorders>
            <w:hideMark/>
          </w:tcPr>
          <w:p w:rsidRPr="0020022B" w:rsidR="00E105FE" w:rsidP="00681F02" w:rsidRDefault="00E105FE" w14:paraId="424193C0" w14:textId="77777777">
            <w:pPr>
              <w:pStyle w:val="TableText"/>
              <w:spacing w:before="60" w:after="60"/>
              <w:jc w:val="both"/>
              <w:rPr>
                <w:sz w:val="22"/>
              </w:rPr>
            </w:pPr>
            <w:r>
              <w:rPr>
                <w:sz w:val="22"/>
              </w:rPr>
              <w:t xml:space="preserve">Description </w:t>
            </w:r>
          </w:p>
        </w:tc>
      </w:tr>
      <w:tr w:rsidR="00E105FE" w:rsidTr="00681F02" w14:paraId="6A4BE590"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E105FE" w:rsidP="00681F02" w:rsidRDefault="00E105FE" w14:paraId="42EDFFE1" w14:textId="33BD39D5">
            <w:pPr>
              <w:pStyle w:val="TableText"/>
              <w:spacing w:before="60" w:after="60"/>
              <w:jc w:val="both"/>
              <w:rPr>
                <w:rFonts w:cs="Segoe UI"/>
                <w:sz w:val="20"/>
                <w:szCs w:val="20"/>
              </w:rPr>
            </w:pPr>
            <w:r w:rsidRPr="00A36815">
              <w:rPr>
                <w:rFonts w:cs="Segoe UI"/>
                <w:sz w:val="20"/>
                <w:szCs w:val="20"/>
              </w:rPr>
              <w:t>DD</w:t>
            </w:r>
            <w:r w:rsidRPr="00A36815" w:rsidR="00607C1E">
              <w:rPr>
                <w:rFonts w:cs="Segoe UI"/>
                <w:sz w:val="20"/>
                <w:szCs w:val="20"/>
              </w:rPr>
              <w:t>0</w:t>
            </w:r>
            <w:r w:rsidRPr="00A36815">
              <w:rPr>
                <w:rFonts w:cs="Segoe UI"/>
                <w:sz w:val="20"/>
                <w:szCs w:val="20"/>
              </w:rPr>
              <w:t>1</w:t>
            </w:r>
          </w:p>
        </w:tc>
        <w:tc>
          <w:tcPr>
            <w:tcW w:w="4471" w:type="pct"/>
          </w:tcPr>
          <w:p w:rsidRPr="00A36815" w:rsidR="00E105FE" w:rsidP="00681F02" w:rsidRDefault="00745513" w14:paraId="3F7E45E3" w14:textId="689F0144">
            <w:pPr>
              <w:pStyle w:val="TableText"/>
              <w:spacing w:before="60" w:after="60"/>
              <w:jc w:val="both"/>
              <w:rPr>
                <w:rFonts w:cs="Segoe UI"/>
                <w:sz w:val="20"/>
                <w:szCs w:val="20"/>
              </w:rPr>
            </w:pPr>
            <w:r w:rsidRPr="00A36815">
              <w:rPr>
                <w:rFonts w:cs="Segoe UI"/>
                <w:sz w:val="20"/>
                <w:szCs w:val="20"/>
              </w:rPr>
              <w:t>MFA to be enforced for all users accessing Azure</w:t>
            </w:r>
            <w:r w:rsidRPr="00A36815" w:rsidR="00C20179">
              <w:rPr>
                <w:rFonts w:cs="Segoe UI"/>
                <w:sz w:val="20"/>
                <w:szCs w:val="20"/>
              </w:rPr>
              <w:t xml:space="preserve"> using Microsoft Authenticator App</w:t>
            </w:r>
          </w:p>
        </w:tc>
      </w:tr>
      <w:tr w:rsidR="00E105FE" w:rsidTr="00681F02" w14:paraId="75271DD6"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E105FE" w:rsidP="00681F02" w:rsidRDefault="00E105FE" w14:paraId="7CB2A5D1" w14:textId="7D6073FF">
            <w:pPr>
              <w:pStyle w:val="TableText"/>
              <w:spacing w:before="60" w:after="60"/>
              <w:jc w:val="both"/>
              <w:rPr>
                <w:rFonts w:cs="Segoe UI"/>
                <w:sz w:val="20"/>
                <w:szCs w:val="20"/>
              </w:rPr>
            </w:pPr>
            <w:r w:rsidRPr="00A36815">
              <w:rPr>
                <w:rFonts w:cs="Segoe UI"/>
                <w:sz w:val="20"/>
                <w:szCs w:val="20"/>
              </w:rPr>
              <w:t>DD</w:t>
            </w:r>
            <w:r w:rsidRPr="00A36815" w:rsidR="00607C1E">
              <w:rPr>
                <w:rFonts w:cs="Segoe UI"/>
                <w:sz w:val="20"/>
                <w:szCs w:val="20"/>
              </w:rPr>
              <w:t>0</w:t>
            </w:r>
            <w:r w:rsidRPr="00A36815">
              <w:rPr>
                <w:rFonts w:cs="Segoe UI"/>
                <w:sz w:val="20"/>
                <w:szCs w:val="20"/>
              </w:rPr>
              <w:t>2</w:t>
            </w:r>
          </w:p>
        </w:tc>
        <w:tc>
          <w:tcPr>
            <w:tcW w:w="4471" w:type="pct"/>
          </w:tcPr>
          <w:p w:rsidRPr="00A36815" w:rsidR="00E105FE" w:rsidP="00681F02" w:rsidRDefault="00745513" w14:paraId="6C904154" w14:textId="5BCD7804">
            <w:pPr>
              <w:pStyle w:val="TableText"/>
              <w:spacing w:before="60" w:after="60"/>
              <w:jc w:val="both"/>
              <w:rPr>
                <w:rFonts w:cs="Segoe UI"/>
                <w:sz w:val="20"/>
                <w:szCs w:val="20"/>
              </w:rPr>
            </w:pPr>
            <w:r w:rsidRPr="00A36815">
              <w:rPr>
                <w:rFonts w:cs="Segoe UI"/>
                <w:sz w:val="20"/>
                <w:szCs w:val="20"/>
              </w:rPr>
              <w:t xml:space="preserve">Azure AD PIM to be enabled for </w:t>
            </w:r>
            <w:proofErr w:type="spellStart"/>
            <w:r w:rsidRPr="00A36815" w:rsidR="005F000B">
              <w:rPr>
                <w:rFonts w:cs="Segoe UI"/>
                <w:sz w:val="20"/>
                <w:szCs w:val="20"/>
              </w:rPr>
              <w:t>CCoE</w:t>
            </w:r>
            <w:proofErr w:type="spellEnd"/>
            <w:r w:rsidRPr="00A36815" w:rsidR="005F000B">
              <w:rPr>
                <w:rFonts w:cs="Segoe UI"/>
                <w:sz w:val="20"/>
                <w:szCs w:val="20"/>
              </w:rPr>
              <w:t xml:space="preserve"> team</w:t>
            </w:r>
          </w:p>
        </w:tc>
      </w:tr>
      <w:tr w:rsidR="00E105FE" w:rsidTr="00681F02" w14:paraId="2C3ECCD3"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E105FE" w:rsidP="00681F02" w:rsidRDefault="00E105FE" w14:paraId="78B0915A" w14:textId="784EF2BF">
            <w:pPr>
              <w:pStyle w:val="TableText"/>
              <w:spacing w:before="60" w:after="60"/>
              <w:jc w:val="both"/>
              <w:rPr>
                <w:rFonts w:cs="Segoe UI"/>
                <w:sz w:val="20"/>
                <w:szCs w:val="20"/>
              </w:rPr>
            </w:pPr>
            <w:r w:rsidRPr="00A36815">
              <w:rPr>
                <w:rFonts w:cs="Segoe UI"/>
                <w:sz w:val="20"/>
                <w:szCs w:val="20"/>
              </w:rPr>
              <w:t>DD</w:t>
            </w:r>
            <w:r w:rsidRPr="00A36815" w:rsidR="00607C1E">
              <w:rPr>
                <w:rFonts w:cs="Segoe UI"/>
                <w:sz w:val="20"/>
                <w:szCs w:val="20"/>
              </w:rPr>
              <w:t>0</w:t>
            </w:r>
            <w:r w:rsidRPr="00A36815">
              <w:rPr>
                <w:rFonts w:cs="Segoe UI"/>
                <w:sz w:val="20"/>
                <w:szCs w:val="20"/>
              </w:rPr>
              <w:t>3</w:t>
            </w:r>
          </w:p>
        </w:tc>
        <w:tc>
          <w:tcPr>
            <w:tcW w:w="4471" w:type="pct"/>
          </w:tcPr>
          <w:p w:rsidRPr="00A36815" w:rsidR="00E105FE" w:rsidP="00681F02" w:rsidRDefault="00CD4B6A" w14:paraId="28C51837" w14:textId="0F1702AB">
            <w:pPr>
              <w:pStyle w:val="TableText"/>
              <w:spacing w:before="60" w:after="60"/>
              <w:jc w:val="both"/>
              <w:rPr>
                <w:rFonts w:cs="Segoe UI"/>
                <w:sz w:val="20"/>
                <w:szCs w:val="20"/>
              </w:rPr>
            </w:pPr>
            <w:r>
              <w:rPr>
                <w:rFonts w:cs="Segoe UI"/>
                <w:sz w:val="20"/>
                <w:szCs w:val="20"/>
              </w:rPr>
              <w:t>&lt;CUSTOMER_NAME&gt;</w:t>
            </w:r>
            <w:r w:rsidRPr="00A36815" w:rsidR="00F30D93">
              <w:rPr>
                <w:rFonts w:cs="Segoe UI"/>
                <w:sz w:val="20"/>
                <w:szCs w:val="20"/>
              </w:rPr>
              <w:t xml:space="preserve"> to leverage o</w:t>
            </w:r>
            <w:r w:rsidRPr="00A36815" w:rsidR="00530CB6">
              <w:rPr>
                <w:rFonts w:cs="Segoe UI"/>
                <w:sz w:val="20"/>
                <w:szCs w:val="20"/>
              </w:rPr>
              <w:t>n</w:t>
            </w:r>
            <w:r w:rsidRPr="00A36815" w:rsidR="00F30D93">
              <w:rPr>
                <w:rFonts w:cs="Segoe UI"/>
                <w:sz w:val="20"/>
                <w:szCs w:val="20"/>
              </w:rPr>
              <w:t xml:space="preserve"> built-in </w:t>
            </w:r>
            <w:r w:rsidRPr="00A36815" w:rsidR="00530CB6">
              <w:rPr>
                <w:rFonts w:cs="Segoe UI"/>
                <w:sz w:val="20"/>
                <w:szCs w:val="20"/>
              </w:rPr>
              <w:t>RBAC roles and determine if custom roles are required</w:t>
            </w:r>
          </w:p>
        </w:tc>
      </w:tr>
      <w:tr w:rsidR="00E105FE" w:rsidTr="00681F02" w14:paraId="63ECD297"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E105FE" w:rsidP="00681F02" w:rsidRDefault="00E105FE" w14:paraId="00448223" w14:textId="07C385FF">
            <w:pPr>
              <w:pStyle w:val="TableText"/>
              <w:spacing w:before="60" w:after="60"/>
              <w:jc w:val="both"/>
              <w:rPr>
                <w:rFonts w:cs="Segoe UI"/>
                <w:sz w:val="20"/>
                <w:szCs w:val="20"/>
              </w:rPr>
            </w:pPr>
            <w:r w:rsidRPr="00A36815">
              <w:rPr>
                <w:rFonts w:cs="Segoe UI"/>
                <w:sz w:val="20"/>
                <w:szCs w:val="20"/>
              </w:rPr>
              <w:t>DD</w:t>
            </w:r>
            <w:r w:rsidRPr="00A36815" w:rsidR="00607C1E">
              <w:rPr>
                <w:rFonts w:cs="Segoe UI"/>
                <w:sz w:val="20"/>
                <w:szCs w:val="20"/>
              </w:rPr>
              <w:t>0</w:t>
            </w:r>
            <w:r w:rsidRPr="00A36815">
              <w:rPr>
                <w:rFonts w:cs="Segoe UI"/>
                <w:sz w:val="20"/>
                <w:szCs w:val="20"/>
              </w:rPr>
              <w:t>4</w:t>
            </w:r>
          </w:p>
        </w:tc>
        <w:tc>
          <w:tcPr>
            <w:tcW w:w="4471" w:type="pct"/>
            <w:vAlign w:val="center"/>
          </w:tcPr>
          <w:p w:rsidRPr="00A36815" w:rsidR="00E105FE" w:rsidP="00681F02" w:rsidRDefault="00530CB6" w14:paraId="5F413721" w14:textId="6CBDD356">
            <w:pPr>
              <w:pStyle w:val="TableText"/>
              <w:spacing w:before="60" w:after="60"/>
              <w:jc w:val="both"/>
              <w:rPr>
                <w:rFonts w:cs="Segoe UI"/>
                <w:sz w:val="20"/>
                <w:szCs w:val="20"/>
              </w:rPr>
            </w:pPr>
            <w:r w:rsidRPr="00A36815">
              <w:rPr>
                <w:rFonts w:cs="Segoe UI"/>
                <w:sz w:val="20"/>
                <w:szCs w:val="20"/>
              </w:rPr>
              <w:t xml:space="preserve">AD Groups to be created to </w:t>
            </w:r>
            <w:r w:rsidRPr="00A36815" w:rsidR="00097D83">
              <w:rPr>
                <w:rFonts w:cs="Segoe UI"/>
                <w:sz w:val="20"/>
                <w:szCs w:val="20"/>
              </w:rPr>
              <w:t>segregate responsibility and RBAC role assignments</w:t>
            </w:r>
          </w:p>
        </w:tc>
      </w:tr>
      <w:tr w:rsidR="00B6425B" w:rsidTr="00681F02" w14:paraId="71D84DE0"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B6425B" w:rsidP="00681F02" w:rsidRDefault="00B6425B" w14:paraId="446A0581" w14:textId="72F83DCF">
            <w:pPr>
              <w:pStyle w:val="TableText"/>
              <w:spacing w:before="60" w:after="60"/>
              <w:jc w:val="both"/>
              <w:rPr>
                <w:rFonts w:cs="Segoe UI"/>
                <w:sz w:val="20"/>
                <w:szCs w:val="20"/>
              </w:rPr>
            </w:pPr>
            <w:r w:rsidRPr="00A36815">
              <w:rPr>
                <w:rFonts w:cs="Segoe UI"/>
                <w:sz w:val="20"/>
                <w:szCs w:val="20"/>
              </w:rPr>
              <w:t>DD</w:t>
            </w:r>
            <w:r w:rsidRPr="00A36815" w:rsidR="00607C1E">
              <w:rPr>
                <w:rFonts w:cs="Segoe UI"/>
                <w:sz w:val="20"/>
                <w:szCs w:val="20"/>
              </w:rPr>
              <w:t>0</w:t>
            </w:r>
            <w:r w:rsidRPr="00A36815">
              <w:rPr>
                <w:rFonts w:cs="Segoe UI"/>
                <w:sz w:val="20"/>
                <w:szCs w:val="20"/>
              </w:rPr>
              <w:t>5</w:t>
            </w:r>
          </w:p>
        </w:tc>
        <w:tc>
          <w:tcPr>
            <w:tcW w:w="4471" w:type="pct"/>
            <w:vAlign w:val="center"/>
          </w:tcPr>
          <w:p w:rsidRPr="00A36815" w:rsidR="00B6425B" w:rsidP="00681F02" w:rsidRDefault="00CD4B6A" w14:paraId="3261ED45" w14:textId="7A79A8EF">
            <w:pPr>
              <w:pStyle w:val="TableText"/>
              <w:spacing w:before="60" w:after="60"/>
              <w:jc w:val="both"/>
              <w:rPr>
                <w:rFonts w:cs="Segoe UI"/>
                <w:sz w:val="20"/>
                <w:szCs w:val="20"/>
              </w:rPr>
            </w:pPr>
            <w:r>
              <w:rPr>
                <w:rFonts w:cs="Segoe UI"/>
                <w:sz w:val="20"/>
                <w:szCs w:val="20"/>
              </w:rPr>
              <w:t>&lt;CUSTOMER_NAME&gt;</w:t>
            </w:r>
            <w:r w:rsidRPr="00A36815" w:rsidR="00B6425B">
              <w:rPr>
                <w:rFonts w:cs="Segoe UI"/>
                <w:sz w:val="20"/>
                <w:szCs w:val="20"/>
              </w:rPr>
              <w:t xml:space="preserve"> will create two break glass accounts for local admin access to </w:t>
            </w:r>
            <w:r w:rsidRPr="00A36815" w:rsidR="00123146">
              <w:rPr>
                <w:rFonts w:cs="Segoe UI"/>
                <w:sz w:val="20"/>
                <w:szCs w:val="20"/>
              </w:rPr>
              <w:t>Azure in case all Azure AD admin users are unable to login.</w:t>
            </w:r>
          </w:p>
        </w:tc>
      </w:tr>
      <w:tr w:rsidR="00123146" w:rsidTr="00681F02" w14:paraId="7220BE61"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123146" w:rsidP="00681F02" w:rsidRDefault="00123146" w14:paraId="1C76F160" w14:textId="3868148D">
            <w:pPr>
              <w:pStyle w:val="TableText"/>
              <w:spacing w:before="60" w:after="60"/>
              <w:jc w:val="both"/>
              <w:rPr>
                <w:rFonts w:cs="Segoe UI"/>
                <w:sz w:val="20"/>
                <w:szCs w:val="20"/>
              </w:rPr>
            </w:pPr>
            <w:r w:rsidRPr="00A36815">
              <w:rPr>
                <w:rFonts w:cs="Segoe UI"/>
                <w:sz w:val="20"/>
                <w:szCs w:val="20"/>
              </w:rPr>
              <w:t>DD</w:t>
            </w:r>
            <w:r w:rsidRPr="00A36815" w:rsidR="00607C1E">
              <w:rPr>
                <w:rFonts w:cs="Segoe UI"/>
                <w:sz w:val="20"/>
                <w:szCs w:val="20"/>
              </w:rPr>
              <w:t>0</w:t>
            </w:r>
            <w:r w:rsidRPr="00A36815">
              <w:rPr>
                <w:rFonts w:cs="Segoe UI"/>
                <w:sz w:val="20"/>
                <w:szCs w:val="20"/>
              </w:rPr>
              <w:t>6</w:t>
            </w:r>
          </w:p>
        </w:tc>
        <w:tc>
          <w:tcPr>
            <w:tcW w:w="4471" w:type="pct"/>
            <w:vAlign w:val="center"/>
          </w:tcPr>
          <w:p w:rsidRPr="00A36815" w:rsidR="00123146" w:rsidP="00681F02" w:rsidRDefault="00CD4B6A" w14:paraId="1A16A766" w14:textId="0C79A8F9">
            <w:pPr>
              <w:pStyle w:val="TableText"/>
              <w:spacing w:before="60" w:after="60"/>
              <w:jc w:val="both"/>
              <w:rPr>
                <w:rFonts w:cs="Segoe UI"/>
                <w:sz w:val="20"/>
                <w:szCs w:val="20"/>
              </w:rPr>
            </w:pPr>
            <w:r>
              <w:rPr>
                <w:rFonts w:cs="Segoe UI"/>
                <w:sz w:val="20"/>
                <w:szCs w:val="20"/>
              </w:rPr>
              <w:t>&lt;CUSTOMER_NAME&gt;</w:t>
            </w:r>
            <w:r w:rsidRPr="00A36815" w:rsidR="0022497C">
              <w:rPr>
                <w:rFonts w:cs="Segoe UI"/>
                <w:sz w:val="20"/>
                <w:szCs w:val="20"/>
              </w:rPr>
              <w:t xml:space="preserve"> will</w:t>
            </w:r>
            <w:r w:rsidRPr="00A36815" w:rsidR="002D7C9F">
              <w:rPr>
                <w:rFonts w:cs="Segoe UI"/>
                <w:sz w:val="20"/>
                <w:szCs w:val="20"/>
              </w:rPr>
              <w:t xml:space="preserve"> maintain</w:t>
            </w:r>
            <w:r w:rsidRPr="00A36815" w:rsidR="00083D2E">
              <w:rPr>
                <w:rFonts w:cs="Segoe UI"/>
                <w:sz w:val="20"/>
                <w:szCs w:val="20"/>
              </w:rPr>
              <w:t xml:space="preserve"> single Azure AD tenant </w:t>
            </w:r>
            <w:r w:rsidRPr="00A36815" w:rsidR="007B746E">
              <w:rPr>
                <w:rFonts w:cs="Segoe UI"/>
                <w:sz w:val="20"/>
                <w:szCs w:val="20"/>
              </w:rPr>
              <w:t xml:space="preserve">that is synced with on-premises </w:t>
            </w:r>
            <w:r w:rsidRPr="00A36815" w:rsidR="00C54114">
              <w:rPr>
                <w:rFonts w:cs="Segoe UI"/>
                <w:sz w:val="20"/>
                <w:szCs w:val="20"/>
              </w:rPr>
              <w:t>production AD via AD Connect Sync.</w:t>
            </w:r>
          </w:p>
        </w:tc>
      </w:tr>
      <w:tr w:rsidR="00607C1E" w:rsidTr="00681F02" w14:paraId="129A3E1C"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607C1E" w:rsidP="00681F02" w:rsidRDefault="00607C1E" w14:paraId="37DF2ED5" w14:textId="0EDD1236">
            <w:pPr>
              <w:pStyle w:val="TableText"/>
              <w:spacing w:before="60" w:after="60"/>
              <w:jc w:val="both"/>
              <w:rPr>
                <w:rFonts w:cs="Segoe UI"/>
                <w:sz w:val="20"/>
                <w:szCs w:val="20"/>
              </w:rPr>
            </w:pPr>
            <w:r w:rsidRPr="00A36815">
              <w:rPr>
                <w:rFonts w:cs="Segoe UI"/>
                <w:sz w:val="20"/>
                <w:szCs w:val="20"/>
              </w:rPr>
              <w:t>DD07</w:t>
            </w:r>
          </w:p>
        </w:tc>
        <w:tc>
          <w:tcPr>
            <w:tcW w:w="4471" w:type="pct"/>
            <w:vAlign w:val="center"/>
          </w:tcPr>
          <w:p w:rsidRPr="00A36815" w:rsidR="00607C1E" w:rsidP="00681F02" w:rsidRDefault="00607C1E" w14:paraId="08146CB0" w14:textId="6641247E">
            <w:pPr>
              <w:pStyle w:val="TableText"/>
              <w:spacing w:before="60" w:after="60"/>
              <w:jc w:val="both"/>
              <w:rPr>
                <w:rFonts w:cs="Segoe UI"/>
                <w:sz w:val="20"/>
                <w:szCs w:val="20"/>
              </w:rPr>
            </w:pPr>
            <w:r w:rsidRPr="00A36815">
              <w:rPr>
                <w:rFonts w:cs="Segoe UI"/>
                <w:sz w:val="20"/>
                <w:szCs w:val="20"/>
              </w:rPr>
              <w:t xml:space="preserve">Azure AD PIM to be expanded to the larger group </w:t>
            </w:r>
            <w:r w:rsidRPr="00A36815" w:rsidR="00ED2EA1">
              <w:rPr>
                <w:rFonts w:cs="Segoe UI"/>
                <w:sz w:val="20"/>
                <w:szCs w:val="20"/>
              </w:rPr>
              <w:t>as more users are onboard to Azure environment.</w:t>
            </w:r>
          </w:p>
        </w:tc>
      </w:tr>
      <w:tr w:rsidR="009A276F" w:rsidTr="00681F02" w14:paraId="3FB39237"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9A276F" w:rsidP="00681F02" w:rsidRDefault="009A276F" w14:paraId="55B9C6E8" w14:textId="7A87227E">
            <w:pPr>
              <w:pStyle w:val="TableText"/>
              <w:spacing w:before="60" w:after="60"/>
              <w:jc w:val="both"/>
              <w:rPr>
                <w:rFonts w:cs="Segoe UI"/>
                <w:sz w:val="20"/>
                <w:szCs w:val="20"/>
              </w:rPr>
            </w:pPr>
            <w:r>
              <w:rPr>
                <w:rFonts w:cs="Segoe UI"/>
                <w:sz w:val="20"/>
                <w:szCs w:val="20"/>
              </w:rPr>
              <w:t>DD08</w:t>
            </w:r>
          </w:p>
        </w:tc>
        <w:tc>
          <w:tcPr>
            <w:tcW w:w="4471" w:type="pct"/>
            <w:vAlign w:val="center"/>
          </w:tcPr>
          <w:p w:rsidRPr="00A36815" w:rsidR="009A276F" w:rsidP="00681F02" w:rsidRDefault="009A276F" w14:paraId="53109F14" w14:textId="5FECE3E1">
            <w:pPr>
              <w:pStyle w:val="TableText"/>
              <w:spacing w:before="60" w:after="60"/>
              <w:jc w:val="both"/>
              <w:rPr>
                <w:rFonts w:cs="Segoe UI"/>
                <w:sz w:val="20"/>
                <w:szCs w:val="20"/>
              </w:rPr>
            </w:pPr>
            <w:r>
              <w:rPr>
                <w:rFonts w:cs="Segoe UI"/>
                <w:sz w:val="20"/>
                <w:szCs w:val="20"/>
              </w:rPr>
              <w:t xml:space="preserve">All identity management should be controlled </w:t>
            </w:r>
            <w:r w:rsidR="00772C6B">
              <w:rPr>
                <w:rFonts w:cs="Segoe UI"/>
                <w:sz w:val="20"/>
                <w:szCs w:val="20"/>
              </w:rPr>
              <w:t xml:space="preserve">from </w:t>
            </w:r>
            <w:r w:rsidR="00CD4B6A">
              <w:rPr>
                <w:rFonts w:cs="Segoe UI"/>
                <w:sz w:val="20"/>
                <w:szCs w:val="20"/>
              </w:rPr>
              <w:t>&lt;CUSTOMER_NAME&gt;</w:t>
            </w:r>
            <w:r w:rsidR="00772C6B">
              <w:rPr>
                <w:rFonts w:cs="Segoe UI"/>
                <w:sz w:val="20"/>
                <w:szCs w:val="20"/>
              </w:rPr>
              <w:t xml:space="preserve"> </w:t>
            </w:r>
            <w:proofErr w:type="spellStart"/>
            <w:r w:rsidR="00772C6B">
              <w:rPr>
                <w:rFonts w:cs="Segoe UI"/>
                <w:sz w:val="20"/>
                <w:szCs w:val="20"/>
              </w:rPr>
              <w:t>Portaldom</w:t>
            </w:r>
            <w:proofErr w:type="spellEnd"/>
            <w:r w:rsidR="00772C6B">
              <w:rPr>
                <w:rFonts w:cs="Segoe UI"/>
                <w:sz w:val="20"/>
                <w:szCs w:val="20"/>
              </w:rPr>
              <w:t xml:space="preserve"> AD</w:t>
            </w:r>
            <w:r w:rsidR="002F5DCD">
              <w:rPr>
                <w:rFonts w:cs="Segoe UI"/>
                <w:sz w:val="20"/>
                <w:szCs w:val="20"/>
              </w:rPr>
              <w:t xml:space="preserve"> and synchronized </w:t>
            </w:r>
            <w:r w:rsidR="00A7102B">
              <w:rPr>
                <w:rFonts w:cs="Segoe UI"/>
                <w:sz w:val="20"/>
                <w:szCs w:val="20"/>
              </w:rPr>
              <w:t xml:space="preserve">one-way </w:t>
            </w:r>
            <w:r w:rsidR="002F5DCD">
              <w:rPr>
                <w:rFonts w:cs="Segoe UI"/>
                <w:sz w:val="20"/>
                <w:szCs w:val="20"/>
              </w:rPr>
              <w:t>via AD Connect Sync only.</w:t>
            </w:r>
          </w:p>
        </w:tc>
      </w:tr>
      <w:tr w:rsidR="00772C6B" w:rsidTr="00681F02" w14:paraId="12B08570"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00772C6B" w:rsidP="00681F02" w:rsidRDefault="00772C6B" w14:paraId="71C00ED0" w14:textId="1C248E9F">
            <w:pPr>
              <w:pStyle w:val="TableText"/>
              <w:spacing w:before="60" w:after="60"/>
              <w:jc w:val="both"/>
              <w:rPr>
                <w:rFonts w:cs="Segoe UI"/>
                <w:sz w:val="20"/>
                <w:szCs w:val="20"/>
              </w:rPr>
            </w:pPr>
            <w:r>
              <w:rPr>
                <w:rFonts w:cs="Segoe UI"/>
                <w:sz w:val="20"/>
                <w:szCs w:val="20"/>
              </w:rPr>
              <w:t>DD09</w:t>
            </w:r>
          </w:p>
        </w:tc>
        <w:tc>
          <w:tcPr>
            <w:tcW w:w="4471" w:type="pct"/>
            <w:vAlign w:val="center"/>
          </w:tcPr>
          <w:p w:rsidR="00772C6B" w:rsidP="00681F02" w:rsidRDefault="00772C6B" w14:paraId="70053433" w14:textId="7864EDB3">
            <w:pPr>
              <w:pStyle w:val="TableText"/>
              <w:spacing w:before="60" w:after="60"/>
              <w:jc w:val="both"/>
              <w:rPr>
                <w:rFonts w:cs="Segoe UI"/>
                <w:sz w:val="20"/>
                <w:szCs w:val="20"/>
              </w:rPr>
            </w:pPr>
            <w:r>
              <w:rPr>
                <w:rFonts w:cs="Segoe UI"/>
                <w:sz w:val="20"/>
                <w:szCs w:val="20"/>
              </w:rPr>
              <w:t xml:space="preserve">No guest users should be created in Azure </w:t>
            </w:r>
            <w:r w:rsidR="002F5DCD">
              <w:rPr>
                <w:rFonts w:cs="Segoe UI"/>
                <w:sz w:val="20"/>
                <w:szCs w:val="20"/>
              </w:rPr>
              <w:t xml:space="preserve">AD by global administrator unless justified to prevent floating identities not managed by </w:t>
            </w:r>
            <w:r w:rsidR="00CD4B6A">
              <w:rPr>
                <w:rFonts w:cs="Segoe UI"/>
                <w:sz w:val="20"/>
                <w:szCs w:val="20"/>
              </w:rPr>
              <w:t>&lt;CUSTOMER_NAME&gt;</w:t>
            </w:r>
            <w:r w:rsidR="002F5DCD">
              <w:rPr>
                <w:rFonts w:cs="Segoe UI"/>
                <w:sz w:val="20"/>
                <w:szCs w:val="20"/>
              </w:rPr>
              <w:t xml:space="preserve"> IAM team</w:t>
            </w:r>
            <w:r w:rsidR="00305BEC">
              <w:rPr>
                <w:rFonts w:cs="Segoe UI"/>
                <w:sz w:val="20"/>
                <w:szCs w:val="20"/>
              </w:rPr>
              <w:t xml:space="preserve">; </w:t>
            </w:r>
            <w:r w:rsidR="00465B94">
              <w:rPr>
                <w:rFonts w:cs="Segoe UI"/>
                <w:sz w:val="20"/>
                <w:szCs w:val="20"/>
              </w:rPr>
              <w:t xml:space="preserve">No other users </w:t>
            </w:r>
            <w:r w:rsidR="00465B94">
              <w:rPr>
                <w:rFonts w:cs="Segoe UI"/>
                <w:sz w:val="20"/>
                <w:szCs w:val="20"/>
              </w:rPr>
              <w:lastRenderedPageBreak/>
              <w:t xml:space="preserve">should be given access to any AD roles that </w:t>
            </w:r>
            <w:r w:rsidR="00305BEC">
              <w:rPr>
                <w:rFonts w:cs="Segoe UI"/>
                <w:sz w:val="20"/>
                <w:szCs w:val="20"/>
              </w:rPr>
              <w:t>has permission to create new users or new guest users.</w:t>
            </w:r>
          </w:p>
        </w:tc>
      </w:tr>
    </w:tbl>
    <w:p w:rsidR="00E105FE" w:rsidP="00E105FE" w:rsidRDefault="00E105FE" w14:paraId="31704211" w14:textId="46E546EE">
      <w:pPr>
        <w:pStyle w:val="Caption"/>
        <w:jc w:val="center"/>
      </w:pPr>
      <w:bookmarkStart w:name="_Toc106268829" w:id="978"/>
      <w:r w:rsidRPr="0020022B">
        <w:lastRenderedPageBreak/>
        <w:t xml:space="preserve">Table </w:t>
      </w:r>
      <w:r w:rsidR="00027A3B">
        <w:fldChar w:fldCharType="begin"/>
      </w:r>
      <w:r w:rsidR="00027A3B">
        <w:instrText xml:space="preserve"> SEQ Table \* ARABIC </w:instrText>
      </w:r>
      <w:r w:rsidR="00027A3B">
        <w:fldChar w:fldCharType="separate"/>
      </w:r>
      <w:r w:rsidR="000B5336">
        <w:rPr>
          <w:noProof/>
        </w:rPr>
        <w:t>10</w:t>
      </w:r>
      <w:r w:rsidR="00027A3B">
        <w:fldChar w:fldCharType="end"/>
      </w:r>
      <w:r w:rsidRPr="0020022B">
        <w:t xml:space="preserve">: </w:t>
      </w:r>
      <w:r>
        <w:t>IAM Design Decisions</w:t>
      </w:r>
      <w:bookmarkEnd w:id="978"/>
    </w:p>
    <w:p w:rsidR="005B125E" w:rsidP="00FA4F72" w:rsidRDefault="005B125E" w14:paraId="676B2480" w14:textId="500C28A6">
      <w:pPr>
        <w:pStyle w:val="Heading3Numbered"/>
        <w:jc w:val="both"/>
      </w:pPr>
      <w:bookmarkStart w:name="_Toc1236074715" w:id="979"/>
      <w:bookmarkStart w:name="_Toc1642203722" w:id="980"/>
      <w:bookmarkStart w:name="_Toc674063605" w:id="981"/>
      <w:bookmarkStart w:name="_Toc393260537" w:id="982"/>
      <w:bookmarkStart w:name="_Toc1257828214" w:id="983"/>
      <w:bookmarkStart w:name="_Toc1443641956" w:id="984"/>
      <w:bookmarkStart w:name="_Toc2089744161" w:id="985"/>
      <w:bookmarkStart w:name="_Toc924895502" w:id="986"/>
      <w:bookmarkStart w:name="_Toc203495050" w:id="987"/>
      <w:bookmarkStart w:name="_Toc2049548304" w:id="988"/>
      <w:bookmarkStart w:name="_Toc180834169" w:id="989"/>
      <w:bookmarkStart w:name="_Toc1177813724" w:id="990"/>
      <w:bookmarkStart w:name="_Toc369046907" w:id="991"/>
      <w:bookmarkStart w:name="_Toc1341811014" w:id="992"/>
      <w:bookmarkStart w:name="_Toc578259093" w:id="993"/>
      <w:bookmarkStart w:name="_Toc1600954245" w:id="994"/>
      <w:bookmarkStart w:name="_Toc2129962410" w:id="995"/>
      <w:bookmarkStart w:name="_Toc1618804167" w:id="996"/>
      <w:bookmarkStart w:name="_Toc1642631821" w:id="997"/>
      <w:bookmarkStart w:name="_Toc1001027466" w:id="998"/>
      <w:bookmarkStart w:name="_Toc1119541978" w:id="999"/>
      <w:bookmarkStart w:name="_Toc1370480668" w:id="1000"/>
      <w:bookmarkStart w:name="_Toc998864421" w:id="1001"/>
      <w:bookmarkStart w:name="_Toc310932053" w:id="1002"/>
      <w:bookmarkStart w:name="_Toc277570989" w:id="1003"/>
      <w:bookmarkStart w:name="_Toc338586394" w:id="1004"/>
      <w:bookmarkStart w:name="_Toc1104930443" w:id="1005"/>
      <w:bookmarkStart w:name="_Toc1828662383" w:id="1006"/>
      <w:bookmarkStart w:name="_Toc544802676" w:id="1007"/>
      <w:bookmarkStart w:name="_Toc1285894883" w:id="1008"/>
      <w:bookmarkStart w:name="_Toc1719025207" w:id="1009"/>
      <w:bookmarkStart w:name="_Toc674856168" w:id="1010"/>
      <w:bookmarkStart w:name="_Toc52318042" w:id="1011"/>
      <w:bookmarkStart w:name="_Toc1714914074" w:id="1012"/>
      <w:bookmarkStart w:name="_Toc90558131" w:id="1013"/>
      <w:bookmarkStart w:name="_Toc103958281" w:id="1014"/>
      <w:bookmarkStart w:name="_Toc1191402216" w:id="1015"/>
      <w:bookmarkStart w:name="_Toc1978501287" w:id="1016"/>
      <w:bookmarkStart w:name="_Toc1694940975" w:id="1017"/>
      <w:bookmarkStart w:name="_Toc429632102" w:id="1018"/>
      <w:bookmarkStart w:name="_Toc1968090418" w:id="1019"/>
      <w:bookmarkStart w:name="_Toc398348183" w:id="1020"/>
      <w:bookmarkStart w:name="_Toc857736131" w:id="1021"/>
      <w:bookmarkStart w:name="_Toc1688016984" w:id="1022"/>
      <w:bookmarkStart w:name="_Toc1306563367" w:id="1023"/>
      <w:bookmarkStart w:name="_Toc122081545" w:id="1024"/>
      <w:r>
        <w:t>Break Glass Accounts</w:t>
      </w:r>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p>
    <w:tbl>
      <w:tblPr>
        <w:tblStyle w:val="TableGrid"/>
        <w:tblW w:w="4988" w:type="pct"/>
        <w:tblLook w:val="04A0" w:firstRow="1" w:lastRow="0" w:firstColumn="1" w:lastColumn="0" w:noHBand="0" w:noVBand="1"/>
      </w:tblPr>
      <w:tblGrid>
        <w:gridCol w:w="2250"/>
        <w:gridCol w:w="7088"/>
      </w:tblGrid>
      <w:tr w:rsidRPr="0020022B" w:rsidR="0096771C" w:rsidTr="0096771C" w14:paraId="1F24FF2E" w14:textId="5B1C6628">
        <w:trPr>
          <w:cnfStyle w:val="100000000000" w:firstRow="1" w:lastRow="0" w:firstColumn="0" w:lastColumn="0" w:oddVBand="0" w:evenVBand="0" w:oddHBand="0" w:evenHBand="0" w:firstRowFirstColumn="0" w:firstRowLastColumn="0" w:lastRowFirstColumn="0" w:lastRowLastColumn="0"/>
          <w:trHeight w:val="57"/>
        </w:trPr>
        <w:tc>
          <w:tcPr>
            <w:tcW w:w="1205" w:type="pct"/>
            <w:tcBorders>
              <w:top w:val="single" w:color="008AC8" w:sz="4" w:space="0"/>
              <w:left w:val="nil"/>
              <w:bottom w:val="single" w:color="008AC8" w:sz="4" w:space="0"/>
              <w:right w:val="nil"/>
            </w:tcBorders>
            <w:hideMark/>
          </w:tcPr>
          <w:p w:rsidRPr="0020022B" w:rsidR="0096771C" w:rsidP="00681F02" w:rsidRDefault="0096771C" w14:paraId="6A51B81E" w14:textId="3174FA35">
            <w:pPr>
              <w:pStyle w:val="TableText"/>
              <w:spacing w:before="60" w:after="60"/>
              <w:jc w:val="both"/>
              <w:rPr>
                <w:sz w:val="22"/>
              </w:rPr>
            </w:pPr>
            <w:r>
              <w:rPr>
                <w:sz w:val="22"/>
              </w:rPr>
              <w:t>Username</w:t>
            </w:r>
          </w:p>
        </w:tc>
        <w:tc>
          <w:tcPr>
            <w:tcW w:w="3795" w:type="pct"/>
            <w:tcBorders>
              <w:top w:val="single" w:color="008AC8" w:sz="4" w:space="0"/>
              <w:left w:val="nil"/>
              <w:bottom w:val="single" w:color="008AC8" w:sz="4" w:space="0"/>
              <w:right w:val="nil"/>
            </w:tcBorders>
          </w:tcPr>
          <w:p w:rsidR="0096771C" w:rsidP="00681F02" w:rsidRDefault="0096771C" w14:paraId="0FFBE7B8" w14:textId="08DEE8B3">
            <w:pPr>
              <w:pStyle w:val="TableText"/>
              <w:spacing w:before="60" w:after="60"/>
              <w:jc w:val="both"/>
              <w:rPr>
                <w:sz w:val="22"/>
              </w:rPr>
            </w:pPr>
            <w:r>
              <w:rPr>
                <w:sz w:val="22"/>
              </w:rPr>
              <w:t>Metadata</w:t>
            </w:r>
          </w:p>
        </w:tc>
      </w:tr>
      <w:tr w:rsidR="0096771C" w:rsidTr="0096771C" w14:paraId="0752E8A9" w14:textId="33CA8671">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205" w:type="pct"/>
            <w:vAlign w:val="center"/>
          </w:tcPr>
          <w:p w:rsidRPr="00A36815" w:rsidR="0096771C" w:rsidP="00681F02" w:rsidRDefault="0096771C" w14:paraId="695E5B54" w14:textId="141D03FE">
            <w:pPr>
              <w:pStyle w:val="TableText"/>
              <w:spacing w:before="60" w:after="60"/>
              <w:jc w:val="both"/>
              <w:rPr>
                <w:rFonts w:cs="Segoe UI"/>
                <w:sz w:val="20"/>
                <w:szCs w:val="20"/>
              </w:rPr>
            </w:pPr>
            <w:r w:rsidRPr="00A36815">
              <w:rPr>
                <w:rFonts w:cs="Segoe UI"/>
                <w:sz w:val="20"/>
                <w:szCs w:val="20"/>
              </w:rPr>
              <w:t>emergencyAccount1</w:t>
            </w:r>
          </w:p>
        </w:tc>
        <w:tc>
          <w:tcPr>
            <w:tcW w:w="3795" w:type="pct"/>
          </w:tcPr>
          <w:p w:rsidRPr="00A36815" w:rsidR="0096771C" w:rsidP="00681F02" w:rsidRDefault="00863248" w14:paraId="51CA8675" w14:textId="5DB12DE5">
            <w:pPr>
              <w:pStyle w:val="TableText"/>
              <w:spacing w:before="60" w:after="60"/>
              <w:jc w:val="both"/>
              <w:rPr>
                <w:rFonts w:cs="Segoe UI"/>
                <w:sz w:val="20"/>
                <w:szCs w:val="20"/>
              </w:rPr>
            </w:pPr>
            <w:r w:rsidRPr="00A36815">
              <w:rPr>
                <w:rFonts w:cs="Segoe UI"/>
                <w:sz w:val="20"/>
                <w:szCs w:val="20"/>
              </w:rPr>
              <w:t>Name</w:t>
            </w:r>
            <w:r w:rsidRPr="00A36815" w:rsidR="00362B17">
              <w:rPr>
                <w:rFonts w:cs="Segoe UI"/>
                <w:sz w:val="20"/>
                <w:szCs w:val="20"/>
              </w:rPr>
              <w:tab/>
            </w:r>
            <w:r w:rsidRPr="00A36815" w:rsidR="00362B17">
              <w:rPr>
                <w:rFonts w:cs="Segoe UI"/>
                <w:sz w:val="20"/>
                <w:szCs w:val="20"/>
              </w:rPr>
              <w:tab/>
            </w:r>
            <w:r w:rsidRPr="00A36815" w:rsidR="00362B17">
              <w:rPr>
                <w:rFonts w:cs="Segoe UI"/>
                <w:sz w:val="20"/>
                <w:szCs w:val="20"/>
              </w:rPr>
              <w:t>:</w:t>
            </w:r>
            <w:r w:rsidRPr="00A36815">
              <w:rPr>
                <w:rFonts w:cs="Segoe UI"/>
                <w:sz w:val="20"/>
                <w:szCs w:val="20"/>
              </w:rPr>
              <w:t xml:space="preserve"> emergency account 1</w:t>
            </w:r>
          </w:p>
          <w:p w:rsidRPr="00A36815" w:rsidR="00863248" w:rsidP="00681F02" w:rsidRDefault="00863248" w14:paraId="56035A08" w14:textId="713A85C0">
            <w:pPr>
              <w:pStyle w:val="TableText"/>
              <w:spacing w:before="60" w:after="60"/>
              <w:jc w:val="both"/>
              <w:rPr>
                <w:rFonts w:cs="Segoe UI"/>
                <w:sz w:val="20"/>
                <w:szCs w:val="20"/>
              </w:rPr>
            </w:pPr>
            <w:r w:rsidRPr="00A36815">
              <w:rPr>
                <w:rFonts w:cs="Segoe UI"/>
                <w:sz w:val="20"/>
                <w:szCs w:val="20"/>
              </w:rPr>
              <w:t>First name</w:t>
            </w:r>
            <w:r w:rsidRPr="00A36815" w:rsidR="00362B17">
              <w:rPr>
                <w:rFonts w:cs="Segoe UI"/>
                <w:sz w:val="20"/>
                <w:szCs w:val="20"/>
              </w:rPr>
              <w:tab/>
            </w:r>
            <w:r w:rsidRPr="00A36815">
              <w:rPr>
                <w:rFonts w:cs="Segoe UI"/>
                <w:sz w:val="20"/>
                <w:szCs w:val="20"/>
              </w:rPr>
              <w:t>: emergency</w:t>
            </w:r>
          </w:p>
          <w:p w:rsidRPr="00A36815" w:rsidR="00863248" w:rsidP="00681F02" w:rsidRDefault="00863248" w14:paraId="1E02953B" w14:textId="6D2A159A">
            <w:pPr>
              <w:pStyle w:val="TableText"/>
              <w:spacing w:before="60" w:after="60"/>
              <w:jc w:val="both"/>
              <w:rPr>
                <w:rFonts w:cs="Segoe UI"/>
                <w:sz w:val="20"/>
                <w:szCs w:val="20"/>
              </w:rPr>
            </w:pPr>
            <w:r w:rsidRPr="00A36815">
              <w:rPr>
                <w:rFonts w:cs="Segoe UI"/>
                <w:sz w:val="20"/>
                <w:szCs w:val="20"/>
              </w:rPr>
              <w:t>Last name</w:t>
            </w:r>
            <w:r w:rsidRPr="00A36815" w:rsidR="00362B17">
              <w:rPr>
                <w:rFonts w:cs="Segoe UI"/>
                <w:sz w:val="20"/>
                <w:szCs w:val="20"/>
              </w:rPr>
              <w:tab/>
            </w:r>
            <w:r w:rsidRPr="00A36815">
              <w:rPr>
                <w:rFonts w:cs="Segoe UI"/>
                <w:sz w:val="20"/>
                <w:szCs w:val="20"/>
              </w:rPr>
              <w:t>: account</w:t>
            </w:r>
          </w:p>
          <w:p w:rsidRPr="00A36815" w:rsidR="00863248" w:rsidP="00681F02" w:rsidRDefault="00863248" w14:paraId="0F77CC18" w14:textId="099AF21C">
            <w:pPr>
              <w:pStyle w:val="TableText"/>
              <w:spacing w:before="60" w:after="60"/>
              <w:jc w:val="both"/>
              <w:rPr>
                <w:rFonts w:cs="Segoe UI"/>
                <w:sz w:val="20"/>
                <w:szCs w:val="20"/>
              </w:rPr>
            </w:pPr>
            <w:r w:rsidRPr="00A36815">
              <w:rPr>
                <w:rFonts w:cs="Segoe UI"/>
                <w:sz w:val="20"/>
                <w:szCs w:val="20"/>
              </w:rPr>
              <w:t>Job title</w:t>
            </w:r>
            <w:r w:rsidRPr="00A36815" w:rsidR="00362B17">
              <w:rPr>
                <w:rFonts w:cs="Segoe UI"/>
                <w:sz w:val="20"/>
                <w:szCs w:val="20"/>
              </w:rPr>
              <w:tab/>
            </w:r>
            <w:r w:rsidRPr="00A36815" w:rsidR="00264A74">
              <w:rPr>
                <w:rFonts w:cs="Segoe UI"/>
                <w:sz w:val="20"/>
                <w:szCs w:val="20"/>
              </w:rPr>
              <w:tab/>
            </w:r>
            <w:r w:rsidRPr="00A36815">
              <w:rPr>
                <w:rFonts w:cs="Segoe UI"/>
                <w:sz w:val="20"/>
                <w:szCs w:val="20"/>
              </w:rPr>
              <w:t>: cloud administrator</w:t>
            </w:r>
          </w:p>
          <w:p w:rsidRPr="00A36815" w:rsidR="00863248" w:rsidP="00681F02" w:rsidRDefault="00863248" w14:paraId="485AF219" w14:textId="41EE245E">
            <w:pPr>
              <w:pStyle w:val="TableText"/>
              <w:spacing w:before="60" w:after="60"/>
              <w:jc w:val="both"/>
              <w:rPr>
                <w:rFonts w:cs="Segoe UI"/>
                <w:sz w:val="20"/>
                <w:szCs w:val="20"/>
              </w:rPr>
            </w:pPr>
            <w:r w:rsidRPr="00A36815">
              <w:rPr>
                <w:rFonts w:cs="Segoe UI"/>
                <w:sz w:val="20"/>
                <w:szCs w:val="20"/>
              </w:rPr>
              <w:t>Department</w:t>
            </w:r>
            <w:r w:rsidRPr="00A36815" w:rsidR="00362B17">
              <w:rPr>
                <w:rFonts w:cs="Segoe UI"/>
                <w:sz w:val="20"/>
                <w:szCs w:val="20"/>
              </w:rPr>
              <w:tab/>
            </w:r>
            <w:r w:rsidRPr="00A36815">
              <w:rPr>
                <w:rFonts w:cs="Segoe UI"/>
                <w:sz w:val="20"/>
                <w:szCs w:val="20"/>
              </w:rPr>
              <w:t xml:space="preserve">: cloud </w:t>
            </w:r>
            <w:proofErr w:type="spellStart"/>
            <w:r w:rsidRPr="00A36815">
              <w:rPr>
                <w:rFonts w:cs="Segoe UI"/>
                <w:sz w:val="20"/>
                <w:szCs w:val="20"/>
              </w:rPr>
              <w:t>centre</w:t>
            </w:r>
            <w:proofErr w:type="spellEnd"/>
            <w:r w:rsidRPr="00A36815">
              <w:rPr>
                <w:rFonts w:cs="Segoe UI"/>
                <w:sz w:val="20"/>
                <w:szCs w:val="20"/>
              </w:rPr>
              <w:t xml:space="preserve"> of excellence</w:t>
            </w:r>
          </w:p>
          <w:p w:rsidRPr="00A36815" w:rsidR="00863248" w:rsidP="00681F02" w:rsidRDefault="00863248" w14:paraId="6488822E" w14:textId="3CDA5ED8">
            <w:pPr>
              <w:pStyle w:val="TableText"/>
              <w:spacing w:before="60" w:after="60"/>
              <w:jc w:val="both"/>
              <w:rPr>
                <w:rFonts w:cs="Segoe UI"/>
                <w:sz w:val="20"/>
                <w:szCs w:val="20"/>
              </w:rPr>
            </w:pPr>
            <w:r w:rsidRPr="00A36815">
              <w:rPr>
                <w:rFonts w:cs="Segoe UI"/>
                <w:sz w:val="20"/>
                <w:szCs w:val="20"/>
              </w:rPr>
              <w:t xml:space="preserve">Company </w:t>
            </w:r>
            <w:r w:rsidRPr="00A36815" w:rsidR="00362B17">
              <w:rPr>
                <w:rFonts w:cs="Segoe UI"/>
                <w:sz w:val="20"/>
                <w:szCs w:val="20"/>
              </w:rPr>
              <w:tab/>
            </w:r>
            <w:r w:rsidRPr="00A36815">
              <w:rPr>
                <w:rFonts w:cs="Segoe UI"/>
                <w:sz w:val="20"/>
                <w:szCs w:val="20"/>
              </w:rPr>
              <w:t xml:space="preserve">: </w:t>
            </w:r>
            <w:r w:rsidR="00CD4B6A">
              <w:rPr>
                <w:rFonts w:cs="Segoe UI"/>
                <w:sz w:val="20"/>
                <w:szCs w:val="20"/>
              </w:rPr>
              <w:t>&lt;CUSTOMER_NAME&gt;</w:t>
            </w:r>
            <w:r w:rsidRPr="00A36815">
              <w:rPr>
                <w:rFonts w:cs="Segoe UI"/>
                <w:sz w:val="20"/>
                <w:szCs w:val="20"/>
              </w:rPr>
              <w:t xml:space="preserve"> group</w:t>
            </w:r>
          </w:p>
        </w:tc>
      </w:tr>
      <w:tr w:rsidR="0096771C" w:rsidTr="0096771C" w14:paraId="5B0E1F4E" w14:textId="585DFC65">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1205" w:type="pct"/>
            <w:vAlign w:val="center"/>
          </w:tcPr>
          <w:p w:rsidRPr="00A36815" w:rsidR="0096771C" w:rsidP="00C65EFF" w:rsidRDefault="0096771C" w14:paraId="12B44A87" w14:textId="5F1316A7">
            <w:pPr>
              <w:pStyle w:val="TableText"/>
              <w:spacing w:before="60" w:after="60"/>
              <w:jc w:val="both"/>
              <w:rPr>
                <w:rFonts w:cs="Segoe UI"/>
                <w:sz w:val="20"/>
                <w:szCs w:val="20"/>
              </w:rPr>
            </w:pPr>
            <w:r w:rsidRPr="00A36815">
              <w:rPr>
                <w:rFonts w:cs="Segoe UI"/>
                <w:sz w:val="20"/>
                <w:szCs w:val="20"/>
              </w:rPr>
              <w:t>emergencyAccount2</w:t>
            </w:r>
          </w:p>
        </w:tc>
        <w:tc>
          <w:tcPr>
            <w:tcW w:w="3795" w:type="pct"/>
          </w:tcPr>
          <w:p w:rsidRPr="00A36815" w:rsidR="00863248" w:rsidP="00863248" w:rsidRDefault="00863248" w14:paraId="06D2A1C9" w14:textId="676A9A20">
            <w:pPr>
              <w:pStyle w:val="TableText"/>
              <w:spacing w:before="60" w:after="60"/>
              <w:jc w:val="both"/>
              <w:rPr>
                <w:rFonts w:cs="Segoe UI"/>
                <w:sz w:val="20"/>
                <w:szCs w:val="20"/>
              </w:rPr>
            </w:pPr>
            <w:r w:rsidRPr="00A36815">
              <w:rPr>
                <w:rFonts w:cs="Segoe UI"/>
                <w:sz w:val="20"/>
                <w:szCs w:val="20"/>
              </w:rPr>
              <w:t>Name</w:t>
            </w:r>
            <w:r w:rsidRPr="00A36815" w:rsidR="00362B17">
              <w:rPr>
                <w:rFonts w:cs="Segoe UI"/>
                <w:sz w:val="20"/>
                <w:szCs w:val="20"/>
              </w:rPr>
              <w:tab/>
            </w:r>
            <w:r w:rsidRPr="00A36815" w:rsidR="00362B17">
              <w:rPr>
                <w:rFonts w:cs="Segoe UI"/>
                <w:sz w:val="20"/>
                <w:szCs w:val="20"/>
              </w:rPr>
              <w:tab/>
            </w:r>
            <w:r w:rsidRPr="00A36815">
              <w:rPr>
                <w:rFonts w:cs="Segoe UI"/>
                <w:sz w:val="20"/>
                <w:szCs w:val="20"/>
              </w:rPr>
              <w:t>: emergency account 2</w:t>
            </w:r>
          </w:p>
          <w:p w:rsidRPr="00A36815" w:rsidR="00863248" w:rsidP="00863248" w:rsidRDefault="00863248" w14:paraId="59953D96" w14:textId="7FA7B522">
            <w:pPr>
              <w:pStyle w:val="TableText"/>
              <w:spacing w:before="60" w:after="60"/>
              <w:jc w:val="both"/>
              <w:rPr>
                <w:rFonts w:cs="Segoe UI"/>
                <w:sz w:val="20"/>
                <w:szCs w:val="20"/>
              </w:rPr>
            </w:pPr>
            <w:r w:rsidRPr="00A36815">
              <w:rPr>
                <w:rFonts w:cs="Segoe UI"/>
                <w:sz w:val="20"/>
                <w:szCs w:val="20"/>
              </w:rPr>
              <w:t>First name</w:t>
            </w:r>
            <w:r w:rsidRPr="00A36815" w:rsidR="00362B17">
              <w:rPr>
                <w:rFonts w:cs="Segoe UI"/>
                <w:sz w:val="20"/>
                <w:szCs w:val="20"/>
              </w:rPr>
              <w:tab/>
            </w:r>
            <w:r w:rsidRPr="00A36815">
              <w:rPr>
                <w:rFonts w:cs="Segoe UI"/>
                <w:sz w:val="20"/>
                <w:szCs w:val="20"/>
              </w:rPr>
              <w:t>: emergency</w:t>
            </w:r>
          </w:p>
          <w:p w:rsidRPr="00A36815" w:rsidR="00863248" w:rsidP="00863248" w:rsidRDefault="00863248" w14:paraId="4D688BB8" w14:textId="5FDCCEB0">
            <w:pPr>
              <w:pStyle w:val="TableText"/>
              <w:spacing w:before="60" w:after="60"/>
              <w:jc w:val="both"/>
              <w:rPr>
                <w:rFonts w:cs="Segoe UI"/>
                <w:sz w:val="20"/>
                <w:szCs w:val="20"/>
              </w:rPr>
            </w:pPr>
            <w:r w:rsidRPr="00A36815">
              <w:rPr>
                <w:rFonts w:cs="Segoe UI"/>
                <w:sz w:val="20"/>
                <w:szCs w:val="20"/>
              </w:rPr>
              <w:t>Last name</w:t>
            </w:r>
            <w:r w:rsidRPr="00A36815" w:rsidR="00362B17">
              <w:rPr>
                <w:rFonts w:cs="Segoe UI"/>
                <w:sz w:val="20"/>
                <w:szCs w:val="20"/>
              </w:rPr>
              <w:tab/>
            </w:r>
            <w:r w:rsidRPr="00A36815">
              <w:rPr>
                <w:rFonts w:cs="Segoe UI"/>
                <w:sz w:val="20"/>
                <w:szCs w:val="20"/>
              </w:rPr>
              <w:t>: account</w:t>
            </w:r>
          </w:p>
          <w:p w:rsidRPr="00A36815" w:rsidR="00863248" w:rsidP="00863248" w:rsidRDefault="00863248" w14:paraId="3EC4DEB8" w14:textId="78B3178A">
            <w:pPr>
              <w:pStyle w:val="TableText"/>
              <w:spacing w:before="60" w:after="60"/>
              <w:jc w:val="both"/>
              <w:rPr>
                <w:rFonts w:cs="Segoe UI"/>
                <w:sz w:val="20"/>
                <w:szCs w:val="20"/>
              </w:rPr>
            </w:pPr>
            <w:r w:rsidRPr="00A36815">
              <w:rPr>
                <w:rFonts w:cs="Segoe UI"/>
                <w:sz w:val="20"/>
                <w:szCs w:val="20"/>
              </w:rPr>
              <w:t>Job title</w:t>
            </w:r>
            <w:r w:rsidRPr="00A36815" w:rsidR="00362B17">
              <w:rPr>
                <w:rFonts w:cs="Segoe UI"/>
                <w:sz w:val="20"/>
                <w:szCs w:val="20"/>
              </w:rPr>
              <w:tab/>
            </w:r>
            <w:r w:rsidRPr="00A36815" w:rsidR="00264A74">
              <w:rPr>
                <w:rFonts w:cs="Segoe UI"/>
                <w:sz w:val="20"/>
                <w:szCs w:val="20"/>
              </w:rPr>
              <w:tab/>
            </w:r>
            <w:r w:rsidRPr="00A36815">
              <w:rPr>
                <w:rFonts w:cs="Segoe UI"/>
                <w:sz w:val="20"/>
                <w:szCs w:val="20"/>
              </w:rPr>
              <w:t>: cloud administrator</w:t>
            </w:r>
          </w:p>
          <w:p w:rsidRPr="00A36815" w:rsidR="00863248" w:rsidP="00863248" w:rsidRDefault="00863248" w14:paraId="21A1209F" w14:textId="47EEF8F6">
            <w:pPr>
              <w:pStyle w:val="TableText"/>
              <w:spacing w:before="60" w:after="60"/>
              <w:jc w:val="both"/>
              <w:rPr>
                <w:rFonts w:cs="Segoe UI"/>
                <w:sz w:val="20"/>
                <w:szCs w:val="20"/>
              </w:rPr>
            </w:pPr>
            <w:r w:rsidRPr="00A36815">
              <w:rPr>
                <w:rFonts w:cs="Segoe UI"/>
                <w:sz w:val="20"/>
                <w:szCs w:val="20"/>
              </w:rPr>
              <w:t>Department</w:t>
            </w:r>
            <w:r w:rsidRPr="00A36815" w:rsidR="00362B17">
              <w:rPr>
                <w:rFonts w:cs="Segoe UI"/>
                <w:sz w:val="20"/>
                <w:szCs w:val="20"/>
              </w:rPr>
              <w:tab/>
            </w:r>
            <w:r w:rsidRPr="00A36815">
              <w:rPr>
                <w:rFonts w:cs="Segoe UI"/>
                <w:sz w:val="20"/>
                <w:szCs w:val="20"/>
              </w:rPr>
              <w:t xml:space="preserve">: cloud </w:t>
            </w:r>
            <w:proofErr w:type="spellStart"/>
            <w:r w:rsidRPr="00A36815">
              <w:rPr>
                <w:rFonts w:cs="Segoe UI"/>
                <w:sz w:val="20"/>
                <w:szCs w:val="20"/>
              </w:rPr>
              <w:t>centre</w:t>
            </w:r>
            <w:proofErr w:type="spellEnd"/>
            <w:r w:rsidRPr="00A36815">
              <w:rPr>
                <w:rFonts w:cs="Segoe UI"/>
                <w:sz w:val="20"/>
                <w:szCs w:val="20"/>
              </w:rPr>
              <w:t xml:space="preserve"> of excellence</w:t>
            </w:r>
          </w:p>
          <w:p w:rsidRPr="00A36815" w:rsidR="0096771C" w:rsidP="00E544D2" w:rsidRDefault="00863248" w14:paraId="0DBB7A6A" w14:textId="4E099867">
            <w:pPr>
              <w:pStyle w:val="TableText"/>
              <w:keepNext/>
              <w:spacing w:before="60" w:after="60"/>
              <w:jc w:val="both"/>
              <w:rPr>
                <w:rFonts w:cs="Segoe UI"/>
                <w:sz w:val="20"/>
                <w:szCs w:val="20"/>
              </w:rPr>
            </w:pPr>
            <w:r w:rsidRPr="00A36815">
              <w:rPr>
                <w:rFonts w:cs="Segoe UI"/>
                <w:sz w:val="20"/>
                <w:szCs w:val="20"/>
              </w:rPr>
              <w:t>Company</w:t>
            </w:r>
            <w:r w:rsidRPr="00A36815" w:rsidR="00362B17">
              <w:rPr>
                <w:rFonts w:cs="Segoe UI"/>
                <w:sz w:val="20"/>
                <w:szCs w:val="20"/>
              </w:rPr>
              <w:tab/>
            </w:r>
            <w:r w:rsidRPr="00A36815">
              <w:rPr>
                <w:rFonts w:cs="Segoe UI"/>
                <w:sz w:val="20"/>
                <w:szCs w:val="20"/>
              </w:rPr>
              <w:t xml:space="preserve">: </w:t>
            </w:r>
            <w:r w:rsidR="00CD4B6A">
              <w:rPr>
                <w:rFonts w:cs="Segoe UI"/>
                <w:sz w:val="20"/>
                <w:szCs w:val="20"/>
              </w:rPr>
              <w:t>&lt;CUSTOMER_NAME&gt;</w:t>
            </w:r>
            <w:r w:rsidRPr="00A36815">
              <w:rPr>
                <w:rFonts w:cs="Segoe UI"/>
                <w:sz w:val="20"/>
                <w:szCs w:val="20"/>
              </w:rPr>
              <w:t xml:space="preserve"> group</w:t>
            </w:r>
          </w:p>
        </w:tc>
      </w:tr>
    </w:tbl>
    <w:p w:rsidR="00E544D2" w:rsidP="00E544D2" w:rsidRDefault="00E544D2" w14:paraId="2AC5E961" w14:textId="3C2D562F">
      <w:pPr>
        <w:pStyle w:val="Caption"/>
        <w:jc w:val="center"/>
      </w:pPr>
      <w:bookmarkStart w:name="_Toc106268830" w:id="1025"/>
      <w:r>
        <w:t xml:space="preserve">Table </w:t>
      </w:r>
      <w:r w:rsidR="00027A3B">
        <w:fldChar w:fldCharType="begin"/>
      </w:r>
      <w:r w:rsidR="00027A3B">
        <w:instrText xml:space="preserve"> SEQ Table \* ARABIC </w:instrText>
      </w:r>
      <w:r w:rsidR="00027A3B">
        <w:fldChar w:fldCharType="separate"/>
      </w:r>
      <w:r w:rsidR="000B5336">
        <w:rPr>
          <w:noProof/>
        </w:rPr>
        <w:t>11</w:t>
      </w:r>
      <w:r w:rsidR="00027A3B">
        <w:fldChar w:fldCharType="end"/>
      </w:r>
      <w:r>
        <w:t>: Break Glass Accounts Detail</w:t>
      </w:r>
      <w:bookmarkEnd w:id="1025"/>
    </w:p>
    <w:p w:rsidR="00E544D2" w:rsidP="00E544D2" w:rsidRDefault="007C019F" w14:paraId="6BC9B1EE" w14:textId="05A6B976">
      <w:pPr>
        <w:pStyle w:val="Heading4Numbered"/>
      </w:pPr>
      <w:r>
        <w:t xml:space="preserve">Ownership </w:t>
      </w:r>
      <w:r w:rsidR="00E544D2">
        <w:t>of Break Glass Accounts</w:t>
      </w:r>
    </w:p>
    <w:p w:rsidR="00806DE9" w:rsidP="008939F8" w:rsidRDefault="00806DE9" w14:paraId="1DE432ED" w14:textId="42844E8B">
      <w:pPr>
        <w:rPr>
          <w:color w:val="FF0000"/>
        </w:rPr>
      </w:pPr>
      <w:r w:rsidRPr="00806DE9">
        <w:rPr>
          <w:color w:val="FF0000"/>
        </w:rPr>
        <w:t>Request process: TBD</w:t>
      </w:r>
      <w:r w:rsidR="001364BE">
        <w:rPr>
          <w:color w:val="FF0000"/>
        </w:rPr>
        <w:t xml:space="preserve"> (</w:t>
      </w:r>
      <w:proofErr w:type="spellStart"/>
      <w:r w:rsidR="001364BE">
        <w:rPr>
          <w:color w:val="FF0000"/>
        </w:rPr>
        <w:t>CCoE</w:t>
      </w:r>
      <w:proofErr w:type="spellEnd"/>
      <w:r w:rsidR="001364BE">
        <w:rPr>
          <w:color w:val="FF0000"/>
        </w:rPr>
        <w:t xml:space="preserve"> team to close with IT Security team)</w:t>
      </w:r>
    </w:p>
    <w:p w:rsidR="00097D83" w:rsidP="00FA4F72" w:rsidRDefault="00097D83" w14:paraId="7D543E05" w14:textId="4DE864AD">
      <w:pPr>
        <w:pStyle w:val="Heading3Numbered"/>
        <w:jc w:val="both"/>
      </w:pPr>
      <w:bookmarkStart w:name="_Toc1096907127" w:id="1026"/>
      <w:bookmarkStart w:name="_Toc247514784" w:id="1027"/>
      <w:bookmarkStart w:name="_Toc1039308707" w:id="1028"/>
      <w:bookmarkStart w:name="_Toc728357222" w:id="1029"/>
      <w:bookmarkStart w:name="_Toc57609335" w:id="1030"/>
      <w:bookmarkStart w:name="_Toc1058647007" w:id="1031"/>
      <w:bookmarkStart w:name="_Toc1447518253" w:id="1032"/>
      <w:bookmarkStart w:name="_Toc438512559" w:id="1033"/>
      <w:bookmarkStart w:name="_Toc805754868" w:id="1034"/>
      <w:bookmarkStart w:name="_Toc128826971" w:id="1035"/>
      <w:bookmarkStart w:name="_Toc1362049179" w:id="1036"/>
      <w:bookmarkStart w:name="_Toc232438454" w:id="1037"/>
      <w:bookmarkStart w:name="_Toc569459389" w:id="1038"/>
      <w:bookmarkStart w:name="_Toc689447129" w:id="1039"/>
      <w:bookmarkStart w:name="_Toc2108106324" w:id="1040"/>
      <w:bookmarkStart w:name="_Toc1130851422" w:id="1041"/>
      <w:bookmarkStart w:name="_Toc2104579060" w:id="1042"/>
      <w:bookmarkStart w:name="_Toc800880164" w:id="1043"/>
      <w:bookmarkStart w:name="_Toc1323177854" w:id="1044"/>
      <w:bookmarkStart w:name="_Toc2008107489" w:id="1045"/>
      <w:bookmarkStart w:name="_Toc1932249150" w:id="1046"/>
      <w:bookmarkStart w:name="_Toc1506834014" w:id="1047"/>
      <w:bookmarkStart w:name="_Toc646001883" w:id="1048"/>
      <w:bookmarkStart w:name="_Toc1937466159" w:id="1049"/>
      <w:bookmarkStart w:name="_Toc1053821588" w:id="1050"/>
      <w:bookmarkStart w:name="_Toc426809066" w:id="1051"/>
      <w:bookmarkStart w:name="_Toc1807698522" w:id="1052"/>
      <w:bookmarkStart w:name="_Toc1999785292" w:id="1053"/>
      <w:bookmarkStart w:name="_Toc448547378" w:id="1054"/>
      <w:bookmarkStart w:name="_Toc1965935216" w:id="1055"/>
      <w:bookmarkStart w:name="_Toc25395865" w:id="1056"/>
      <w:bookmarkStart w:name="_Toc1884576363" w:id="1057"/>
      <w:bookmarkStart w:name="_Toc1725858150" w:id="1058"/>
      <w:bookmarkStart w:name="_Toc1353308200" w:id="1059"/>
      <w:bookmarkStart w:name="_Toc2093299073" w:id="1060"/>
      <w:bookmarkStart w:name="_Toc1405639153" w:id="1061"/>
      <w:bookmarkStart w:name="_Toc1081935054" w:id="1062"/>
      <w:bookmarkStart w:name="_Toc407690095" w:id="1063"/>
      <w:bookmarkStart w:name="_Toc984556350" w:id="1064"/>
      <w:bookmarkStart w:name="_Toc2146163038" w:id="1065"/>
      <w:bookmarkStart w:name="_Toc518333512" w:id="1066"/>
      <w:bookmarkStart w:name="_Toc46531470" w:id="1067"/>
      <w:bookmarkStart w:name="_Toc1875230949" w:id="1068"/>
      <w:bookmarkStart w:name="_Toc2133042661" w:id="1069"/>
      <w:bookmarkStart w:name="_Toc1154263743" w:id="1070"/>
      <w:bookmarkStart w:name="_Toc122081546" w:id="1071"/>
      <w:r>
        <w:t>A</w:t>
      </w:r>
      <w:r w:rsidR="003C1320">
        <w:t xml:space="preserve">zure </w:t>
      </w:r>
      <w:r>
        <w:t>AD Groups</w:t>
      </w:r>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p>
    <w:p w:rsidR="0067036E" w:rsidP="00DF62B5" w:rsidRDefault="00D31A86" w14:paraId="111426B9" w14:textId="09BB128A">
      <w:pPr>
        <w:jc w:val="both"/>
      </w:pPr>
      <w:r w:rsidRPr="00D31A86">
        <w:t>Azure Active Directory (Azure AD) lets you use groups to manage access to your cloud-based apps, on-premises apps, and your resources. Your resources can be part of the Azure AD organization, such as permissions to manage objects through roles in Azure AD, or external to the organization, such as for Software as a Service (SaaS) apps, Azure services, SharePoint sites, and on-premises resources.</w:t>
      </w:r>
    </w:p>
    <w:p w:rsidR="00D73084" w:rsidP="0067036E" w:rsidRDefault="00CF44C2" w14:paraId="233C162F" w14:textId="6960F93E">
      <w:r>
        <w:t>The following table is the planned groups</w:t>
      </w:r>
      <w:r w:rsidR="00D73084">
        <w:t xml:space="preserve"> for </w:t>
      </w:r>
      <w:r w:rsidR="00CD4B6A">
        <w:t>&lt;CUSTOMER_NAME&gt;</w:t>
      </w:r>
      <w:r w:rsidR="00D73084">
        <w:t xml:space="preserve"> members</w:t>
      </w:r>
      <w:r w:rsidR="00ED2EA1">
        <w:t>:</w:t>
      </w:r>
    </w:p>
    <w:tbl>
      <w:tblPr>
        <w:tblStyle w:val="TableGrid"/>
        <w:tblW w:w="5000" w:type="pct"/>
        <w:jc w:val="center"/>
        <w:tblLook w:val="04A0" w:firstRow="1" w:lastRow="0" w:firstColumn="1" w:lastColumn="0" w:noHBand="0" w:noVBand="1"/>
      </w:tblPr>
      <w:tblGrid>
        <w:gridCol w:w="1448"/>
        <w:gridCol w:w="5436"/>
        <w:gridCol w:w="2476"/>
      </w:tblGrid>
      <w:tr w:rsidRPr="0020022B" w:rsidR="00CC4E3C" w:rsidTr="00A36815" w14:paraId="6160C7FA" w14:textId="54F6FA27">
        <w:trPr>
          <w:cnfStyle w:val="100000000000" w:firstRow="1" w:lastRow="0" w:firstColumn="0" w:lastColumn="0" w:oddVBand="0" w:evenVBand="0" w:oddHBand="0" w:evenHBand="0" w:firstRowFirstColumn="0" w:firstRowLastColumn="0" w:lastRowFirstColumn="0" w:lastRowLastColumn="0"/>
          <w:trHeight w:val="57"/>
          <w:jc w:val="center"/>
        </w:trPr>
        <w:tc>
          <w:tcPr>
            <w:tcW w:w="1404" w:type="pct"/>
            <w:tcBorders>
              <w:top w:val="single" w:color="008AC8" w:sz="4" w:space="0"/>
              <w:left w:val="nil"/>
              <w:bottom w:val="single" w:color="008AC8" w:sz="4" w:space="0"/>
              <w:right w:val="nil"/>
            </w:tcBorders>
          </w:tcPr>
          <w:p w:rsidRPr="0020022B" w:rsidR="00CC4E3C" w:rsidP="00681F02" w:rsidRDefault="00CC4E3C" w14:paraId="70DA7C1B" w14:textId="24C86131">
            <w:pPr>
              <w:pStyle w:val="TableText"/>
              <w:spacing w:before="60" w:after="60"/>
              <w:jc w:val="both"/>
              <w:rPr>
                <w:sz w:val="22"/>
              </w:rPr>
            </w:pPr>
            <w:r>
              <w:rPr>
                <w:sz w:val="22"/>
              </w:rPr>
              <w:t>User</w:t>
            </w:r>
          </w:p>
        </w:tc>
        <w:tc>
          <w:tcPr>
            <w:tcW w:w="2416" w:type="pct"/>
            <w:tcBorders>
              <w:top w:val="single" w:color="008AC8" w:sz="4" w:space="0"/>
              <w:left w:val="nil"/>
              <w:bottom w:val="single" w:color="008AC8" w:sz="4" w:space="0"/>
              <w:right w:val="nil"/>
            </w:tcBorders>
          </w:tcPr>
          <w:p w:rsidRPr="0020022B" w:rsidR="00CC4E3C" w:rsidP="00681F02" w:rsidRDefault="00CC4E3C" w14:paraId="74E18B65" w14:textId="0A4BDB6A">
            <w:pPr>
              <w:pStyle w:val="TableText"/>
              <w:spacing w:before="60" w:after="60"/>
              <w:jc w:val="both"/>
              <w:rPr>
                <w:sz w:val="22"/>
              </w:rPr>
            </w:pPr>
            <w:r>
              <w:rPr>
                <w:sz w:val="22"/>
              </w:rPr>
              <w:t>Email</w:t>
            </w:r>
          </w:p>
        </w:tc>
        <w:tc>
          <w:tcPr>
            <w:tcW w:w="1180" w:type="pct"/>
            <w:tcBorders>
              <w:top w:val="single" w:color="008AC8" w:sz="4" w:space="0"/>
              <w:left w:val="nil"/>
              <w:bottom w:val="single" w:color="008AC8" w:sz="4" w:space="0"/>
              <w:right w:val="nil"/>
            </w:tcBorders>
          </w:tcPr>
          <w:p w:rsidRPr="0020022B" w:rsidR="00CC4E3C" w:rsidP="00681F02" w:rsidRDefault="00CC4E3C" w14:paraId="08D7FF10" w14:textId="66E4DEE6">
            <w:pPr>
              <w:pStyle w:val="TableText"/>
              <w:spacing w:before="60" w:after="60"/>
              <w:jc w:val="both"/>
              <w:rPr>
                <w:sz w:val="22"/>
              </w:rPr>
            </w:pPr>
            <w:r>
              <w:rPr>
                <w:sz w:val="22"/>
              </w:rPr>
              <w:t>Groups</w:t>
            </w:r>
          </w:p>
        </w:tc>
      </w:tr>
      <w:tr w:rsidR="00CC4E3C" w:rsidTr="00A36815" w14:paraId="7BA998AC" w14:textId="654A4900">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58E4A061" w14:textId="3F1AEBAB">
            <w:pPr>
              <w:pStyle w:val="TableText"/>
              <w:spacing w:before="60" w:after="60"/>
              <w:rPr>
                <w:rFonts w:cs="Segoe UI"/>
                <w:sz w:val="20"/>
                <w:szCs w:val="20"/>
              </w:rPr>
            </w:pPr>
            <w:r w:rsidRPr="00A36815">
              <w:rPr>
                <w:rFonts w:cs="Segoe UI"/>
                <w:kern w:val="24"/>
                <w:sz w:val="20"/>
                <w:szCs w:val="20"/>
              </w:rPr>
              <w:t>Mohammad Faisal Bin Poat Kamal</w:t>
            </w:r>
          </w:p>
        </w:tc>
        <w:tc>
          <w:tcPr>
            <w:tcW w:w="2416" w:type="pct"/>
          </w:tcPr>
          <w:p w:rsidRPr="00A36815" w:rsidR="00CC4E3C" w:rsidP="00C97EE6" w:rsidRDefault="00000000" w14:paraId="342E55B6" w14:textId="5A25578C">
            <w:pPr>
              <w:pStyle w:val="TableText"/>
              <w:spacing w:before="60" w:after="60"/>
              <w:jc w:val="both"/>
              <w:rPr>
                <w:rFonts w:cs="Segoe UI"/>
                <w:sz w:val="20"/>
                <w:szCs w:val="20"/>
              </w:rPr>
            </w:pPr>
            <w:hyperlink w:history="1" r:id="rId23">
              <w:r w:rsidRPr="00A36815" w:rsidR="00CC4E3C">
                <w:rPr>
                  <w:rStyle w:val="Hyperlink"/>
                  <w:rFonts w:cs="Segoe UI"/>
                  <w:color w:val="auto"/>
                  <w:kern w:val="24"/>
                  <w:sz w:val="20"/>
                  <w:szCs w:val="20"/>
                </w:rPr>
                <w:t>mohammad.faisal.poat@</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C4E3C" w14:paraId="12CA7889" w14:textId="77777777">
            <w:pPr>
              <w:pStyle w:val="TableText"/>
              <w:spacing w:before="60" w:after="60"/>
              <w:jc w:val="both"/>
              <w:rPr>
                <w:rFonts w:cs="Segoe UI"/>
                <w:kern w:val="24"/>
                <w:sz w:val="20"/>
                <w:szCs w:val="20"/>
              </w:rPr>
            </w:pPr>
            <w:r w:rsidRPr="00A36815">
              <w:rPr>
                <w:rFonts w:cs="Segoe UI"/>
                <w:kern w:val="24"/>
                <w:sz w:val="20"/>
                <w:szCs w:val="20"/>
              </w:rPr>
              <w:t>API Platform</w:t>
            </w:r>
          </w:p>
          <w:p w:rsidRPr="00A36815" w:rsidR="00204EC6" w:rsidP="00C97EE6" w:rsidRDefault="00204EC6" w14:paraId="55E98BEB" w14:textId="558A58B9">
            <w:pPr>
              <w:pStyle w:val="TableText"/>
              <w:spacing w:before="60" w:after="60"/>
              <w:jc w:val="both"/>
              <w:rPr>
                <w:rFonts w:cs="Segoe UI"/>
                <w:sz w:val="20"/>
                <w:szCs w:val="20"/>
              </w:rPr>
            </w:pPr>
            <w:r w:rsidRPr="00A36815">
              <w:rPr>
                <w:rFonts w:cs="Segoe UI"/>
                <w:kern w:val="24"/>
                <w:sz w:val="20"/>
                <w:szCs w:val="20"/>
              </w:rPr>
              <w:t>LZ Admin</w:t>
            </w:r>
          </w:p>
        </w:tc>
      </w:tr>
      <w:tr w:rsidR="00CC4E3C" w:rsidTr="00A36815" w14:paraId="125B8371" w14:textId="372E2BA0">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34530AAD" w14:textId="335B16D7">
            <w:pPr>
              <w:pStyle w:val="TableText"/>
              <w:spacing w:before="60" w:after="60"/>
              <w:rPr>
                <w:rFonts w:cs="Segoe UI"/>
                <w:sz w:val="20"/>
                <w:szCs w:val="20"/>
              </w:rPr>
            </w:pPr>
            <w:r w:rsidRPr="00A36815">
              <w:rPr>
                <w:rFonts w:cs="Segoe UI"/>
                <w:kern w:val="24"/>
                <w:sz w:val="20"/>
                <w:szCs w:val="20"/>
              </w:rPr>
              <w:lastRenderedPageBreak/>
              <w:t>Muhammad Ashraf bin Ahmad Fuad</w:t>
            </w:r>
          </w:p>
        </w:tc>
        <w:tc>
          <w:tcPr>
            <w:tcW w:w="2416" w:type="pct"/>
          </w:tcPr>
          <w:p w:rsidRPr="00A36815" w:rsidR="00CC4E3C" w:rsidP="00C97EE6" w:rsidRDefault="00000000" w14:paraId="68B0F8D3" w14:textId="3F44C2E1">
            <w:pPr>
              <w:pStyle w:val="TableText"/>
              <w:spacing w:before="60" w:after="60"/>
              <w:jc w:val="both"/>
              <w:rPr>
                <w:rFonts w:cs="Segoe UI"/>
                <w:sz w:val="20"/>
                <w:szCs w:val="20"/>
              </w:rPr>
            </w:pPr>
            <w:hyperlink w:history="1" r:id="rId24">
              <w:r w:rsidRPr="00A36815" w:rsidR="00CC4E3C">
                <w:rPr>
                  <w:rStyle w:val="Hyperlink"/>
                  <w:rFonts w:cs="Segoe UI"/>
                  <w:color w:val="auto"/>
                  <w:kern w:val="24"/>
                  <w:sz w:val="20"/>
                  <w:szCs w:val="20"/>
                </w:rPr>
                <w:t>muhammad.ashraf.ahmad@</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C4E3C" w14:paraId="70CD62FD" w14:textId="2013217C">
            <w:pPr>
              <w:pStyle w:val="TableText"/>
              <w:spacing w:before="60" w:after="60"/>
              <w:jc w:val="both"/>
              <w:rPr>
                <w:rFonts w:cs="Segoe UI"/>
                <w:sz w:val="20"/>
                <w:szCs w:val="20"/>
              </w:rPr>
            </w:pPr>
            <w:r w:rsidRPr="00A36815">
              <w:rPr>
                <w:rFonts w:cs="Segoe UI"/>
                <w:kern w:val="24"/>
                <w:sz w:val="20"/>
                <w:szCs w:val="20"/>
              </w:rPr>
              <w:t>API Platform</w:t>
            </w:r>
          </w:p>
        </w:tc>
      </w:tr>
      <w:tr w:rsidR="00CC4E3C" w:rsidTr="00A36815" w14:paraId="2FF27A20" w14:textId="433D4BCA">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5BCE3F85" w14:textId="0B196E9E">
            <w:pPr>
              <w:pStyle w:val="TableText"/>
              <w:spacing w:before="60" w:after="60"/>
              <w:rPr>
                <w:rFonts w:cs="Segoe UI"/>
                <w:sz w:val="20"/>
                <w:szCs w:val="20"/>
              </w:rPr>
            </w:pPr>
            <w:r w:rsidRPr="00A36815">
              <w:rPr>
                <w:rFonts w:cs="Segoe UI"/>
                <w:kern w:val="24"/>
                <w:sz w:val="20"/>
                <w:szCs w:val="20"/>
              </w:rPr>
              <w:t>Goh Joon Sern</w:t>
            </w:r>
          </w:p>
        </w:tc>
        <w:tc>
          <w:tcPr>
            <w:tcW w:w="2416" w:type="pct"/>
          </w:tcPr>
          <w:p w:rsidRPr="00A36815" w:rsidR="00CC4E3C" w:rsidP="00C97EE6" w:rsidRDefault="00000000" w14:paraId="795B6C67" w14:textId="1106B2BF">
            <w:pPr>
              <w:pStyle w:val="TableText"/>
              <w:spacing w:before="60" w:after="60"/>
              <w:jc w:val="both"/>
              <w:rPr>
                <w:rFonts w:cs="Segoe UI"/>
                <w:sz w:val="20"/>
                <w:szCs w:val="20"/>
              </w:rPr>
            </w:pPr>
            <w:hyperlink w:history="1" r:id="rId25">
              <w:r w:rsidRPr="00A36815" w:rsidR="00CC4E3C">
                <w:rPr>
                  <w:rStyle w:val="Hyperlink"/>
                  <w:rFonts w:cs="Segoe UI"/>
                  <w:color w:val="auto"/>
                  <w:kern w:val="24"/>
                  <w:sz w:val="20"/>
                  <w:szCs w:val="20"/>
                </w:rPr>
                <w:t>goh.joon.sern@</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C4E3C" w14:paraId="1267B75F" w14:textId="2B2B0DBD">
            <w:pPr>
              <w:pStyle w:val="TableText"/>
              <w:spacing w:before="60" w:after="60"/>
              <w:jc w:val="both"/>
              <w:rPr>
                <w:rFonts w:cs="Segoe UI"/>
                <w:sz w:val="20"/>
                <w:szCs w:val="20"/>
              </w:rPr>
            </w:pPr>
            <w:r w:rsidRPr="00A36815">
              <w:rPr>
                <w:rFonts w:cs="Segoe UI"/>
                <w:kern w:val="24"/>
                <w:sz w:val="20"/>
                <w:szCs w:val="20"/>
              </w:rPr>
              <w:t>API Platform</w:t>
            </w:r>
          </w:p>
        </w:tc>
      </w:tr>
      <w:tr w:rsidR="00CC4E3C" w:rsidTr="00A36815" w14:paraId="4E3D4380" w14:textId="370F6FC9">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0443E376" w14:textId="7598D5F4">
            <w:pPr>
              <w:pStyle w:val="TableText"/>
              <w:spacing w:before="60" w:after="60"/>
              <w:rPr>
                <w:rFonts w:cs="Segoe UI"/>
                <w:sz w:val="20"/>
                <w:szCs w:val="20"/>
              </w:rPr>
            </w:pPr>
            <w:r w:rsidRPr="00A36815">
              <w:rPr>
                <w:rFonts w:cs="Segoe UI"/>
                <w:kern w:val="24"/>
                <w:sz w:val="20"/>
                <w:szCs w:val="20"/>
              </w:rPr>
              <w:t>Mohamed Haikal bin Mohamed Ghazali</w:t>
            </w:r>
          </w:p>
        </w:tc>
        <w:tc>
          <w:tcPr>
            <w:tcW w:w="2416" w:type="pct"/>
          </w:tcPr>
          <w:p w:rsidRPr="00A36815" w:rsidR="00CC4E3C" w:rsidP="00C97EE6" w:rsidRDefault="00000000" w14:paraId="2C215136" w14:textId="3830E5A8">
            <w:pPr>
              <w:pStyle w:val="TableText"/>
              <w:spacing w:before="60" w:after="60"/>
              <w:jc w:val="both"/>
              <w:rPr>
                <w:rFonts w:cs="Segoe UI"/>
                <w:sz w:val="20"/>
                <w:szCs w:val="20"/>
              </w:rPr>
            </w:pPr>
            <w:hyperlink w:history="1" r:id="rId26">
              <w:r w:rsidRPr="00A36815" w:rsidR="00CC4E3C">
                <w:rPr>
                  <w:rStyle w:val="Hyperlink"/>
                  <w:rFonts w:cs="Segoe UI"/>
                  <w:color w:val="auto"/>
                  <w:kern w:val="24"/>
                  <w:sz w:val="20"/>
                  <w:szCs w:val="20"/>
                </w:rPr>
                <w:t>mohamed.haikal.mohamed@</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C4E3C" w14:paraId="3B79E46F" w14:textId="7A24D80A">
            <w:pPr>
              <w:pStyle w:val="TableText"/>
              <w:spacing w:before="60" w:after="60"/>
              <w:jc w:val="both"/>
              <w:rPr>
                <w:rFonts w:cs="Segoe UI"/>
                <w:sz w:val="20"/>
                <w:szCs w:val="20"/>
              </w:rPr>
            </w:pPr>
            <w:r w:rsidRPr="00A36815">
              <w:rPr>
                <w:rFonts w:cs="Segoe UI"/>
                <w:kern w:val="24"/>
                <w:sz w:val="20"/>
                <w:szCs w:val="20"/>
              </w:rPr>
              <w:t>API Platform</w:t>
            </w:r>
          </w:p>
        </w:tc>
      </w:tr>
      <w:tr w:rsidR="00CC4E3C" w:rsidTr="00A36815" w14:paraId="0C9D04DB" w14:textId="08F8622A">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3EAB53E4" w14:textId="5A8AE913">
            <w:pPr>
              <w:pStyle w:val="TableText"/>
              <w:spacing w:before="60" w:after="60"/>
              <w:rPr>
                <w:rFonts w:cs="Segoe UI"/>
                <w:sz w:val="20"/>
                <w:szCs w:val="20"/>
              </w:rPr>
            </w:pPr>
            <w:r w:rsidRPr="00A36815">
              <w:rPr>
                <w:rFonts w:cs="Segoe UI"/>
                <w:kern w:val="24"/>
                <w:sz w:val="20"/>
                <w:szCs w:val="20"/>
              </w:rPr>
              <w:t xml:space="preserve">Mohd </w:t>
            </w:r>
            <w:proofErr w:type="spellStart"/>
            <w:r w:rsidRPr="00A36815">
              <w:rPr>
                <w:rFonts w:cs="Segoe UI"/>
                <w:kern w:val="24"/>
                <w:sz w:val="20"/>
                <w:szCs w:val="20"/>
              </w:rPr>
              <w:t>Khairulnizam</w:t>
            </w:r>
            <w:proofErr w:type="spellEnd"/>
            <w:r w:rsidRPr="00A36815">
              <w:rPr>
                <w:rFonts w:cs="Segoe UI"/>
                <w:kern w:val="24"/>
                <w:sz w:val="20"/>
                <w:szCs w:val="20"/>
              </w:rPr>
              <w:t xml:space="preserve"> bin Md Dahari</w:t>
            </w:r>
          </w:p>
        </w:tc>
        <w:tc>
          <w:tcPr>
            <w:tcW w:w="2416" w:type="pct"/>
          </w:tcPr>
          <w:p w:rsidRPr="00A36815" w:rsidR="00CC4E3C" w:rsidP="00C97EE6" w:rsidRDefault="00000000" w14:paraId="4DBE291E" w14:textId="2F9954B6">
            <w:pPr>
              <w:pStyle w:val="TableText"/>
              <w:spacing w:before="60" w:after="60"/>
              <w:jc w:val="both"/>
              <w:rPr>
                <w:rFonts w:cs="Segoe UI"/>
                <w:sz w:val="20"/>
                <w:szCs w:val="20"/>
              </w:rPr>
            </w:pPr>
            <w:hyperlink w:history="1" r:id="rId27">
              <w:r w:rsidRPr="00A36815" w:rsidR="00CC4E3C">
                <w:rPr>
                  <w:rStyle w:val="Hyperlink"/>
                  <w:rFonts w:cs="Segoe UI"/>
                  <w:color w:val="auto"/>
                  <w:kern w:val="24"/>
                  <w:sz w:val="20"/>
                  <w:szCs w:val="20"/>
                </w:rPr>
                <w:t>mohd.khairulnizam.md@</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D4B6A" w14:paraId="133C5531" w14:textId="28FFBF9F">
            <w:pPr>
              <w:pStyle w:val="TableText"/>
              <w:spacing w:before="60" w:after="60"/>
              <w:jc w:val="both"/>
              <w:rPr>
                <w:rFonts w:cs="Segoe UI"/>
                <w:sz w:val="20"/>
                <w:szCs w:val="20"/>
              </w:rPr>
            </w:pPr>
            <w:r>
              <w:rPr>
                <w:rFonts w:cs="Segoe UI"/>
                <w:kern w:val="24"/>
                <w:sz w:val="20"/>
                <w:szCs w:val="20"/>
              </w:rPr>
              <w:t>&lt;CUSTOMER_NAME&gt;</w:t>
            </w:r>
            <w:r w:rsidRPr="00A36815" w:rsidR="00CC4E3C">
              <w:rPr>
                <w:rFonts w:cs="Segoe UI"/>
                <w:kern w:val="24"/>
                <w:sz w:val="20"/>
                <w:szCs w:val="20"/>
              </w:rPr>
              <w:t>.me</w:t>
            </w:r>
          </w:p>
        </w:tc>
      </w:tr>
      <w:tr w:rsidR="00CC4E3C" w:rsidTr="00A36815" w14:paraId="61F89690" w14:textId="5C299DB9">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7ED0070B" w14:textId="6580432D">
            <w:pPr>
              <w:pStyle w:val="TableText"/>
              <w:spacing w:before="60" w:after="60"/>
              <w:rPr>
                <w:rFonts w:cs="Segoe UI"/>
                <w:sz w:val="20"/>
                <w:szCs w:val="20"/>
              </w:rPr>
            </w:pPr>
            <w:r w:rsidRPr="00A36815">
              <w:rPr>
                <w:rFonts w:cs="Segoe UI"/>
                <w:kern w:val="24"/>
                <w:sz w:val="20"/>
                <w:szCs w:val="20"/>
              </w:rPr>
              <w:t>Mazlan bin Musa</w:t>
            </w:r>
          </w:p>
        </w:tc>
        <w:tc>
          <w:tcPr>
            <w:tcW w:w="2416" w:type="pct"/>
          </w:tcPr>
          <w:p w:rsidRPr="00A36815" w:rsidR="00CC4E3C" w:rsidP="00C97EE6" w:rsidRDefault="00000000" w14:paraId="0DAB27C3" w14:textId="6834754D">
            <w:pPr>
              <w:pStyle w:val="TableText"/>
              <w:spacing w:before="60" w:after="60"/>
              <w:jc w:val="both"/>
              <w:rPr>
                <w:rFonts w:cs="Segoe UI"/>
                <w:sz w:val="20"/>
                <w:szCs w:val="20"/>
              </w:rPr>
            </w:pPr>
            <w:hyperlink w:history="1" r:id="rId28">
              <w:r w:rsidRPr="00A36815" w:rsidR="00CC4E3C">
                <w:rPr>
                  <w:rStyle w:val="Hyperlink"/>
                  <w:rFonts w:cs="Segoe UI"/>
                  <w:color w:val="auto"/>
                  <w:kern w:val="24"/>
                  <w:sz w:val="20"/>
                  <w:szCs w:val="20"/>
                </w:rPr>
                <w:t>mazlan.musa@</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D4B6A" w14:paraId="7A211391" w14:textId="6A10FCCC">
            <w:pPr>
              <w:pStyle w:val="TableText"/>
              <w:spacing w:before="60" w:after="60"/>
              <w:jc w:val="both"/>
              <w:rPr>
                <w:rFonts w:cs="Segoe UI"/>
                <w:sz w:val="20"/>
                <w:szCs w:val="20"/>
              </w:rPr>
            </w:pPr>
            <w:r>
              <w:rPr>
                <w:rFonts w:cs="Segoe UI"/>
                <w:kern w:val="24"/>
                <w:sz w:val="20"/>
                <w:szCs w:val="20"/>
              </w:rPr>
              <w:t>&lt;CUSTOMER_NAME&gt;</w:t>
            </w:r>
            <w:r w:rsidRPr="00A36815" w:rsidR="00CC4E3C">
              <w:rPr>
                <w:rFonts w:cs="Segoe UI"/>
                <w:kern w:val="24"/>
                <w:sz w:val="20"/>
                <w:szCs w:val="20"/>
              </w:rPr>
              <w:t>.me</w:t>
            </w:r>
          </w:p>
        </w:tc>
      </w:tr>
      <w:tr w:rsidR="00CC4E3C" w:rsidTr="00A36815" w14:paraId="0132F5C0" w14:textId="40499C84">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18B4F9F1" w14:textId="3A6BEEF6">
            <w:pPr>
              <w:pStyle w:val="TableText"/>
              <w:spacing w:before="60" w:after="60"/>
              <w:rPr>
                <w:rFonts w:cs="Segoe UI"/>
                <w:sz w:val="20"/>
                <w:szCs w:val="20"/>
              </w:rPr>
            </w:pPr>
            <w:r w:rsidRPr="00A36815">
              <w:rPr>
                <w:rFonts w:cs="Segoe UI"/>
                <w:kern w:val="24"/>
                <w:sz w:val="20"/>
                <w:szCs w:val="20"/>
              </w:rPr>
              <w:t>Muhammad Iqbal bin Arpin</w:t>
            </w:r>
          </w:p>
        </w:tc>
        <w:tc>
          <w:tcPr>
            <w:tcW w:w="2416" w:type="pct"/>
          </w:tcPr>
          <w:p w:rsidRPr="00A36815" w:rsidR="00CC4E3C" w:rsidP="00C97EE6" w:rsidRDefault="00000000" w14:paraId="71E54E0B" w14:textId="4711B3B3">
            <w:pPr>
              <w:pStyle w:val="TableText"/>
              <w:spacing w:before="60" w:after="60"/>
              <w:jc w:val="both"/>
              <w:rPr>
                <w:rFonts w:cs="Segoe UI"/>
                <w:sz w:val="20"/>
                <w:szCs w:val="20"/>
              </w:rPr>
            </w:pPr>
            <w:hyperlink w:history="1" r:id="rId29">
              <w:r w:rsidRPr="00A36815" w:rsidR="00CC4E3C">
                <w:rPr>
                  <w:rStyle w:val="Hyperlink"/>
                  <w:rFonts w:cs="Segoe UI"/>
                  <w:color w:val="auto"/>
                  <w:kern w:val="24"/>
                  <w:sz w:val="20"/>
                  <w:szCs w:val="20"/>
                </w:rPr>
                <w:t>muhammad.iqbal.arpin@</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D4B6A" w14:paraId="04EFDE62" w14:textId="47E9D4C9">
            <w:pPr>
              <w:pStyle w:val="TableText"/>
              <w:spacing w:before="60" w:after="60"/>
              <w:jc w:val="both"/>
              <w:rPr>
                <w:rFonts w:cs="Segoe UI"/>
                <w:sz w:val="20"/>
                <w:szCs w:val="20"/>
              </w:rPr>
            </w:pPr>
            <w:r>
              <w:rPr>
                <w:rFonts w:cs="Segoe UI"/>
                <w:kern w:val="24"/>
                <w:sz w:val="20"/>
                <w:szCs w:val="20"/>
              </w:rPr>
              <w:t>&lt;CUSTOMER_NAME&gt;</w:t>
            </w:r>
            <w:r w:rsidRPr="00A36815" w:rsidR="00CC4E3C">
              <w:rPr>
                <w:rFonts w:cs="Segoe UI"/>
                <w:kern w:val="24"/>
                <w:sz w:val="20"/>
                <w:szCs w:val="20"/>
              </w:rPr>
              <w:t>.me</w:t>
            </w:r>
          </w:p>
        </w:tc>
      </w:tr>
      <w:tr w:rsidR="00CC4E3C" w:rsidTr="00A36815" w14:paraId="03C5F304" w14:textId="1B87948D">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1B0A774E" w14:textId="76FFEB10">
            <w:pPr>
              <w:pStyle w:val="TableText"/>
              <w:spacing w:before="60" w:after="60"/>
              <w:rPr>
                <w:rFonts w:cs="Segoe UI"/>
                <w:sz w:val="20"/>
                <w:szCs w:val="20"/>
              </w:rPr>
            </w:pPr>
            <w:r w:rsidRPr="00A36815">
              <w:rPr>
                <w:rFonts w:cs="Segoe UI"/>
                <w:kern w:val="24"/>
                <w:sz w:val="20"/>
                <w:szCs w:val="20"/>
              </w:rPr>
              <w:t>Mohd Alif bin Jasin</w:t>
            </w:r>
          </w:p>
        </w:tc>
        <w:tc>
          <w:tcPr>
            <w:tcW w:w="2416" w:type="pct"/>
          </w:tcPr>
          <w:p w:rsidRPr="00A36815" w:rsidR="00CC4E3C" w:rsidP="00C97EE6" w:rsidRDefault="00000000" w14:paraId="7B8FB9C9" w14:textId="1E1FDC52">
            <w:pPr>
              <w:pStyle w:val="TableText"/>
              <w:spacing w:before="60" w:after="60"/>
              <w:jc w:val="both"/>
              <w:rPr>
                <w:rFonts w:cs="Segoe UI"/>
                <w:sz w:val="20"/>
                <w:szCs w:val="20"/>
              </w:rPr>
            </w:pPr>
            <w:hyperlink w:history="1" r:id="rId30">
              <w:r w:rsidRPr="00A36815" w:rsidR="00CC4E3C">
                <w:rPr>
                  <w:rStyle w:val="Hyperlink"/>
                  <w:rFonts w:cs="Segoe UI"/>
                  <w:color w:val="auto"/>
                  <w:kern w:val="24"/>
                  <w:sz w:val="20"/>
                  <w:szCs w:val="20"/>
                </w:rPr>
                <w:t>mohd.alif.jasin@</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C4E3C" w14:paraId="53D7402D" w14:textId="7E49304B">
            <w:pPr>
              <w:pStyle w:val="TableText"/>
              <w:spacing w:before="60" w:after="60"/>
              <w:jc w:val="both"/>
              <w:rPr>
                <w:rFonts w:cs="Segoe UI"/>
                <w:sz w:val="20"/>
                <w:szCs w:val="20"/>
              </w:rPr>
            </w:pPr>
            <w:r w:rsidRPr="00A36815">
              <w:rPr>
                <w:rFonts w:cs="Segoe UI"/>
                <w:kern w:val="24"/>
                <w:sz w:val="20"/>
                <w:szCs w:val="20"/>
              </w:rPr>
              <w:t>Cloud Architecture</w:t>
            </w:r>
          </w:p>
        </w:tc>
      </w:tr>
      <w:tr w:rsidR="00CC4E3C" w:rsidTr="00A36815" w14:paraId="0500DDE6" w14:textId="4A696B72">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3864CC2F" w14:textId="0A9EF503">
            <w:pPr>
              <w:pStyle w:val="TableText"/>
              <w:spacing w:before="60" w:after="60"/>
              <w:rPr>
                <w:rFonts w:cs="Segoe UI"/>
                <w:sz w:val="20"/>
                <w:szCs w:val="20"/>
              </w:rPr>
            </w:pPr>
            <w:r w:rsidRPr="00A36815">
              <w:rPr>
                <w:rFonts w:cs="Segoe UI"/>
                <w:kern w:val="24"/>
                <w:sz w:val="20"/>
                <w:szCs w:val="20"/>
              </w:rPr>
              <w:t>Mohd Azlan Bin Hussein</w:t>
            </w:r>
          </w:p>
        </w:tc>
        <w:tc>
          <w:tcPr>
            <w:tcW w:w="2416" w:type="pct"/>
          </w:tcPr>
          <w:p w:rsidRPr="00A36815" w:rsidR="00CC4E3C" w:rsidP="00C97EE6" w:rsidRDefault="00000000" w14:paraId="0DF9FA8C" w14:textId="7C7B8117">
            <w:pPr>
              <w:pStyle w:val="TableText"/>
              <w:spacing w:before="60" w:after="60"/>
              <w:jc w:val="both"/>
              <w:rPr>
                <w:rFonts w:cs="Segoe UI"/>
                <w:sz w:val="20"/>
                <w:szCs w:val="20"/>
              </w:rPr>
            </w:pPr>
            <w:hyperlink w:history="1" r:id="rId31">
              <w:r w:rsidRPr="00A36815" w:rsidR="00CC4E3C">
                <w:rPr>
                  <w:rStyle w:val="Hyperlink"/>
                  <w:rFonts w:cs="Segoe UI"/>
                  <w:color w:val="auto"/>
                  <w:kern w:val="24"/>
                  <w:sz w:val="20"/>
                  <w:szCs w:val="20"/>
                </w:rPr>
                <w:t>visnu.mohd.azlan@</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C4E3C" w14:paraId="4A0D8DAC" w14:textId="4D208E51">
            <w:pPr>
              <w:pStyle w:val="TableText"/>
              <w:spacing w:before="60" w:after="60"/>
              <w:jc w:val="both"/>
              <w:rPr>
                <w:rFonts w:cs="Segoe UI"/>
                <w:sz w:val="20"/>
                <w:szCs w:val="20"/>
              </w:rPr>
            </w:pPr>
            <w:r w:rsidRPr="00A36815">
              <w:rPr>
                <w:rFonts w:cs="Segoe UI"/>
                <w:kern w:val="24"/>
                <w:sz w:val="20"/>
                <w:szCs w:val="20"/>
              </w:rPr>
              <w:t>Cloud Architecture</w:t>
            </w:r>
          </w:p>
        </w:tc>
      </w:tr>
      <w:tr w:rsidR="00CC4E3C" w:rsidTr="00A36815" w14:paraId="609B22BA" w14:textId="717C68F4">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3DA9720B" w14:textId="3323FD9C">
            <w:pPr>
              <w:pStyle w:val="TableText"/>
              <w:spacing w:before="60" w:after="60"/>
              <w:rPr>
                <w:rFonts w:cs="Segoe UI"/>
                <w:sz w:val="20"/>
                <w:szCs w:val="20"/>
              </w:rPr>
            </w:pPr>
            <w:r w:rsidRPr="00A36815">
              <w:rPr>
                <w:rFonts w:cs="Segoe UI"/>
                <w:kern w:val="24"/>
                <w:sz w:val="20"/>
                <w:szCs w:val="20"/>
              </w:rPr>
              <w:t>Matthew Yong Jian Chung</w:t>
            </w:r>
          </w:p>
        </w:tc>
        <w:tc>
          <w:tcPr>
            <w:tcW w:w="2416" w:type="pct"/>
          </w:tcPr>
          <w:p w:rsidRPr="00A36815" w:rsidR="00CC4E3C" w:rsidP="00C97EE6" w:rsidRDefault="00000000" w14:paraId="2888EC03" w14:textId="0C56A607">
            <w:pPr>
              <w:pStyle w:val="TableText"/>
              <w:spacing w:before="60" w:after="60"/>
              <w:jc w:val="both"/>
              <w:rPr>
                <w:rFonts w:cs="Segoe UI"/>
                <w:sz w:val="20"/>
                <w:szCs w:val="20"/>
              </w:rPr>
            </w:pPr>
            <w:hyperlink w:history="1" r:id="rId32">
              <w:r w:rsidRPr="00A36815" w:rsidR="00CC4E3C">
                <w:rPr>
                  <w:rStyle w:val="Hyperlink"/>
                  <w:rFonts w:cs="Segoe UI"/>
                  <w:color w:val="auto"/>
                  <w:kern w:val="24"/>
                  <w:sz w:val="20"/>
                  <w:szCs w:val="20"/>
                </w:rPr>
                <w:t>matthew.yong@</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CC4E3C" w14:paraId="27D2E4AA" w14:textId="36E853A6">
            <w:pPr>
              <w:pStyle w:val="TableText"/>
              <w:spacing w:before="60" w:after="60"/>
              <w:jc w:val="both"/>
              <w:rPr>
                <w:rFonts w:cs="Segoe UI"/>
                <w:sz w:val="20"/>
                <w:szCs w:val="20"/>
              </w:rPr>
            </w:pPr>
            <w:r w:rsidRPr="00A36815">
              <w:rPr>
                <w:rFonts w:cs="Segoe UI"/>
                <w:kern w:val="24"/>
                <w:sz w:val="20"/>
                <w:szCs w:val="20"/>
              </w:rPr>
              <w:t>Cloud Architecture</w:t>
            </w:r>
          </w:p>
        </w:tc>
      </w:tr>
      <w:tr w:rsidR="00CC4E3C" w:rsidTr="00A36815" w14:paraId="6667BBF4" w14:textId="36FEF7BA">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00CDFE04" w14:textId="77777777">
            <w:pPr>
              <w:pStyle w:val="TableText"/>
              <w:spacing w:before="60" w:after="60"/>
              <w:rPr>
                <w:rFonts w:cs="Segoe UI"/>
                <w:kern w:val="24"/>
                <w:sz w:val="20"/>
                <w:szCs w:val="20"/>
              </w:rPr>
            </w:pPr>
            <w:proofErr w:type="spellStart"/>
            <w:r w:rsidRPr="00A36815">
              <w:rPr>
                <w:rFonts w:cs="Segoe UI"/>
                <w:kern w:val="24"/>
                <w:sz w:val="20"/>
                <w:szCs w:val="20"/>
              </w:rPr>
              <w:t>Navenra</w:t>
            </w:r>
            <w:proofErr w:type="spellEnd"/>
            <w:r w:rsidRPr="00A36815">
              <w:rPr>
                <w:rFonts w:cs="Segoe UI"/>
                <w:kern w:val="24"/>
                <w:sz w:val="20"/>
                <w:szCs w:val="20"/>
              </w:rPr>
              <w:t xml:space="preserve"> a/l Balakrishnan</w:t>
            </w:r>
          </w:p>
          <w:p w:rsidRPr="00A36815" w:rsidR="00770FA3" w:rsidP="00617053" w:rsidRDefault="00770FA3" w14:paraId="54B7829F" w14:textId="32D1FBFA">
            <w:pPr>
              <w:pStyle w:val="TableText"/>
              <w:spacing w:before="60" w:after="60"/>
              <w:rPr>
                <w:rFonts w:cs="Segoe UI"/>
                <w:sz w:val="20"/>
                <w:szCs w:val="20"/>
              </w:rPr>
            </w:pPr>
            <w:r w:rsidRPr="00A36815">
              <w:rPr>
                <w:rFonts w:cs="Segoe UI"/>
                <w:kern w:val="24"/>
                <w:sz w:val="20"/>
                <w:szCs w:val="20"/>
              </w:rPr>
              <w:t>(</w:t>
            </w:r>
            <w:proofErr w:type="gramStart"/>
            <w:r w:rsidRPr="00A36815">
              <w:rPr>
                <w:rFonts w:cs="Segoe UI"/>
                <w:kern w:val="24"/>
                <w:sz w:val="20"/>
                <w:szCs w:val="20"/>
              </w:rPr>
              <w:t>global</w:t>
            </w:r>
            <w:proofErr w:type="gramEnd"/>
            <w:r w:rsidRPr="00A36815">
              <w:rPr>
                <w:rFonts w:cs="Segoe UI"/>
                <w:kern w:val="24"/>
                <w:sz w:val="20"/>
                <w:szCs w:val="20"/>
              </w:rPr>
              <w:t xml:space="preserve"> admin)</w:t>
            </w:r>
          </w:p>
        </w:tc>
        <w:tc>
          <w:tcPr>
            <w:tcW w:w="2416" w:type="pct"/>
          </w:tcPr>
          <w:p w:rsidRPr="00A36815" w:rsidR="00CC4E3C" w:rsidP="00C97EE6" w:rsidRDefault="00000000" w14:paraId="1F1AFCBC" w14:textId="7A149F27">
            <w:pPr>
              <w:pStyle w:val="TableText"/>
              <w:spacing w:before="60" w:after="60"/>
              <w:jc w:val="both"/>
              <w:rPr>
                <w:rFonts w:cs="Segoe UI"/>
                <w:sz w:val="20"/>
                <w:szCs w:val="20"/>
              </w:rPr>
            </w:pPr>
            <w:hyperlink w:history="1" r:id="rId33">
              <w:r w:rsidRPr="00A36815" w:rsidR="00CC4E3C">
                <w:rPr>
                  <w:rStyle w:val="Hyperlink"/>
                  <w:rFonts w:cs="Segoe UI"/>
                  <w:color w:val="auto"/>
                  <w:kern w:val="24"/>
                  <w:sz w:val="20"/>
                  <w:szCs w:val="20"/>
                </w:rPr>
                <w:t>navenra.balakrishnan@</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97EE6" w:rsidRDefault="000726D1" w14:paraId="695E6C25" w14:textId="0D5342F3">
            <w:pPr>
              <w:pStyle w:val="TableText"/>
              <w:spacing w:before="60" w:after="60"/>
              <w:jc w:val="both"/>
              <w:rPr>
                <w:rFonts w:cs="Segoe UI"/>
                <w:sz w:val="20"/>
                <w:szCs w:val="20"/>
              </w:rPr>
            </w:pPr>
            <w:r w:rsidRPr="00A36815">
              <w:rPr>
                <w:rFonts w:cs="Segoe UI"/>
                <w:kern w:val="24"/>
                <w:sz w:val="20"/>
                <w:szCs w:val="20"/>
              </w:rPr>
              <w:t>LZ Admin</w:t>
            </w:r>
          </w:p>
        </w:tc>
      </w:tr>
      <w:tr w:rsidR="00CC4E3C" w:rsidTr="00A36815" w14:paraId="490218F0" w14:textId="12842E5F">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CC4E3C" w:rsidP="00617053" w:rsidRDefault="00CC4E3C" w14:paraId="317E71D8" w14:textId="588B4CBE">
            <w:pPr>
              <w:pStyle w:val="TableText"/>
              <w:spacing w:before="60" w:after="60"/>
              <w:rPr>
                <w:rFonts w:cs="Segoe UI"/>
                <w:sz w:val="20"/>
                <w:szCs w:val="20"/>
              </w:rPr>
            </w:pPr>
            <w:r w:rsidRPr="00A36815">
              <w:rPr>
                <w:rFonts w:cs="Segoe UI"/>
                <w:kern w:val="24"/>
                <w:sz w:val="20"/>
                <w:szCs w:val="20"/>
              </w:rPr>
              <w:t>Low Kok Leong</w:t>
            </w:r>
          </w:p>
        </w:tc>
        <w:tc>
          <w:tcPr>
            <w:tcW w:w="2416" w:type="pct"/>
          </w:tcPr>
          <w:p w:rsidRPr="00A36815" w:rsidR="00CC4E3C" w:rsidP="00C97EE6" w:rsidRDefault="00000000" w14:paraId="5AE22F5A" w14:textId="6F91F489">
            <w:pPr>
              <w:pStyle w:val="TableText"/>
              <w:spacing w:before="60" w:after="60"/>
              <w:jc w:val="both"/>
              <w:rPr>
                <w:rFonts w:cs="Segoe UI"/>
                <w:sz w:val="20"/>
                <w:szCs w:val="20"/>
              </w:rPr>
            </w:pPr>
            <w:hyperlink w:history="1" r:id="rId34">
              <w:r w:rsidRPr="00A36815" w:rsidR="00CC4E3C">
                <w:rPr>
                  <w:rStyle w:val="Hyperlink"/>
                  <w:rFonts w:cs="Segoe UI"/>
                  <w:color w:val="auto"/>
                  <w:kern w:val="24"/>
                  <w:sz w:val="20"/>
                  <w:szCs w:val="20"/>
                </w:rPr>
                <w:t>low.kok.leong@</w:t>
              </w:r>
              <w:r w:rsidR="00CD4B6A">
                <w:rPr>
                  <w:rStyle w:val="Hyperlink"/>
                  <w:rFonts w:cs="Segoe UI"/>
                  <w:color w:val="auto"/>
                  <w:kern w:val="24"/>
                  <w:sz w:val="20"/>
                  <w:szCs w:val="20"/>
                </w:rPr>
                <w:t>&lt;customer_name&gt;</w:t>
              </w:r>
              <w:r w:rsidRPr="00A36815" w:rsidR="00CC4E3C">
                <w:rPr>
                  <w:rStyle w:val="Hyperlink"/>
                  <w:rFonts w:cs="Segoe UI"/>
                  <w:color w:val="auto"/>
                  <w:kern w:val="24"/>
                  <w:sz w:val="20"/>
                  <w:szCs w:val="20"/>
                </w:rPr>
                <w:t>group.com</w:t>
              </w:r>
            </w:hyperlink>
          </w:p>
        </w:tc>
        <w:tc>
          <w:tcPr>
            <w:tcW w:w="1180" w:type="pct"/>
          </w:tcPr>
          <w:p w:rsidRPr="00A36815" w:rsidR="00CC4E3C" w:rsidP="00CD2FDF" w:rsidRDefault="000726D1" w14:paraId="323F7F44" w14:textId="043A5AD6">
            <w:pPr>
              <w:pStyle w:val="TableText"/>
              <w:keepNext/>
              <w:spacing w:before="60" w:after="60"/>
              <w:jc w:val="both"/>
              <w:rPr>
                <w:rFonts w:cs="Segoe UI"/>
                <w:sz w:val="20"/>
                <w:szCs w:val="20"/>
              </w:rPr>
            </w:pPr>
            <w:r w:rsidRPr="00A36815">
              <w:rPr>
                <w:rFonts w:cs="Segoe UI"/>
                <w:kern w:val="24"/>
                <w:sz w:val="20"/>
                <w:szCs w:val="20"/>
              </w:rPr>
              <w:t>LZ Admin</w:t>
            </w:r>
          </w:p>
        </w:tc>
      </w:tr>
      <w:tr w:rsidR="00854260" w:rsidTr="00A36815" w14:paraId="7C23E1D1"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404" w:type="pct"/>
          </w:tcPr>
          <w:p w:rsidRPr="00A36815" w:rsidR="00854260" w:rsidP="00617053" w:rsidRDefault="00854260" w14:paraId="5AC3850F" w14:textId="577CCE5F">
            <w:pPr>
              <w:pStyle w:val="TableText"/>
              <w:spacing w:before="60" w:after="60"/>
              <w:rPr>
                <w:rFonts w:cs="Segoe UI"/>
                <w:kern w:val="24"/>
                <w:sz w:val="20"/>
                <w:szCs w:val="20"/>
              </w:rPr>
            </w:pPr>
            <w:r w:rsidRPr="00A36815">
              <w:rPr>
                <w:rFonts w:cs="Segoe UI"/>
                <w:kern w:val="24"/>
                <w:sz w:val="20"/>
                <w:szCs w:val="20"/>
              </w:rPr>
              <w:t>Cheong Jin Shi</w:t>
            </w:r>
          </w:p>
        </w:tc>
        <w:tc>
          <w:tcPr>
            <w:tcW w:w="2416" w:type="pct"/>
          </w:tcPr>
          <w:p w:rsidRPr="00A36815" w:rsidR="00854260" w:rsidP="00C97EE6" w:rsidRDefault="00854260" w14:paraId="19D46858" w14:textId="544F81FF">
            <w:pPr>
              <w:pStyle w:val="TableText"/>
              <w:spacing w:before="60" w:after="60"/>
              <w:jc w:val="both"/>
              <w:rPr>
                <w:sz w:val="20"/>
                <w:szCs w:val="20"/>
                <w:u w:val="single"/>
              </w:rPr>
            </w:pPr>
            <w:proofErr w:type="spellStart"/>
            <w:r w:rsidRPr="00A36815">
              <w:rPr>
                <w:rFonts w:cs="Segoe UI"/>
                <w:sz w:val="20"/>
                <w:szCs w:val="20"/>
                <w:u w:val="single"/>
              </w:rPr>
              <w:t>cheong.jin.shi</w:t>
            </w:r>
            <w:proofErr w:type="spellEnd"/>
            <w:r w:rsidRPr="00A36815">
              <w:rPr>
                <w:rFonts w:cs="Segoe UI"/>
                <w:sz w:val="20"/>
                <w:szCs w:val="20"/>
                <w:u w:val="single"/>
              </w:rPr>
              <w:t>@</w:t>
            </w:r>
            <w:r w:rsidR="00CD4B6A">
              <w:rPr>
                <w:rFonts w:cs="Segoe UI"/>
                <w:sz w:val="20"/>
                <w:szCs w:val="20"/>
                <w:u w:val="single"/>
              </w:rPr>
              <w:t>&lt;customer_name&gt;</w:t>
            </w:r>
            <w:r w:rsidRPr="00A36815">
              <w:rPr>
                <w:rFonts w:cs="Segoe UI"/>
                <w:sz w:val="20"/>
                <w:szCs w:val="20"/>
                <w:u w:val="single"/>
              </w:rPr>
              <w:t>group.com</w:t>
            </w:r>
            <w:r w:rsidRPr="00A36815">
              <w:rPr>
                <w:sz w:val="20"/>
                <w:szCs w:val="20"/>
                <w:u w:val="single"/>
              </w:rPr>
              <w:t xml:space="preserve"> </w:t>
            </w:r>
          </w:p>
        </w:tc>
        <w:tc>
          <w:tcPr>
            <w:tcW w:w="1180" w:type="pct"/>
          </w:tcPr>
          <w:p w:rsidRPr="00A36815" w:rsidR="00854260" w:rsidP="00CD2FDF" w:rsidRDefault="000726D1" w14:paraId="04B3ADEC" w14:textId="2A162552">
            <w:pPr>
              <w:pStyle w:val="TableText"/>
              <w:keepNext/>
              <w:spacing w:before="60" w:after="60"/>
              <w:jc w:val="both"/>
              <w:rPr>
                <w:rFonts w:cs="Segoe UI"/>
                <w:kern w:val="24"/>
                <w:sz w:val="20"/>
                <w:szCs w:val="20"/>
              </w:rPr>
            </w:pPr>
            <w:r w:rsidRPr="00A36815">
              <w:rPr>
                <w:rFonts w:cs="Segoe UI"/>
                <w:kern w:val="24"/>
                <w:sz w:val="20"/>
                <w:szCs w:val="20"/>
              </w:rPr>
              <w:t>LZ Admin</w:t>
            </w:r>
          </w:p>
        </w:tc>
      </w:tr>
    </w:tbl>
    <w:p w:rsidR="00D73084" w:rsidP="00CD2FDF" w:rsidRDefault="00CD2FDF" w14:paraId="405A3B64" w14:textId="01CE181C">
      <w:pPr>
        <w:pStyle w:val="Caption"/>
        <w:jc w:val="center"/>
      </w:pPr>
      <w:bookmarkStart w:name="_Toc106268831" w:id="1072"/>
      <w:r>
        <w:t xml:space="preserve">Table </w:t>
      </w:r>
      <w:r w:rsidR="00027A3B">
        <w:fldChar w:fldCharType="begin"/>
      </w:r>
      <w:r w:rsidR="00027A3B">
        <w:instrText xml:space="preserve"> SEQ Table \* ARABIC </w:instrText>
      </w:r>
      <w:r w:rsidR="00027A3B">
        <w:fldChar w:fldCharType="separate"/>
      </w:r>
      <w:r w:rsidR="000B5336">
        <w:rPr>
          <w:noProof/>
        </w:rPr>
        <w:t>12</w:t>
      </w:r>
      <w:r w:rsidR="00027A3B">
        <w:fldChar w:fldCharType="end"/>
      </w:r>
      <w:r>
        <w:t>: Azure AD Group Decisions</w:t>
      </w:r>
      <w:bookmarkEnd w:id="1072"/>
    </w:p>
    <w:p w:rsidR="00E105FE" w:rsidP="0069173F" w:rsidRDefault="00ED2EA1" w14:paraId="12EEBD33" w14:textId="37C02FF2">
      <w:pPr>
        <w:jc w:val="both"/>
      </w:pPr>
      <w:r>
        <w:t xml:space="preserve">The following table is </w:t>
      </w:r>
      <w:r w:rsidR="009A6577">
        <w:t>the decided construct of operational team</w:t>
      </w:r>
      <w:r w:rsidR="00C44762">
        <w:t>s</w:t>
      </w:r>
      <w:r w:rsidR="009A6577">
        <w:t xml:space="preserve"> in </w:t>
      </w:r>
      <w:r w:rsidR="00CD4B6A">
        <w:t>&lt;CUSTOMER_NAME&gt;</w:t>
      </w:r>
      <w:r w:rsidR="00C44762">
        <w:t xml:space="preserve"> with the closest corresponding </w:t>
      </w:r>
      <w:r w:rsidR="007C16F7">
        <w:t>least-privilege</w:t>
      </w:r>
      <w:r w:rsidR="00C44762">
        <w:t xml:space="preserve"> RBAC</w:t>
      </w:r>
      <w:r w:rsidR="00D249E4">
        <w:t>, until justified</w:t>
      </w:r>
      <w:r w:rsidR="003632B9">
        <w:t xml:space="preserve"> otherwise</w:t>
      </w:r>
      <w:r w:rsidR="000C1642">
        <w:t>. U</w:t>
      </w:r>
      <w:r w:rsidR="009A6577">
        <w:t>sers to be populated when they are onboard:</w:t>
      </w:r>
    </w:p>
    <w:tbl>
      <w:tblPr>
        <w:tblStyle w:val="TableGrid"/>
        <w:tblW w:w="5000" w:type="pct"/>
        <w:jc w:val="center"/>
        <w:tblLook w:val="04A0" w:firstRow="1" w:lastRow="0" w:firstColumn="1" w:lastColumn="0" w:noHBand="0" w:noVBand="1"/>
      </w:tblPr>
      <w:tblGrid>
        <w:gridCol w:w="2476"/>
        <w:gridCol w:w="2857"/>
        <w:gridCol w:w="2354"/>
        <w:gridCol w:w="1673"/>
      </w:tblGrid>
      <w:tr w:rsidRPr="0020022B" w:rsidR="00F87036" w:rsidTr="00205CAE" w14:paraId="1E2E57E8" w14:textId="268D8011">
        <w:trPr>
          <w:cnfStyle w:val="100000000000" w:firstRow="1" w:lastRow="0" w:firstColumn="0" w:lastColumn="0" w:oddVBand="0" w:evenVBand="0" w:oddHBand="0" w:evenHBand="0" w:firstRowFirstColumn="0" w:firstRowLastColumn="0" w:lastRowFirstColumn="0" w:lastRowLastColumn="0"/>
          <w:trHeight w:val="57"/>
          <w:jc w:val="center"/>
        </w:trPr>
        <w:tc>
          <w:tcPr>
            <w:tcW w:w="1036" w:type="pct"/>
            <w:tcBorders>
              <w:top w:val="single" w:color="008AC8" w:sz="4" w:space="0"/>
              <w:left w:val="nil"/>
              <w:bottom w:val="single" w:color="008AC8" w:sz="4" w:space="0"/>
              <w:right w:val="nil"/>
            </w:tcBorders>
          </w:tcPr>
          <w:p w:rsidRPr="0020022B" w:rsidR="00F87036" w:rsidP="00681F02" w:rsidRDefault="00F87036" w14:paraId="18EB6772" w14:textId="123883C4">
            <w:pPr>
              <w:pStyle w:val="TableText"/>
              <w:spacing w:before="60" w:after="60"/>
              <w:jc w:val="both"/>
              <w:rPr>
                <w:sz w:val="22"/>
              </w:rPr>
            </w:pPr>
            <w:r>
              <w:rPr>
                <w:sz w:val="22"/>
              </w:rPr>
              <w:lastRenderedPageBreak/>
              <w:t>Group Name</w:t>
            </w:r>
          </w:p>
        </w:tc>
        <w:tc>
          <w:tcPr>
            <w:tcW w:w="1622" w:type="pct"/>
            <w:tcBorders>
              <w:top w:val="single" w:color="008AC8" w:sz="4" w:space="0"/>
              <w:left w:val="nil"/>
              <w:bottom w:val="single" w:color="008AC8" w:sz="4" w:space="0"/>
              <w:right w:val="nil"/>
            </w:tcBorders>
          </w:tcPr>
          <w:p w:rsidR="00F87036" w:rsidP="00681F02" w:rsidRDefault="00F87036" w14:paraId="07DC7E9A" w14:textId="5291E417">
            <w:pPr>
              <w:pStyle w:val="TableText"/>
              <w:spacing w:before="60" w:after="60"/>
              <w:jc w:val="both"/>
              <w:rPr>
                <w:sz w:val="22"/>
              </w:rPr>
            </w:pPr>
            <w:r>
              <w:rPr>
                <w:sz w:val="22"/>
              </w:rPr>
              <w:t>Azure Scope</w:t>
            </w:r>
          </w:p>
        </w:tc>
        <w:tc>
          <w:tcPr>
            <w:tcW w:w="1284" w:type="pct"/>
            <w:tcBorders>
              <w:top w:val="single" w:color="008AC8" w:sz="4" w:space="0"/>
              <w:left w:val="nil"/>
              <w:bottom w:val="single" w:color="008AC8" w:sz="4" w:space="0"/>
              <w:right w:val="nil"/>
            </w:tcBorders>
          </w:tcPr>
          <w:p w:rsidRPr="0020022B" w:rsidR="00F87036" w:rsidP="00681F02" w:rsidRDefault="00F87036" w14:paraId="19EC3491" w14:textId="6C9E16C5">
            <w:pPr>
              <w:pStyle w:val="TableText"/>
              <w:spacing w:before="60" w:after="60"/>
              <w:jc w:val="both"/>
              <w:rPr>
                <w:sz w:val="22"/>
              </w:rPr>
            </w:pPr>
            <w:r>
              <w:rPr>
                <w:sz w:val="22"/>
              </w:rPr>
              <w:t>Azure RBAC</w:t>
            </w:r>
          </w:p>
        </w:tc>
        <w:tc>
          <w:tcPr>
            <w:tcW w:w="1058" w:type="pct"/>
            <w:tcBorders>
              <w:top w:val="single" w:color="008AC8" w:sz="4" w:space="0"/>
              <w:left w:val="nil"/>
              <w:bottom w:val="single" w:color="008AC8" w:sz="4" w:space="0"/>
              <w:right w:val="nil"/>
            </w:tcBorders>
          </w:tcPr>
          <w:p w:rsidR="00F87036" w:rsidP="00681F02" w:rsidRDefault="00F87036" w14:paraId="1D76DDA0" w14:textId="06E46EBB">
            <w:pPr>
              <w:pStyle w:val="TableText"/>
              <w:spacing w:before="60" w:after="60"/>
              <w:jc w:val="both"/>
              <w:rPr>
                <w:sz w:val="22"/>
              </w:rPr>
            </w:pPr>
            <w:r>
              <w:rPr>
                <w:sz w:val="22"/>
              </w:rPr>
              <w:t>Azure AD Roles</w:t>
            </w:r>
          </w:p>
        </w:tc>
      </w:tr>
      <w:tr w:rsidR="00F87036" w:rsidTr="00205CAE" w14:paraId="173C1AE7" w14:textId="211BC30C">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B695D" w:rsidP="003760B4" w:rsidRDefault="00F87036" w14:paraId="5592BAA3" w14:textId="77777777">
            <w:pPr>
              <w:pStyle w:val="TableText"/>
              <w:spacing w:before="60" w:after="60"/>
              <w:jc w:val="both"/>
              <w:rPr>
                <w:rFonts w:cs="Segoe UI"/>
                <w:sz w:val="20"/>
                <w:szCs w:val="20"/>
              </w:rPr>
            </w:pPr>
            <w:r w:rsidRPr="00A36815">
              <w:rPr>
                <w:rFonts w:cs="Segoe UI"/>
                <w:sz w:val="20"/>
                <w:szCs w:val="20"/>
              </w:rPr>
              <w:t>API Platform</w:t>
            </w:r>
          </w:p>
          <w:p w:rsidRPr="00A36815" w:rsidR="00093F61" w:rsidP="003760B4" w:rsidRDefault="00093F61" w14:paraId="72EF30E0" w14:textId="272FB762">
            <w:pPr>
              <w:pStyle w:val="TableText"/>
              <w:spacing w:before="60" w:after="60"/>
              <w:jc w:val="both"/>
              <w:rPr>
                <w:rFonts w:cs="Segoe UI"/>
                <w:sz w:val="20"/>
                <w:szCs w:val="20"/>
              </w:rPr>
            </w:pPr>
          </w:p>
        </w:tc>
        <w:tc>
          <w:tcPr>
            <w:tcW w:w="1622" w:type="pct"/>
          </w:tcPr>
          <w:p w:rsidRPr="00A36815" w:rsidR="00F87036" w:rsidP="003760B4" w:rsidRDefault="00F87036" w14:paraId="404FF1E2" w14:textId="7515C3B6">
            <w:pPr>
              <w:pStyle w:val="TableText"/>
              <w:spacing w:before="60" w:after="60"/>
              <w:jc w:val="both"/>
              <w:rPr>
                <w:rFonts w:cs="Segoe UI"/>
                <w:sz w:val="20"/>
                <w:szCs w:val="20"/>
              </w:rPr>
            </w:pPr>
            <w:r w:rsidRPr="00A36815">
              <w:rPr>
                <w:rFonts w:cs="Segoe UI"/>
                <w:sz w:val="20"/>
                <w:szCs w:val="20"/>
              </w:rPr>
              <w:t>Dev API Platform Subscription</w:t>
            </w:r>
          </w:p>
          <w:p w:rsidRPr="00A36815" w:rsidR="007B695D" w:rsidP="003760B4" w:rsidRDefault="00F87036" w14:paraId="54BEB979" w14:textId="3799560A">
            <w:pPr>
              <w:pStyle w:val="TableText"/>
              <w:spacing w:before="60" w:after="60"/>
              <w:jc w:val="both"/>
              <w:rPr>
                <w:rFonts w:cs="Segoe UI"/>
                <w:sz w:val="20"/>
                <w:szCs w:val="20"/>
              </w:rPr>
            </w:pPr>
            <w:r w:rsidRPr="00A36815">
              <w:rPr>
                <w:rFonts w:cs="Segoe UI"/>
                <w:sz w:val="20"/>
                <w:szCs w:val="20"/>
              </w:rPr>
              <w:t>UAT API Platform Subscription</w:t>
            </w:r>
          </w:p>
        </w:tc>
        <w:tc>
          <w:tcPr>
            <w:tcW w:w="1284" w:type="pct"/>
          </w:tcPr>
          <w:p w:rsidRPr="00A36815" w:rsidR="00F87036" w:rsidP="003760B4" w:rsidRDefault="00F87036" w14:paraId="5D32FA28" w14:textId="3DC81A6E">
            <w:pPr>
              <w:pStyle w:val="TableText"/>
              <w:spacing w:before="60" w:after="60"/>
              <w:rPr>
                <w:rFonts w:cs="Segoe UI"/>
                <w:sz w:val="20"/>
                <w:szCs w:val="20"/>
              </w:rPr>
            </w:pPr>
            <w:r w:rsidRPr="00A36815">
              <w:rPr>
                <w:rFonts w:cs="Segoe UI"/>
                <w:sz w:val="20"/>
                <w:szCs w:val="20"/>
              </w:rPr>
              <w:t>API Management Service Contributor</w:t>
            </w:r>
          </w:p>
        </w:tc>
        <w:tc>
          <w:tcPr>
            <w:tcW w:w="1058" w:type="pct"/>
          </w:tcPr>
          <w:p w:rsidRPr="00A36815" w:rsidR="00F87036" w:rsidP="003760B4" w:rsidRDefault="00850F56" w14:paraId="41165A82" w14:textId="3F947B85">
            <w:pPr>
              <w:pStyle w:val="TableText"/>
              <w:spacing w:before="60" w:after="60"/>
              <w:rPr>
                <w:rFonts w:cs="Segoe UI"/>
                <w:sz w:val="20"/>
                <w:szCs w:val="20"/>
              </w:rPr>
            </w:pPr>
            <w:r w:rsidRPr="00A36815">
              <w:rPr>
                <w:rFonts w:cs="Segoe UI"/>
                <w:sz w:val="20"/>
                <w:szCs w:val="20"/>
              </w:rPr>
              <w:t>NA</w:t>
            </w:r>
          </w:p>
        </w:tc>
      </w:tr>
      <w:tr w:rsidR="00F87036" w:rsidTr="00205CAE" w14:paraId="5FF42068" w14:textId="4B7177B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F87036" w:rsidP="003760B4" w:rsidRDefault="00CD4B6A" w14:paraId="2D551FDC" w14:textId="7F3215EE">
            <w:pPr>
              <w:pStyle w:val="TableText"/>
              <w:spacing w:before="60" w:after="60"/>
              <w:jc w:val="both"/>
              <w:rPr>
                <w:rFonts w:cs="Segoe UI"/>
                <w:sz w:val="20"/>
                <w:szCs w:val="20"/>
              </w:rPr>
            </w:pPr>
            <w:r>
              <w:rPr>
                <w:rFonts w:cs="Segoe UI"/>
                <w:sz w:val="20"/>
                <w:szCs w:val="20"/>
              </w:rPr>
              <w:t>&lt;CUSTOMER_NAME&gt;</w:t>
            </w:r>
            <w:r w:rsidRPr="00A36815" w:rsidR="00F87036">
              <w:rPr>
                <w:rFonts w:cs="Segoe UI"/>
                <w:sz w:val="20"/>
                <w:szCs w:val="20"/>
              </w:rPr>
              <w:t>.me</w:t>
            </w:r>
          </w:p>
          <w:p w:rsidRPr="00A36815" w:rsidR="000726D1" w:rsidP="003760B4" w:rsidRDefault="000726D1" w14:paraId="77E0DF6A" w14:textId="6AA1B8C3">
            <w:pPr>
              <w:pStyle w:val="TableText"/>
              <w:spacing w:before="60" w:after="60"/>
              <w:jc w:val="both"/>
              <w:rPr>
                <w:rFonts w:cs="Segoe UI"/>
                <w:sz w:val="20"/>
                <w:szCs w:val="20"/>
              </w:rPr>
            </w:pPr>
            <w:r w:rsidRPr="00A36815">
              <w:rPr>
                <w:rFonts w:cs="Segoe UI"/>
                <w:sz w:val="20"/>
                <w:szCs w:val="20"/>
              </w:rPr>
              <w:t>(App B2C)</w:t>
            </w:r>
          </w:p>
        </w:tc>
        <w:tc>
          <w:tcPr>
            <w:tcW w:w="1622" w:type="pct"/>
          </w:tcPr>
          <w:p w:rsidRPr="00A36815" w:rsidR="00F87036" w:rsidP="00732772" w:rsidRDefault="00CD4B6A" w14:paraId="1E7A4531" w14:textId="367C3ABF">
            <w:pPr>
              <w:pStyle w:val="TableText"/>
              <w:spacing w:before="60" w:after="60"/>
              <w:rPr>
                <w:rFonts w:cs="Segoe UI"/>
                <w:sz w:val="20"/>
                <w:szCs w:val="20"/>
              </w:rPr>
            </w:pPr>
            <w:r>
              <w:rPr>
                <w:rFonts w:cs="Segoe UI"/>
                <w:sz w:val="20"/>
                <w:szCs w:val="20"/>
              </w:rPr>
              <w:t>&lt;CUSTOMER_NAME&gt;</w:t>
            </w:r>
            <w:r w:rsidRPr="00A36815" w:rsidR="00F87036">
              <w:rPr>
                <w:rFonts w:cs="Segoe UI"/>
                <w:sz w:val="20"/>
                <w:szCs w:val="20"/>
              </w:rPr>
              <w:t>-LZ-MY Management Group</w:t>
            </w:r>
          </w:p>
        </w:tc>
        <w:tc>
          <w:tcPr>
            <w:tcW w:w="1284" w:type="pct"/>
          </w:tcPr>
          <w:p w:rsidRPr="00A36815" w:rsidR="008A3334" w:rsidP="00AD67EC" w:rsidRDefault="00AD67EC" w14:paraId="08E7DB00" w14:textId="446790F5">
            <w:pPr>
              <w:pStyle w:val="TableText"/>
              <w:spacing w:before="60" w:after="60"/>
              <w:rPr>
                <w:rFonts w:cs="Segoe UI"/>
                <w:sz w:val="20"/>
                <w:szCs w:val="20"/>
              </w:rPr>
            </w:pPr>
            <w:r w:rsidRPr="00A36815">
              <w:rPr>
                <w:rFonts w:cs="Segoe UI"/>
                <w:sz w:val="20"/>
                <w:szCs w:val="20"/>
              </w:rPr>
              <w:t>Application Administrator</w:t>
            </w:r>
            <w:r w:rsidRPr="00A36815">
              <w:rPr>
                <w:rFonts w:cs="Segoe UI"/>
                <w:sz w:val="20"/>
                <w:szCs w:val="20"/>
              </w:rPr>
              <w:br/>
            </w:r>
            <w:r w:rsidRPr="00A36815">
              <w:rPr>
                <w:rFonts w:cs="Segoe UI"/>
                <w:sz w:val="20"/>
                <w:szCs w:val="20"/>
              </w:rPr>
              <w:t>(</w:t>
            </w:r>
            <w:r w:rsidRPr="00A36815" w:rsidR="00556677">
              <w:rPr>
                <w:rFonts w:cs="Segoe UI"/>
                <w:sz w:val="20"/>
                <w:szCs w:val="20"/>
              </w:rPr>
              <w:t>R</w:t>
            </w:r>
            <w:r w:rsidRPr="00A36815">
              <w:rPr>
                <w:rFonts w:cs="Segoe UI"/>
                <w:sz w:val="20"/>
                <w:szCs w:val="20"/>
              </w:rPr>
              <w:t>ole existing in the B2C Tenant</w:t>
            </w:r>
            <w:r w:rsidRPr="00A36815" w:rsidR="00556677">
              <w:rPr>
                <w:rFonts w:cs="Segoe UI"/>
                <w:sz w:val="20"/>
                <w:szCs w:val="20"/>
              </w:rPr>
              <w:t xml:space="preserve"> post creation</w:t>
            </w:r>
            <w:r w:rsidRPr="00A36815">
              <w:rPr>
                <w:rFonts w:cs="Segoe UI"/>
                <w:sz w:val="20"/>
                <w:szCs w:val="20"/>
              </w:rPr>
              <w:t>)</w:t>
            </w:r>
          </w:p>
        </w:tc>
        <w:tc>
          <w:tcPr>
            <w:tcW w:w="1058" w:type="pct"/>
          </w:tcPr>
          <w:p w:rsidRPr="00A36815" w:rsidR="00F87036" w:rsidP="003760B4" w:rsidRDefault="009F015C" w14:paraId="5B0A867D" w14:textId="3500FAB2">
            <w:pPr>
              <w:pStyle w:val="TableText"/>
              <w:spacing w:before="60" w:after="60"/>
              <w:jc w:val="both"/>
              <w:rPr>
                <w:rFonts w:cs="Segoe UI"/>
                <w:sz w:val="20"/>
                <w:szCs w:val="20"/>
              </w:rPr>
            </w:pPr>
            <w:r w:rsidRPr="00A36815">
              <w:rPr>
                <w:rFonts w:cs="Segoe UI"/>
                <w:sz w:val="20"/>
                <w:szCs w:val="20"/>
              </w:rPr>
              <w:t>NA</w:t>
            </w:r>
          </w:p>
        </w:tc>
      </w:tr>
      <w:tr w:rsidR="00F87036" w:rsidTr="00205CAE" w14:paraId="4BA7C491" w14:textId="53EFD708">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F87036" w:rsidP="00F87036" w:rsidRDefault="006F13B0" w14:paraId="155F46A8" w14:textId="6A4D23DF">
            <w:pPr>
              <w:pStyle w:val="TableText"/>
              <w:spacing w:before="60" w:after="60"/>
              <w:rPr>
                <w:rFonts w:cs="Segoe UI"/>
                <w:sz w:val="20"/>
                <w:szCs w:val="20"/>
              </w:rPr>
            </w:pPr>
            <w:r w:rsidRPr="00A36815">
              <w:rPr>
                <w:rFonts w:cs="Segoe UI"/>
                <w:sz w:val="20"/>
                <w:szCs w:val="20"/>
              </w:rPr>
              <w:t>Global Admin (root)</w:t>
            </w:r>
          </w:p>
        </w:tc>
        <w:tc>
          <w:tcPr>
            <w:tcW w:w="1622" w:type="pct"/>
          </w:tcPr>
          <w:p w:rsidRPr="00A36815" w:rsidR="00F87036" w:rsidP="003760B4" w:rsidRDefault="00456D81" w14:paraId="032647EB" w14:textId="183EFEA3">
            <w:pPr>
              <w:pStyle w:val="TableText"/>
              <w:spacing w:before="60" w:after="60"/>
              <w:jc w:val="both"/>
              <w:rPr>
                <w:rFonts w:cs="Segoe UI"/>
                <w:sz w:val="20"/>
                <w:szCs w:val="20"/>
              </w:rPr>
            </w:pPr>
            <w:r w:rsidRPr="00A36815">
              <w:rPr>
                <w:rFonts w:cs="Segoe UI"/>
                <w:sz w:val="20"/>
                <w:szCs w:val="20"/>
              </w:rPr>
              <w:t>Root tenant</w:t>
            </w:r>
            <w:r w:rsidRPr="00A36815" w:rsidR="00540834">
              <w:rPr>
                <w:rFonts w:cs="Segoe UI"/>
                <w:sz w:val="20"/>
                <w:szCs w:val="20"/>
              </w:rPr>
              <w:t xml:space="preserve"> Management Group</w:t>
            </w:r>
          </w:p>
        </w:tc>
        <w:tc>
          <w:tcPr>
            <w:tcW w:w="1284" w:type="pct"/>
          </w:tcPr>
          <w:p w:rsidRPr="00A36815" w:rsidR="00F87036" w:rsidP="00E671BF" w:rsidRDefault="00540834" w14:paraId="6EA1AE47" w14:textId="33CB0793">
            <w:pPr>
              <w:pStyle w:val="TableText"/>
              <w:keepNext/>
              <w:spacing w:before="60" w:after="60"/>
              <w:rPr>
                <w:rFonts w:cs="Segoe UI"/>
                <w:sz w:val="20"/>
                <w:szCs w:val="20"/>
              </w:rPr>
            </w:pPr>
            <w:r w:rsidRPr="00A36815">
              <w:rPr>
                <w:rFonts w:cs="Segoe UI"/>
                <w:sz w:val="20"/>
                <w:szCs w:val="20"/>
              </w:rPr>
              <w:t>Owner</w:t>
            </w:r>
          </w:p>
        </w:tc>
        <w:tc>
          <w:tcPr>
            <w:tcW w:w="1058" w:type="pct"/>
          </w:tcPr>
          <w:p w:rsidRPr="00A36815" w:rsidR="00F87036" w:rsidP="003D5D1A" w:rsidRDefault="00A52BAE" w14:paraId="33193D2D" w14:textId="13741197">
            <w:pPr>
              <w:pStyle w:val="TableText"/>
              <w:keepNext/>
              <w:spacing w:before="60" w:after="60"/>
              <w:jc w:val="both"/>
              <w:rPr>
                <w:rFonts w:cs="Segoe UI"/>
                <w:sz w:val="20"/>
                <w:szCs w:val="20"/>
              </w:rPr>
            </w:pPr>
            <w:r w:rsidRPr="00A36815">
              <w:rPr>
                <w:rFonts w:cs="Segoe UI"/>
                <w:sz w:val="20"/>
                <w:szCs w:val="20"/>
              </w:rPr>
              <w:t>Global Administrator</w:t>
            </w:r>
          </w:p>
        </w:tc>
      </w:tr>
      <w:tr w:rsidR="006F13B0" w:rsidTr="00205CAE" w14:paraId="722791BF"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6F13B0" w:rsidP="00F87036" w:rsidRDefault="006F13B0" w14:paraId="205BCA96" w14:textId="7427EE9F">
            <w:pPr>
              <w:pStyle w:val="TableText"/>
              <w:spacing w:before="60" w:after="60"/>
              <w:rPr>
                <w:rFonts w:cs="Segoe UI"/>
                <w:sz w:val="20"/>
                <w:szCs w:val="20"/>
              </w:rPr>
            </w:pPr>
            <w:r w:rsidRPr="00A36815">
              <w:rPr>
                <w:rFonts w:cs="Segoe UI"/>
                <w:sz w:val="20"/>
                <w:szCs w:val="20"/>
              </w:rPr>
              <w:t xml:space="preserve">LZ Admin (resource </w:t>
            </w:r>
            <w:r w:rsidRPr="00A36815" w:rsidR="00E20765">
              <w:rPr>
                <w:rFonts w:cs="Segoe UI"/>
                <w:sz w:val="20"/>
                <w:szCs w:val="20"/>
              </w:rPr>
              <w:t xml:space="preserve">admin n user </w:t>
            </w:r>
            <w:r w:rsidRPr="00A36815" w:rsidR="00437291">
              <w:rPr>
                <w:rFonts w:cs="Segoe UI"/>
                <w:sz w:val="20"/>
                <w:szCs w:val="20"/>
              </w:rPr>
              <w:t>access</w:t>
            </w:r>
            <w:r w:rsidRPr="00A36815">
              <w:rPr>
                <w:rFonts w:cs="Segoe UI"/>
                <w:sz w:val="20"/>
                <w:szCs w:val="20"/>
              </w:rPr>
              <w:t>)</w:t>
            </w:r>
          </w:p>
        </w:tc>
        <w:tc>
          <w:tcPr>
            <w:tcW w:w="1622" w:type="pct"/>
          </w:tcPr>
          <w:p w:rsidRPr="00A36815" w:rsidR="006F13B0" w:rsidP="003760B4" w:rsidRDefault="00CD4B6A" w14:paraId="7C77AA0A" w14:textId="6433305B">
            <w:pPr>
              <w:pStyle w:val="TableText"/>
              <w:spacing w:before="60" w:after="60"/>
              <w:jc w:val="both"/>
              <w:rPr>
                <w:rFonts w:cs="Segoe UI"/>
                <w:sz w:val="20"/>
                <w:szCs w:val="20"/>
              </w:rPr>
            </w:pPr>
            <w:r>
              <w:rPr>
                <w:rFonts w:cs="Segoe UI"/>
                <w:sz w:val="20"/>
                <w:szCs w:val="20"/>
              </w:rPr>
              <w:t>&lt;CUSTOMER_NAME&gt;</w:t>
            </w:r>
            <w:r w:rsidRPr="00A36815" w:rsidR="00456D81">
              <w:rPr>
                <w:rFonts w:cs="Segoe UI"/>
                <w:sz w:val="20"/>
                <w:szCs w:val="20"/>
              </w:rPr>
              <w:t>-LZ-MY Management Group</w:t>
            </w:r>
          </w:p>
        </w:tc>
        <w:tc>
          <w:tcPr>
            <w:tcW w:w="1284" w:type="pct"/>
          </w:tcPr>
          <w:p w:rsidRPr="00A36815" w:rsidR="006F13B0" w:rsidP="00E671BF" w:rsidRDefault="00FE277C" w14:paraId="15C341C3" w14:textId="19A8B7B8">
            <w:pPr>
              <w:pStyle w:val="TableText"/>
              <w:keepNext/>
              <w:spacing w:before="60" w:after="60"/>
              <w:rPr>
                <w:rFonts w:cs="Segoe UI"/>
                <w:sz w:val="20"/>
                <w:szCs w:val="20"/>
              </w:rPr>
            </w:pPr>
            <w:r w:rsidRPr="00A36815">
              <w:rPr>
                <w:rFonts w:cs="Segoe UI"/>
                <w:sz w:val="20"/>
                <w:szCs w:val="20"/>
              </w:rPr>
              <w:t>Owner</w:t>
            </w:r>
          </w:p>
        </w:tc>
        <w:tc>
          <w:tcPr>
            <w:tcW w:w="1058" w:type="pct"/>
          </w:tcPr>
          <w:p w:rsidRPr="00A36815" w:rsidR="006F13B0" w:rsidP="003D5D1A" w:rsidRDefault="00850F56" w14:paraId="7EBEA0B1" w14:textId="207FA8B1">
            <w:pPr>
              <w:pStyle w:val="TableText"/>
              <w:keepNext/>
              <w:spacing w:before="60" w:after="60"/>
              <w:jc w:val="both"/>
              <w:rPr>
                <w:rFonts w:cs="Segoe UI"/>
                <w:sz w:val="20"/>
                <w:szCs w:val="20"/>
              </w:rPr>
            </w:pPr>
            <w:r w:rsidRPr="00A36815">
              <w:rPr>
                <w:rFonts w:cs="Segoe UI"/>
                <w:sz w:val="20"/>
                <w:szCs w:val="20"/>
              </w:rPr>
              <w:t>NA</w:t>
            </w:r>
          </w:p>
        </w:tc>
      </w:tr>
      <w:tr w:rsidR="00F87036" w:rsidTr="00205CAE" w14:paraId="32B85BF1" w14:textId="6266D452">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F87036" w:rsidP="003760B4" w:rsidRDefault="00AD2CA1" w14:paraId="1508FFD4" w14:textId="6ECD8861">
            <w:pPr>
              <w:pStyle w:val="TableText"/>
              <w:spacing w:before="60" w:after="60"/>
              <w:jc w:val="both"/>
              <w:rPr>
                <w:rFonts w:cs="Segoe UI"/>
                <w:sz w:val="20"/>
                <w:szCs w:val="20"/>
              </w:rPr>
            </w:pPr>
            <w:r w:rsidRPr="00A36815">
              <w:rPr>
                <w:rFonts w:cs="Segoe UI"/>
                <w:sz w:val="20"/>
                <w:szCs w:val="20"/>
              </w:rPr>
              <w:t>IAM</w:t>
            </w:r>
            <w:r w:rsidRPr="00A36815" w:rsidR="00F87036">
              <w:rPr>
                <w:rFonts w:cs="Segoe UI"/>
                <w:sz w:val="20"/>
                <w:szCs w:val="20"/>
              </w:rPr>
              <w:t xml:space="preserve"> Admin</w:t>
            </w:r>
          </w:p>
        </w:tc>
        <w:tc>
          <w:tcPr>
            <w:tcW w:w="1622" w:type="pct"/>
          </w:tcPr>
          <w:p w:rsidRPr="00A36815" w:rsidR="00456D81" w:rsidP="003760B4" w:rsidRDefault="00CD4B6A" w14:paraId="166619FD" w14:textId="2991DCD2">
            <w:pPr>
              <w:pStyle w:val="TableText"/>
              <w:spacing w:before="60" w:after="60"/>
              <w:jc w:val="both"/>
              <w:rPr>
                <w:rFonts w:cs="Segoe UI"/>
                <w:sz w:val="20"/>
                <w:szCs w:val="20"/>
              </w:rPr>
            </w:pPr>
            <w:r>
              <w:rPr>
                <w:rFonts w:cs="Segoe UI"/>
                <w:sz w:val="20"/>
                <w:szCs w:val="20"/>
              </w:rPr>
              <w:t>&lt;CUSTOMER_NAME&gt;</w:t>
            </w:r>
            <w:r w:rsidRPr="00A36815" w:rsidR="00456D81">
              <w:rPr>
                <w:rFonts w:cs="Segoe UI"/>
                <w:sz w:val="20"/>
                <w:szCs w:val="20"/>
              </w:rPr>
              <w:t xml:space="preserve"> Azure AD Tenant</w:t>
            </w:r>
          </w:p>
          <w:p w:rsidRPr="00A36815" w:rsidR="00F87036" w:rsidP="003760B4" w:rsidRDefault="00CD4B6A" w14:paraId="154B2F46" w14:textId="0551E947">
            <w:pPr>
              <w:pStyle w:val="TableText"/>
              <w:spacing w:before="60" w:after="60"/>
              <w:jc w:val="both"/>
              <w:rPr>
                <w:rFonts w:cs="Segoe UI"/>
                <w:sz w:val="20"/>
                <w:szCs w:val="20"/>
              </w:rPr>
            </w:pPr>
            <w:r>
              <w:rPr>
                <w:rFonts w:cs="Segoe UI"/>
                <w:sz w:val="20"/>
                <w:szCs w:val="20"/>
              </w:rPr>
              <w:t>&lt;CUSTOMER_NAME&gt;</w:t>
            </w:r>
            <w:r w:rsidRPr="00A36815" w:rsidR="0031057C">
              <w:rPr>
                <w:rFonts w:cs="Segoe UI"/>
                <w:sz w:val="20"/>
                <w:szCs w:val="20"/>
              </w:rPr>
              <w:t>-LZ-MY Management Group</w:t>
            </w:r>
          </w:p>
        </w:tc>
        <w:tc>
          <w:tcPr>
            <w:tcW w:w="1284" w:type="pct"/>
          </w:tcPr>
          <w:p w:rsidRPr="00A36815" w:rsidR="00F87036" w:rsidP="002F6F37" w:rsidRDefault="002F6F37" w14:paraId="0061604F" w14:textId="5EA0DFBF">
            <w:pPr>
              <w:pStyle w:val="TableText"/>
              <w:keepNext/>
              <w:spacing w:before="60" w:after="60"/>
              <w:rPr>
                <w:rFonts w:cs="Segoe UI"/>
                <w:sz w:val="20"/>
                <w:szCs w:val="20"/>
              </w:rPr>
            </w:pPr>
            <w:r w:rsidRPr="00A36815">
              <w:rPr>
                <w:rFonts w:cs="Segoe UI"/>
                <w:sz w:val="20"/>
                <w:szCs w:val="20"/>
              </w:rPr>
              <w:t>User Access Administrator</w:t>
            </w:r>
          </w:p>
        </w:tc>
        <w:tc>
          <w:tcPr>
            <w:tcW w:w="1058" w:type="pct"/>
          </w:tcPr>
          <w:p w:rsidRPr="00A36815" w:rsidR="00F87036" w:rsidP="003D5D1A" w:rsidRDefault="00E71A44" w14:paraId="0F8EC7DF" w14:textId="77777777">
            <w:pPr>
              <w:pStyle w:val="TableText"/>
              <w:keepNext/>
              <w:spacing w:before="60" w:after="60"/>
              <w:jc w:val="both"/>
              <w:rPr>
                <w:rFonts w:cs="Segoe UI"/>
                <w:sz w:val="20"/>
                <w:szCs w:val="20"/>
              </w:rPr>
            </w:pPr>
            <w:r w:rsidRPr="00A36815">
              <w:rPr>
                <w:rFonts w:cs="Segoe UI"/>
                <w:sz w:val="20"/>
                <w:szCs w:val="20"/>
              </w:rPr>
              <w:t>User Administrator</w:t>
            </w:r>
          </w:p>
          <w:p w:rsidRPr="00A36815" w:rsidR="007753A1" w:rsidP="003D5D1A" w:rsidRDefault="007753A1" w14:paraId="1DEC362B" w14:textId="2B90049C">
            <w:pPr>
              <w:pStyle w:val="TableText"/>
              <w:keepNext/>
              <w:spacing w:before="60" w:after="60"/>
              <w:jc w:val="both"/>
              <w:rPr>
                <w:rFonts w:cs="Segoe UI"/>
                <w:sz w:val="20"/>
                <w:szCs w:val="20"/>
              </w:rPr>
            </w:pPr>
            <w:r w:rsidRPr="00A36815">
              <w:rPr>
                <w:rFonts w:cs="Segoe UI"/>
                <w:sz w:val="20"/>
                <w:szCs w:val="20"/>
              </w:rPr>
              <w:t>Authentication administrator</w:t>
            </w:r>
          </w:p>
        </w:tc>
      </w:tr>
      <w:tr w:rsidR="00F87036" w:rsidTr="00205CAE" w14:paraId="0FC1D05C" w14:textId="20479115">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F87036" w:rsidP="003760B4" w:rsidRDefault="00F87036" w14:paraId="1395F628" w14:textId="410BFD5D">
            <w:pPr>
              <w:pStyle w:val="TableText"/>
              <w:spacing w:before="60" w:after="60"/>
              <w:jc w:val="both"/>
              <w:rPr>
                <w:rFonts w:cs="Segoe UI"/>
                <w:sz w:val="20"/>
                <w:szCs w:val="20"/>
              </w:rPr>
            </w:pPr>
            <w:r w:rsidRPr="00A36815">
              <w:rPr>
                <w:rFonts w:cs="Segoe UI"/>
                <w:sz w:val="20"/>
                <w:szCs w:val="20"/>
              </w:rPr>
              <w:t>Finance Executive</w:t>
            </w:r>
          </w:p>
        </w:tc>
        <w:tc>
          <w:tcPr>
            <w:tcW w:w="1622" w:type="pct"/>
          </w:tcPr>
          <w:p w:rsidRPr="00A36815" w:rsidR="00F87036" w:rsidP="003760B4" w:rsidRDefault="00CD4B6A" w14:paraId="7B112B94" w14:textId="64E52ADA">
            <w:pPr>
              <w:pStyle w:val="TableText"/>
              <w:spacing w:before="60" w:after="60"/>
              <w:jc w:val="both"/>
              <w:rPr>
                <w:rFonts w:cs="Segoe UI"/>
                <w:sz w:val="20"/>
                <w:szCs w:val="20"/>
              </w:rPr>
            </w:pPr>
            <w:r>
              <w:rPr>
                <w:rFonts w:cs="Segoe UI"/>
                <w:sz w:val="20"/>
                <w:szCs w:val="20"/>
              </w:rPr>
              <w:t>&lt;CUSTOMER_NAME&gt;</w:t>
            </w:r>
            <w:r w:rsidRPr="00A36815" w:rsidR="0031057C">
              <w:rPr>
                <w:rFonts w:cs="Segoe UI"/>
                <w:sz w:val="20"/>
                <w:szCs w:val="20"/>
              </w:rPr>
              <w:t>-LZ-MY Management Group</w:t>
            </w:r>
          </w:p>
        </w:tc>
        <w:tc>
          <w:tcPr>
            <w:tcW w:w="1284" w:type="pct"/>
          </w:tcPr>
          <w:p w:rsidRPr="00A36815" w:rsidR="00F87036" w:rsidP="003D5D1A" w:rsidRDefault="005057ED" w14:paraId="7FB655CB" w14:textId="77777777">
            <w:pPr>
              <w:pStyle w:val="TableText"/>
              <w:keepNext/>
              <w:spacing w:before="60" w:after="60"/>
              <w:jc w:val="both"/>
              <w:rPr>
                <w:rFonts w:cs="Segoe UI"/>
                <w:sz w:val="20"/>
                <w:szCs w:val="20"/>
              </w:rPr>
            </w:pPr>
            <w:r w:rsidRPr="00A36815">
              <w:rPr>
                <w:rFonts w:cs="Segoe UI"/>
                <w:sz w:val="20"/>
                <w:szCs w:val="20"/>
              </w:rPr>
              <w:t>Billing Reader</w:t>
            </w:r>
          </w:p>
          <w:p w:rsidRPr="00A36815" w:rsidR="00E671BF" w:rsidP="00E671BF" w:rsidRDefault="00E671BF" w14:paraId="5CC1BECE" w14:textId="5CF80CA7">
            <w:pPr>
              <w:pStyle w:val="TableText"/>
              <w:keepNext/>
              <w:spacing w:before="60" w:after="60"/>
              <w:rPr>
                <w:rFonts w:cs="Segoe UI"/>
                <w:sz w:val="20"/>
                <w:szCs w:val="20"/>
              </w:rPr>
            </w:pPr>
            <w:r w:rsidRPr="00A36815">
              <w:rPr>
                <w:rFonts w:cs="Segoe UI"/>
                <w:sz w:val="20"/>
                <w:szCs w:val="20"/>
              </w:rPr>
              <w:t>Cost Management Reader</w:t>
            </w:r>
          </w:p>
        </w:tc>
        <w:tc>
          <w:tcPr>
            <w:tcW w:w="1058" w:type="pct"/>
          </w:tcPr>
          <w:p w:rsidRPr="00A36815" w:rsidR="00F87036" w:rsidP="003D5D1A" w:rsidRDefault="0011377E" w14:paraId="7495A5DF" w14:textId="57C4696E">
            <w:pPr>
              <w:pStyle w:val="TableText"/>
              <w:keepNext/>
              <w:spacing w:before="60" w:after="60"/>
              <w:jc w:val="both"/>
              <w:rPr>
                <w:rFonts w:cs="Segoe UI"/>
                <w:sz w:val="20"/>
                <w:szCs w:val="20"/>
              </w:rPr>
            </w:pPr>
            <w:r w:rsidRPr="00A36815">
              <w:rPr>
                <w:rFonts w:cs="Segoe UI"/>
                <w:sz w:val="20"/>
                <w:szCs w:val="20"/>
              </w:rPr>
              <w:t>Billing Administrator</w:t>
            </w:r>
          </w:p>
        </w:tc>
      </w:tr>
      <w:tr w:rsidR="00F87036" w:rsidTr="00205CAE" w14:paraId="13959408" w14:textId="308987D8">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F87036" w:rsidP="003760B4" w:rsidRDefault="00F87036" w14:paraId="5FA3F70C" w14:textId="23140290">
            <w:pPr>
              <w:pStyle w:val="TableText"/>
              <w:spacing w:before="60" w:after="60"/>
              <w:jc w:val="both"/>
              <w:rPr>
                <w:rFonts w:cs="Segoe UI"/>
                <w:sz w:val="20"/>
                <w:szCs w:val="20"/>
              </w:rPr>
            </w:pPr>
            <w:r w:rsidRPr="00A36815">
              <w:rPr>
                <w:rFonts w:cs="Segoe UI"/>
                <w:sz w:val="20"/>
                <w:szCs w:val="20"/>
              </w:rPr>
              <w:t>Network Admin</w:t>
            </w:r>
          </w:p>
        </w:tc>
        <w:tc>
          <w:tcPr>
            <w:tcW w:w="1622" w:type="pct"/>
          </w:tcPr>
          <w:p w:rsidRPr="00A36815" w:rsidR="00F87036" w:rsidP="003760B4" w:rsidRDefault="00CD4B6A" w14:paraId="304965EC" w14:textId="7C537E45">
            <w:pPr>
              <w:pStyle w:val="TableText"/>
              <w:spacing w:before="60" w:after="60"/>
              <w:jc w:val="both"/>
              <w:rPr>
                <w:rFonts w:cs="Segoe UI"/>
                <w:sz w:val="20"/>
                <w:szCs w:val="20"/>
              </w:rPr>
            </w:pPr>
            <w:r>
              <w:rPr>
                <w:rFonts w:cs="Segoe UI"/>
                <w:sz w:val="20"/>
                <w:szCs w:val="20"/>
              </w:rPr>
              <w:t>&lt;CUSTOMER_NAME&gt;</w:t>
            </w:r>
            <w:r w:rsidRPr="00A36815" w:rsidR="00456D81">
              <w:rPr>
                <w:rFonts w:cs="Segoe UI"/>
                <w:sz w:val="20"/>
                <w:szCs w:val="20"/>
              </w:rPr>
              <w:t>-LZ-MY Management Group</w:t>
            </w:r>
          </w:p>
        </w:tc>
        <w:tc>
          <w:tcPr>
            <w:tcW w:w="1284" w:type="pct"/>
          </w:tcPr>
          <w:p w:rsidRPr="00A36815" w:rsidR="00F87036" w:rsidP="00732772" w:rsidRDefault="0011377E" w14:paraId="0AD7CB0E" w14:textId="3B16DB29">
            <w:pPr>
              <w:pStyle w:val="TableText"/>
              <w:keepNext/>
              <w:spacing w:before="60" w:after="60"/>
              <w:jc w:val="both"/>
              <w:rPr>
                <w:rFonts w:cs="Segoe UI"/>
                <w:sz w:val="20"/>
                <w:szCs w:val="20"/>
              </w:rPr>
            </w:pPr>
            <w:r w:rsidRPr="00A36815">
              <w:rPr>
                <w:rFonts w:cs="Segoe UI"/>
                <w:sz w:val="20"/>
                <w:szCs w:val="20"/>
              </w:rPr>
              <w:t>Network Contributor</w:t>
            </w:r>
          </w:p>
        </w:tc>
        <w:tc>
          <w:tcPr>
            <w:tcW w:w="1058" w:type="pct"/>
          </w:tcPr>
          <w:p w:rsidRPr="00A36815" w:rsidR="00F87036" w:rsidP="003D5D1A" w:rsidRDefault="00850F56" w14:paraId="272D3021" w14:textId="68E66126">
            <w:pPr>
              <w:pStyle w:val="TableText"/>
              <w:keepNext/>
              <w:spacing w:before="60" w:after="60"/>
              <w:jc w:val="both"/>
              <w:rPr>
                <w:rFonts w:cs="Segoe UI"/>
                <w:sz w:val="20"/>
                <w:szCs w:val="20"/>
              </w:rPr>
            </w:pPr>
            <w:r w:rsidRPr="00A36815">
              <w:rPr>
                <w:rFonts w:cs="Segoe UI"/>
                <w:sz w:val="20"/>
                <w:szCs w:val="20"/>
              </w:rPr>
              <w:t>NA</w:t>
            </w:r>
          </w:p>
        </w:tc>
      </w:tr>
      <w:tr w:rsidR="00732772" w:rsidTr="00205CAE" w14:paraId="7952A934" w14:textId="5872103C">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32772" w:rsidP="00732772" w:rsidRDefault="00732772" w14:paraId="699D1F1B" w14:textId="0DB66509">
            <w:pPr>
              <w:pStyle w:val="TableText"/>
              <w:spacing w:before="60" w:after="60"/>
              <w:jc w:val="both"/>
              <w:rPr>
                <w:rFonts w:cs="Segoe UI"/>
                <w:sz w:val="20"/>
                <w:szCs w:val="20"/>
              </w:rPr>
            </w:pPr>
            <w:r w:rsidRPr="00A36815">
              <w:rPr>
                <w:rFonts w:cs="Segoe UI"/>
                <w:sz w:val="20"/>
                <w:szCs w:val="20"/>
              </w:rPr>
              <w:t>Backup Admin</w:t>
            </w:r>
          </w:p>
        </w:tc>
        <w:tc>
          <w:tcPr>
            <w:tcW w:w="1622" w:type="pct"/>
          </w:tcPr>
          <w:p w:rsidRPr="00A36815" w:rsidR="00732772" w:rsidP="00732772" w:rsidRDefault="00CD4B6A" w14:paraId="4BBF3FF3" w14:textId="2EF57BE2">
            <w:pPr>
              <w:pStyle w:val="TableText"/>
              <w:spacing w:before="60" w:after="60"/>
              <w:jc w:val="both"/>
              <w:rPr>
                <w:rFonts w:cs="Segoe UI"/>
                <w:sz w:val="20"/>
                <w:szCs w:val="20"/>
              </w:rPr>
            </w:pPr>
            <w:r>
              <w:rPr>
                <w:rFonts w:cs="Segoe UI"/>
                <w:sz w:val="20"/>
                <w:szCs w:val="20"/>
              </w:rPr>
              <w:t>&lt;CUSTOMER_NAME&gt;</w:t>
            </w:r>
            <w:r w:rsidRPr="00A36815" w:rsidR="00456D81">
              <w:rPr>
                <w:rFonts w:cs="Segoe UI"/>
                <w:sz w:val="20"/>
                <w:szCs w:val="20"/>
              </w:rPr>
              <w:t>-LZ-MY Management Group</w:t>
            </w:r>
          </w:p>
        </w:tc>
        <w:tc>
          <w:tcPr>
            <w:tcW w:w="1284" w:type="pct"/>
          </w:tcPr>
          <w:p w:rsidRPr="00A36815" w:rsidR="00732772" w:rsidP="00732772" w:rsidRDefault="00732772" w14:paraId="030531C3" w14:textId="1DE9E594">
            <w:pPr>
              <w:pStyle w:val="TableText"/>
              <w:keepNext/>
              <w:spacing w:before="60" w:after="60"/>
              <w:jc w:val="both"/>
              <w:rPr>
                <w:rFonts w:cs="Segoe UI"/>
                <w:sz w:val="20"/>
                <w:szCs w:val="20"/>
              </w:rPr>
            </w:pPr>
            <w:r w:rsidRPr="00A36815">
              <w:rPr>
                <w:rFonts w:cs="Segoe UI"/>
                <w:sz w:val="20"/>
                <w:szCs w:val="20"/>
              </w:rPr>
              <w:t>Backup Contributor</w:t>
            </w:r>
          </w:p>
        </w:tc>
        <w:tc>
          <w:tcPr>
            <w:tcW w:w="1058" w:type="pct"/>
          </w:tcPr>
          <w:p w:rsidRPr="00A36815" w:rsidR="00732772" w:rsidP="00732772" w:rsidRDefault="00850F56" w14:paraId="2AE5ACBC" w14:textId="063F0E5F">
            <w:pPr>
              <w:pStyle w:val="TableText"/>
              <w:keepNext/>
              <w:spacing w:before="60" w:after="60"/>
              <w:jc w:val="both"/>
              <w:rPr>
                <w:rFonts w:cs="Segoe UI"/>
                <w:sz w:val="20"/>
                <w:szCs w:val="20"/>
              </w:rPr>
            </w:pPr>
            <w:r w:rsidRPr="00A36815">
              <w:rPr>
                <w:rFonts w:cs="Segoe UI"/>
                <w:sz w:val="20"/>
                <w:szCs w:val="20"/>
              </w:rPr>
              <w:t>NA</w:t>
            </w:r>
          </w:p>
        </w:tc>
      </w:tr>
      <w:tr w:rsidR="00732772" w:rsidTr="00205CAE" w14:paraId="0115AB96" w14:textId="473F2792">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32772" w:rsidP="00732772" w:rsidRDefault="00732772" w14:paraId="7C08F7BD" w14:textId="53B983ED">
            <w:pPr>
              <w:pStyle w:val="TableText"/>
              <w:spacing w:before="60" w:after="60"/>
              <w:jc w:val="both"/>
              <w:rPr>
                <w:rFonts w:cs="Segoe UI"/>
                <w:sz w:val="20"/>
                <w:szCs w:val="20"/>
              </w:rPr>
            </w:pPr>
            <w:r w:rsidRPr="00A36815">
              <w:rPr>
                <w:rFonts w:cs="Segoe UI"/>
                <w:sz w:val="20"/>
                <w:szCs w:val="20"/>
              </w:rPr>
              <w:t>System Security</w:t>
            </w:r>
          </w:p>
        </w:tc>
        <w:tc>
          <w:tcPr>
            <w:tcW w:w="1622" w:type="pct"/>
          </w:tcPr>
          <w:p w:rsidRPr="00A36815" w:rsidR="00732772" w:rsidP="00732772" w:rsidRDefault="00CD4B6A" w14:paraId="7F1500AC" w14:textId="48EBA837">
            <w:pPr>
              <w:pStyle w:val="TableText"/>
              <w:spacing w:before="60" w:after="60"/>
              <w:jc w:val="both"/>
              <w:rPr>
                <w:rFonts w:cs="Segoe UI"/>
                <w:sz w:val="20"/>
                <w:szCs w:val="20"/>
              </w:rPr>
            </w:pPr>
            <w:r>
              <w:rPr>
                <w:rFonts w:cs="Segoe UI"/>
                <w:sz w:val="20"/>
                <w:szCs w:val="20"/>
              </w:rPr>
              <w:t>&lt;CUSTOMER_NAME&gt;</w:t>
            </w:r>
            <w:r w:rsidRPr="00A36815" w:rsidR="00456D81">
              <w:rPr>
                <w:rFonts w:cs="Segoe UI"/>
                <w:sz w:val="20"/>
                <w:szCs w:val="20"/>
              </w:rPr>
              <w:t>-LZ-MY Management Group</w:t>
            </w:r>
          </w:p>
        </w:tc>
        <w:tc>
          <w:tcPr>
            <w:tcW w:w="1284" w:type="pct"/>
          </w:tcPr>
          <w:p w:rsidRPr="00A36815" w:rsidR="00D7696D" w:rsidP="00732772" w:rsidRDefault="00163A5A" w14:paraId="63C7BFCB" w14:textId="2E6994D3">
            <w:pPr>
              <w:pStyle w:val="TableText"/>
              <w:keepNext/>
              <w:spacing w:before="60" w:after="60"/>
              <w:jc w:val="both"/>
              <w:rPr>
                <w:rFonts w:cs="Segoe UI"/>
                <w:sz w:val="20"/>
                <w:szCs w:val="20"/>
              </w:rPr>
            </w:pPr>
            <w:r w:rsidRPr="00A36815">
              <w:rPr>
                <w:rFonts w:cs="Segoe UI"/>
                <w:sz w:val="20"/>
                <w:szCs w:val="20"/>
              </w:rPr>
              <w:t>Security Reader</w:t>
            </w:r>
          </w:p>
        </w:tc>
        <w:tc>
          <w:tcPr>
            <w:tcW w:w="1058" w:type="pct"/>
          </w:tcPr>
          <w:p w:rsidRPr="00A36815" w:rsidR="00732772" w:rsidP="00732772" w:rsidRDefault="00163A5A" w14:paraId="5CDDF4DD" w14:textId="5A1C6E3E">
            <w:pPr>
              <w:pStyle w:val="TableText"/>
              <w:keepNext/>
              <w:spacing w:before="60" w:after="60"/>
              <w:jc w:val="both"/>
              <w:rPr>
                <w:rFonts w:cs="Segoe UI"/>
                <w:sz w:val="20"/>
                <w:szCs w:val="20"/>
              </w:rPr>
            </w:pPr>
            <w:r w:rsidRPr="00A36815">
              <w:rPr>
                <w:rFonts w:cs="Segoe UI"/>
                <w:sz w:val="20"/>
                <w:szCs w:val="20"/>
              </w:rPr>
              <w:t>NA</w:t>
            </w:r>
          </w:p>
        </w:tc>
      </w:tr>
      <w:tr w:rsidR="0015063B" w:rsidTr="00205CAE" w14:paraId="32B73879" w14:textId="1A2C298D">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15063B" w:rsidP="00732772" w:rsidRDefault="0015063B" w14:paraId="18B93A93" w14:textId="3A4D4ADB">
            <w:pPr>
              <w:pStyle w:val="TableText"/>
              <w:spacing w:before="60" w:after="60"/>
              <w:rPr>
                <w:rFonts w:cs="Segoe UI"/>
                <w:sz w:val="20"/>
                <w:szCs w:val="20"/>
              </w:rPr>
            </w:pPr>
            <w:r w:rsidRPr="00A36815">
              <w:rPr>
                <w:rFonts w:cs="Segoe UI"/>
                <w:sz w:val="20"/>
                <w:szCs w:val="20"/>
              </w:rPr>
              <w:t>Security Service Delivery</w:t>
            </w:r>
          </w:p>
        </w:tc>
        <w:tc>
          <w:tcPr>
            <w:tcW w:w="1622" w:type="pct"/>
          </w:tcPr>
          <w:p w:rsidRPr="00A36815" w:rsidR="0015063B" w:rsidP="00732772" w:rsidRDefault="00CD4B6A" w14:paraId="1508EB14" w14:textId="27FDE513">
            <w:pPr>
              <w:pStyle w:val="TableText"/>
              <w:spacing w:before="60" w:after="60"/>
              <w:jc w:val="both"/>
              <w:rPr>
                <w:rFonts w:cs="Segoe UI"/>
                <w:sz w:val="20"/>
                <w:szCs w:val="20"/>
              </w:rPr>
            </w:pPr>
            <w:r>
              <w:rPr>
                <w:rFonts w:cs="Segoe UI"/>
                <w:sz w:val="20"/>
                <w:szCs w:val="20"/>
              </w:rPr>
              <w:t>&lt;CUSTOMER_NAME&gt;</w:t>
            </w:r>
            <w:r w:rsidRPr="00A36815" w:rsidR="0015063B">
              <w:rPr>
                <w:rFonts w:cs="Segoe UI"/>
                <w:sz w:val="20"/>
                <w:szCs w:val="20"/>
              </w:rPr>
              <w:t>-LZ-MY Management Group</w:t>
            </w:r>
          </w:p>
        </w:tc>
        <w:tc>
          <w:tcPr>
            <w:tcW w:w="1284" w:type="pct"/>
          </w:tcPr>
          <w:p w:rsidRPr="00A36815" w:rsidR="0015063B" w:rsidP="00732772" w:rsidRDefault="0015063B" w14:paraId="75138638" w14:textId="77777777">
            <w:pPr>
              <w:pStyle w:val="TableText"/>
              <w:keepNext/>
              <w:spacing w:before="60" w:after="60"/>
              <w:jc w:val="both"/>
              <w:rPr>
                <w:rFonts w:cs="Segoe UI"/>
                <w:sz w:val="20"/>
                <w:szCs w:val="20"/>
              </w:rPr>
            </w:pPr>
            <w:r w:rsidRPr="00A36815">
              <w:rPr>
                <w:rFonts w:cs="Segoe UI"/>
                <w:sz w:val="20"/>
                <w:szCs w:val="20"/>
              </w:rPr>
              <w:t>Key Vault Contributor</w:t>
            </w:r>
          </w:p>
          <w:p w:rsidRPr="00A36815" w:rsidR="0015063B" w:rsidP="00C310EA" w:rsidRDefault="0015063B" w14:paraId="3C447F7A" w14:textId="77777777">
            <w:pPr>
              <w:pStyle w:val="TableText"/>
              <w:keepNext/>
              <w:spacing w:before="60" w:after="60"/>
              <w:rPr>
                <w:rFonts w:cs="Segoe UI"/>
                <w:sz w:val="20"/>
                <w:szCs w:val="20"/>
              </w:rPr>
            </w:pPr>
            <w:r w:rsidRPr="00A36815">
              <w:rPr>
                <w:rFonts w:cs="Segoe UI"/>
                <w:sz w:val="20"/>
                <w:szCs w:val="20"/>
              </w:rPr>
              <w:t>Key Vault Administrator</w:t>
            </w:r>
          </w:p>
          <w:p w:rsidRPr="00A36815" w:rsidR="0015063B" w:rsidP="00732772" w:rsidRDefault="00A81D2D" w14:paraId="122F114B" w14:textId="6FCABE0C">
            <w:pPr>
              <w:pStyle w:val="TableText"/>
              <w:keepNext/>
              <w:spacing w:before="60" w:after="60"/>
              <w:jc w:val="both"/>
              <w:rPr>
                <w:rFonts w:cs="Segoe UI"/>
                <w:sz w:val="20"/>
                <w:szCs w:val="20"/>
              </w:rPr>
            </w:pPr>
            <w:r w:rsidRPr="00A36815">
              <w:rPr>
                <w:rFonts w:cs="Segoe UI"/>
                <w:sz w:val="20"/>
                <w:szCs w:val="20"/>
              </w:rPr>
              <w:t>Network Contributor</w:t>
            </w:r>
          </w:p>
        </w:tc>
        <w:tc>
          <w:tcPr>
            <w:tcW w:w="1058" w:type="pct"/>
          </w:tcPr>
          <w:p w:rsidRPr="00A36815" w:rsidR="0015063B" w:rsidP="00732772" w:rsidRDefault="00A81D2D" w14:paraId="2B42C431" w14:textId="15CAE94F">
            <w:pPr>
              <w:pStyle w:val="TableText"/>
              <w:keepNext/>
              <w:spacing w:before="60" w:after="60"/>
              <w:jc w:val="both"/>
              <w:rPr>
                <w:rFonts w:cs="Segoe UI"/>
                <w:sz w:val="20"/>
                <w:szCs w:val="20"/>
              </w:rPr>
            </w:pPr>
            <w:r w:rsidRPr="00A36815">
              <w:rPr>
                <w:rFonts w:cs="Segoe UI"/>
                <w:sz w:val="20"/>
                <w:szCs w:val="20"/>
              </w:rPr>
              <w:t>NA</w:t>
            </w:r>
          </w:p>
        </w:tc>
      </w:tr>
      <w:tr w:rsidR="00732772" w:rsidTr="00205CAE" w14:paraId="683C42D8" w14:textId="0FD3907D">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32772" w:rsidP="00732772" w:rsidRDefault="00732772" w14:paraId="2CDC79DB" w14:textId="173E16FF">
            <w:pPr>
              <w:pStyle w:val="TableText"/>
              <w:spacing w:before="60" w:after="60"/>
              <w:rPr>
                <w:rFonts w:cs="Segoe UI"/>
                <w:sz w:val="20"/>
                <w:szCs w:val="20"/>
              </w:rPr>
            </w:pPr>
            <w:r w:rsidRPr="00A36815">
              <w:rPr>
                <w:rFonts w:cs="Segoe UI"/>
                <w:sz w:val="20"/>
                <w:szCs w:val="20"/>
              </w:rPr>
              <w:t>Security Operation Centre</w:t>
            </w:r>
          </w:p>
        </w:tc>
        <w:tc>
          <w:tcPr>
            <w:tcW w:w="1622" w:type="pct"/>
          </w:tcPr>
          <w:p w:rsidRPr="00A36815" w:rsidR="00732772" w:rsidP="00732772" w:rsidRDefault="00CD4B6A" w14:paraId="213B96E2" w14:textId="74740711">
            <w:pPr>
              <w:pStyle w:val="TableText"/>
              <w:spacing w:before="60" w:after="60"/>
              <w:jc w:val="both"/>
              <w:rPr>
                <w:rFonts w:cs="Segoe UI"/>
                <w:sz w:val="20"/>
                <w:szCs w:val="20"/>
              </w:rPr>
            </w:pPr>
            <w:r>
              <w:rPr>
                <w:rFonts w:cs="Segoe UI"/>
                <w:sz w:val="20"/>
                <w:szCs w:val="20"/>
              </w:rPr>
              <w:t>&lt;CUSTOMER_NAME&gt;</w:t>
            </w:r>
            <w:r w:rsidRPr="00A36815" w:rsidR="00540834">
              <w:rPr>
                <w:rFonts w:cs="Segoe UI"/>
                <w:sz w:val="20"/>
                <w:szCs w:val="20"/>
              </w:rPr>
              <w:t>-LZ-MY Management Group</w:t>
            </w:r>
          </w:p>
        </w:tc>
        <w:tc>
          <w:tcPr>
            <w:tcW w:w="1284" w:type="pct"/>
          </w:tcPr>
          <w:p w:rsidRPr="00A36815" w:rsidR="00732772" w:rsidP="00732772" w:rsidRDefault="00732772" w14:paraId="7A2DF301" w14:textId="75CEBACE">
            <w:pPr>
              <w:pStyle w:val="TableText"/>
              <w:keepNext/>
              <w:spacing w:before="60" w:after="60"/>
              <w:jc w:val="both"/>
              <w:rPr>
                <w:rFonts w:cs="Segoe UI"/>
                <w:sz w:val="20"/>
                <w:szCs w:val="20"/>
              </w:rPr>
            </w:pPr>
            <w:r w:rsidRPr="00A36815">
              <w:rPr>
                <w:rFonts w:cs="Segoe UI"/>
                <w:sz w:val="20"/>
                <w:szCs w:val="20"/>
              </w:rPr>
              <w:t>Security Admin</w:t>
            </w:r>
          </w:p>
          <w:p w:rsidRPr="00A36815" w:rsidR="00732772" w:rsidP="00732772" w:rsidRDefault="00732772" w14:paraId="4ABF029F" w14:textId="77777777">
            <w:pPr>
              <w:pStyle w:val="TableText"/>
              <w:keepNext/>
              <w:spacing w:before="60" w:after="60"/>
              <w:rPr>
                <w:rFonts w:cs="Segoe UI"/>
                <w:sz w:val="20"/>
                <w:szCs w:val="20"/>
              </w:rPr>
            </w:pPr>
            <w:r w:rsidRPr="00A36815">
              <w:rPr>
                <w:rFonts w:cs="Segoe UI"/>
                <w:sz w:val="20"/>
                <w:szCs w:val="20"/>
              </w:rPr>
              <w:t>Microsoft Sentinel Automation Contributor</w:t>
            </w:r>
          </w:p>
          <w:p w:rsidRPr="00A36815" w:rsidR="00732772" w:rsidP="00732772" w:rsidRDefault="00732772" w14:paraId="26D85D7C" w14:textId="77777777">
            <w:pPr>
              <w:pStyle w:val="TableText"/>
              <w:keepNext/>
              <w:spacing w:before="60" w:after="60"/>
              <w:rPr>
                <w:rFonts w:cs="Segoe UI"/>
                <w:sz w:val="20"/>
                <w:szCs w:val="20"/>
              </w:rPr>
            </w:pPr>
            <w:r w:rsidRPr="00A36815">
              <w:rPr>
                <w:rFonts w:cs="Segoe UI"/>
                <w:sz w:val="20"/>
                <w:szCs w:val="20"/>
              </w:rPr>
              <w:t>Microsoft Sentinel Contributor</w:t>
            </w:r>
          </w:p>
          <w:p w:rsidRPr="00A36815" w:rsidR="00604164" w:rsidP="00732772" w:rsidRDefault="001E0C7B" w14:paraId="06182B28" w14:textId="6794F55E">
            <w:pPr>
              <w:pStyle w:val="TableText"/>
              <w:keepNext/>
              <w:spacing w:before="60" w:after="60"/>
              <w:rPr>
                <w:rFonts w:cs="Segoe UI"/>
                <w:sz w:val="20"/>
                <w:szCs w:val="20"/>
              </w:rPr>
            </w:pPr>
            <w:r w:rsidRPr="00A36815">
              <w:rPr>
                <w:rFonts w:cs="Segoe UI"/>
                <w:sz w:val="20"/>
                <w:szCs w:val="20"/>
              </w:rPr>
              <w:t>Microsoft Sentinel Responder</w:t>
            </w:r>
          </w:p>
        </w:tc>
        <w:tc>
          <w:tcPr>
            <w:tcW w:w="1058" w:type="pct"/>
          </w:tcPr>
          <w:p w:rsidRPr="00A36815" w:rsidR="00732772" w:rsidP="00732772" w:rsidRDefault="0029072C" w14:paraId="425AB67E" w14:textId="610E6603">
            <w:pPr>
              <w:pStyle w:val="TableText"/>
              <w:keepNext/>
              <w:spacing w:before="60" w:after="60"/>
              <w:rPr>
                <w:rFonts w:cs="Segoe UI"/>
                <w:sz w:val="20"/>
                <w:szCs w:val="20"/>
              </w:rPr>
            </w:pPr>
            <w:r w:rsidRPr="00A36815">
              <w:rPr>
                <w:rFonts w:cs="Segoe UI"/>
                <w:sz w:val="20"/>
                <w:szCs w:val="20"/>
              </w:rPr>
              <w:t>NA</w:t>
            </w:r>
          </w:p>
        </w:tc>
      </w:tr>
      <w:tr w:rsidR="00732772" w:rsidTr="00205CAE" w14:paraId="1D5E3E23" w14:textId="0ECA3754">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32772" w:rsidP="00732772" w:rsidRDefault="00732772" w14:paraId="41F965AE" w14:textId="5AC84794">
            <w:pPr>
              <w:pStyle w:val="TableText"/>
              <w:spacing w:before="60" w:after="60"/>
              <w:rPr>
                <w:rFonts w:cs="Segoe UI"/>
                <w:sz w:val="20"/>
                <w:szCs w:val="20"/>
              </w:rPr>
            </w:pPr>
            <w:r w:rsidRPr="00A36815">
              <w:rPr>
                <w:rFonts w:cs="Segoe UI"/>
                <w:sz w:val="20"/>
                <w:szCs w:val="20"/>
              </w:rPr>
              <w:lastRenderedPageBreak/>
              <w:t>Security Assurance</w:t>
            </w:r>
          </w:p>
        </w:tc>
        <w:tc>
          <w:tcPr>
            <w:tcW w:w="1622" w:type="pct"/>
          </w:tcPr>
          <w:p w:rsidRPr="00A36815" w:rsidR="00732772" w:rsidP="00732772" w:rsidRDefault="00CD4B6A" w14:paraId="17BE8D92" w14:textId="0FFE93B7">
            <w:pPr>
              <w:pStyle w:val="TableText"/>
              <w:spacing w:before="60" w:after="60"/>
              <w:jc w:val="both"/>
              <w:rPr>
                <w:rFonts w:cs="Segoe UI"/>
                <w:sz w:val="20"/>
                <w:szCs w:val="20"/>
              </w:rPr>
            </w:pPr>
            <w:r>
              <w:rPr>
                <w:rFonts w:cs="Segoe UI"/>
                <w:sz w:val="20"/>
                <w:szCs w:val="20"/>
              </w:rPr>
              <w:t>&lt;CUSTOMER_NAME&gt;</w:t>
            </w:r>
            <w:r w:rsidRPr="00A36815" w:rsidR="00540834">
              <w:rPr>
                <w:rFonts w:cs="Segoe UI"/>
                <w:sz w:val="20"/>
                <w:szCs w:val="20"/>
              </w:rPr>
              <w:t>-LZ-MY Management Group</w:t>
            </w:r>
          </w:p>
        </w:tc>
        <w:tc>
          <w:tcPr>
            <w:tcW w:w="1284" w:type="pct"/>
          </w:tcPr>
          <w:p w:rsidRPr="00A36815" w:rsidR="00732772" w:rsidP="00732772" w:rsidRDefault="00732772" w14:paraId="19B74638" w14:textId="77777777">
            <w:pPr>
              <w:pStyle w:val="TableText"/>
              <w:keepNext/>
              <w:spacing w:before="60" w:after="60"/>
              <w:rPr>
                <w:rFonts w:cs="Segoe UI"/>
                <w:sz w:val="20"/>
                <w:szCs w:val="20"/>
              </w:rPr>
            </w:pPr>
            <w:r w:rsidRPr="00A36815">
              <w:rPr>
                <w:rFonts w:cs="Segoe UI"/>
                <w:sz w:val="20"/>
                <w:szCs w:val="20"/>
              </w:rPr>
              <w:t>Security Reader</w:t>
            </w:r>
          </w:p>
          <w:p w:rsidRPr="00A36815" w:rsidR="00732772" w:rsidP="00732772" w:rsidRDefault="00732772" w14:paraId="607DA01B" w14:textId="77777777">
            <w:pPr>
              <w:pStyle w:val="TableText"/>
              <w:keepNext/>
              <w:spacing w:before="60" w:after="60"/>
              <w:rPr>
                <w:rFonts w:cs="Segoe UI"/>
                <w:sz w:val="20"/>
                <w:szCs w:val="20"/>
              </w:rPr>
            </w:pPr>
            <w:r w:rsidRPr="00A36815">
              <w:rPr>
                <w:rFonts w:cs="Segoe UI"/>
                <w:sz w:val="20"/>
                <w:szCs w:val="20"/>
              </w:rPr>
              <w:t>Microsoft Sentinel Reader</w:t>
            </w:r>
          </w:p>
          <w:p w:rsidRPr="00A36815" w:rsidR="002A00E0" w:rsidP="00732772" w:rsidRDefault="009744DC" w14:paraId="0449C6DA" w14:textId="70E4408E">
            <w:pPr>
              <w:pStyle w:val="TableText"/>
              <w:keepNext/>
              <w:spacing w:before="60" w:after="60"/>
              <w:rPr>
                <w:rFonts w:cs="Segoe UI"/>
                <w:sz w:val="20"/>
                <w:szCs w:val="20"/>
              </w:rPr>
            </w:pPr>
            <w:r w:rsidRPr="00A36815">
              <w:rPr>
                <w:rFonts w:cs="Segoe UI"/>
                <w:sz w:val="20"/>
                <w:szCs w:val="20"/>
              </w:rPr>
              <w:t>Reader</w:t>
            </w:r>
          </w:p>
        </w:tc>
        <w:tc>
          <w:tcPr>
            <w:tcW w:w="1058" w:type="pct"/>
          </w:tcPr>
          <w:p w:rsidRPr="00A36815" w:rsidR="00732772" w:rsidP="00732772" w:rsidRDefault="00DB1303" w14:paraId="7EB941B1" w14:textId="3A458C47">
            <w:pPr>
              <w:pStyle w:val="TableText"/>
              <w:keepNext/>
              <w:spacing w:before="60" w:after="60"/>
              <w:jc w:val="both"/>
              <w:rPr>
                <w:rFonts w:cs="Segoe UI"/>
                <w:sz w:val="20"/>
                <w:szCs w:val="20"/>
              </w:rPr>
            </w:pPr>
            <w:r w:rsidRPr="00A36815">
              <w:rPr>
                <w:rFonts w:cs="Segoe UI"/>
                <w:sz w:val="20"/>
                <w:szCs w:val="20"/>
              </w:rPr>
              <w:t>Directory</w:t>
            </w:r>
            <w:r w:rsidRPr="00A36815" w:rsidR="009744DC">
              <w:rPr>
                <w:rFonts w:cs="Segoe UI"/>
                <w:sz w:val="20"/>
                <w:szCs w:val="20"/>
              </w:rPr>
              <w:t xml:space="preserve"> </w:t>
            </w:r>
            <w:r w:rsidRPr="00A36815">
              <w:rPr>
                <w:rFonts w:cs="Segoe UI"/>
                <w:sz w:val="20"/>
                <w:szCs w:val="20"/>
              </w:rPr>
              <w:t>R</w:t>
            </w:r>
            <w:r w:rsidRPr="00A36815" w:rsidR="009744DC">
              <w:rPr>
                <w:rFonts w:cs="Segoe UI"/>
                <w:sz w:val="20"/>
                <w:szCs w:val="20"/>
              </w:rPr>
              <w:t>eader</w:t>
            </w:r>
            <w:r w:rsidRPr="00A36815" w:rsidR="000A4DB4">
              <w:rPr>
                <w:rFonts w:cs="Segoe UI"/>
                <w:sz w:val="20"/>
                <w:szCs w:val="20"/>
              </w:rPr>
              <w:t>s</w:t>
            </w:r>
          </w:p>
        </w:tc>
      </w:tr>
      <w:tr w:rsidR="00732772" w:rsidTr="00205CAE" w14:paraId="5A03B2ED" w14:textId="41F3FB62">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32772" w:rsidP="00732772" w:rsidRDefault="00732772" w14:paraId="17200E93" w14:textId="77777777">
            <w:pPr>
              <w:pStyle w:val="TableText"/>
              <w:spacing w:before="60" w:after="60"/>
              <w:rPr>
                <w:rFonts w:cs="Segoe UI"/>
                <w:sz w:val="20"/>
                <w:szCs w:val="20"/>
              </w:rPr>
            </w:pPr>
            <w:r w:rsidRPr="00A36815">
              <w:rPr>
                <w:rFonts w:cs="Segoe UI"/>
                <w:sz w:val="20"/>
                <w:szCs w:val="20"/>
              </w:rPr>
              <w:t>Database Admin</w:t>
            </w:r>
            <w:r w:rsidRPr="00A36815" w:rsidR="001E7BB8">
              <w:rPr>
                <w:rFonts w:cs="Segoe UI"/>
                <w:sz w:val="20"/>
                <w:szCs w:val="20"/>
              </w:rPr>
              <w:t xml:space="preserve"> </w:t>
            </w:r>
          </w:p>
          <w:p w:rsidRPr="00A36815" w:rsidR="00326B1D" w:rsidP="00732772" w:rsidRDefault="00326B1D" w14:paraId="4A8566F8" w14:textId="0B16675D">
            <w:pPr>
              <w:pStyle w:val="TableText"/>
              <w:spacing w:before="60" w:after="60"/>
              <w:rPr>
                <w:rFonts w:cs="Segoe UI"/>
                <w:sz w:val="20"/>
                <w:szCs w:val="20"/>
              </w:rPr>
            </w:pPr>
            <w:r w:rsidRPr="00A36815">
              <w:rPr>
                <w:rFonts w:cs="Segoe UI"/>
                <w:sz w:val="20"/>
                <w:szCs w:val="20"/>
              </w:rPr>
              <w:t>(Project basis)</w:t>
            </w:r>
          </w:p>
        </w:tc>
        <w:tc>
          <w:tcPr>
            <w:tcW w:w="1622" w:type="pct"/>
          </w:tcPr>
          <w:p w:rsidRPr="00A36815" w:rsidR="00732772" w:rsidP="00326B1D" w:rsidRDefault="00326B1D" w14:paraId="7ACC1321" w14:textId="15D7F15A">
            <w:pPr>
              <w:pStyle w:val="TableText"/>
              <w:spacing w:before="60" w:after="60"/>
              <w:rPr>
                <w:rFonts w:cs="Segoe UI"/>
                <w:sz w:val="20"/>
                <w:szCs w:val="20"/>
              </w:rPr>
            </w:pPr>
            <w:r w:rsidRPr="00A36815">
              <w:rPr>
                <w:rFonts w:cs="Segoe UI"/>
                <w:sz w:val="20"/>
                <w:szCs w:val="20"/>
              </w:rPr>
              <w:t>(</w:t>
            </w:r>
            <w:r w:rsidRPr="00A36815" w:rsidR="00CF51AF">
              <w:rPr>
                <w:rFonts w:cs="Segoe UI"/>
                <w:sz w:val="20"/>
                <w:szCs w:val="20"/>
              </w:rPr>
              <w:t>S</w:t>
            </w:r>
            <w:r w:rsidRPr="00A36815">
              <w:rPr>
                <w:rFonts w:cs="Segoe UI"/>
                <w:sz w:val="20"/>
                <w:szCs w:val="20"/>
              </w:rPr>
              <w:t>ubscription level on project basis)</w:t>
            </w:r>
          </w:p>
        </w:tc>
        <w:tc>
          <w:tcPr>
            <w:tcW w:w="1284" w:type="pct"/>
          </w:tcPr>
          <w:p w:rsidRPr="00A36815" w:rsidR="004B2BF1" w:rsidP="004B2BF1" w:rsidRDefault="008C0544" w14:paraId="16AD062A" w14:textId="62CDCA74">
            <w:pPr>
              <w:pStyle w:val="TableText"/>
              <w:keepNext/>
              <w:spacing w:before="60" w:after="60"/>
              <w:rPr>
                <w:rFonts w:cs="Segoe UI"/>
                <w:sz w:val="20"/>
                <w:szCs w:val="20"/>
              </w:rPr>
            </w:pPr>
            <w:r w:rsidRPr="00A36815">
              <w:rPr>
                <w:rFonts w:cs="Segoe UI"/>
                <w:sz w:val="20"/>
                <w:szCs w:val="20"/>
              </w:rPr>
              <w:t>Cosmos DB Account Reader Role</w:t>
            </w:r>
          </w:p>
          <w:p w:rsidRPr="00A36815" w:rsidR="008C0544" w:rsidP="004B2BF1" w:rsidRDefault="008C0544" w14:paraId="2E5FA169" w14:textId="68D7F530">
            <w:pPr>
              <w:pStyle w:val="TableText"/>
              <w:keepNext/>
              <w:spacing w:before="60" w:after="60"/>
              <w:rPr>
                <w:rFonts w:cs="Segoe UI"/>
                <w:sz w:val="20"/>
                <w:szCs w:val="20"/>
              </w:rPr>
            </w:pPr>
            <w:r w:rsidRPr="00A36815">
              <w:rPr>
                <w:rFonts w:cs="Segoe UI"/>
                <w:sz w:val="20"/>
                <w:szCs w:val="20"/>
              </w:rPr>
              <w:t>Cosmos DB Operator</w:t>
            </w:r>
          </w:p>
          <w:p w:rsidRPr="00A36815" w:rsidR="008C0544" w:rsidP="004B2BF1" w:rsidRDefault="008C0544" w14:paraId="7C2EDAE3" w14:textId="4CB15EAE">
            <w:pPr>
              <w:pStyle w:val="TableText"/>
              <w:keepNext/>
              <w:spacing w:before="60" w:after="60"/>
              <w:rPr>
                <w:rFonts w:cs="Segoe UI"/>
                <w:sz w:val="20"/>
                <w:szCs w:val="20"/>
              </w:rPr>
            </w:pPr>
            <w:proofErr w:type="spellStart"/>
            <w:r w:rsidRPr="00A36815">
              <w:rPr>
                <w:rFonts w:cs="Segoe UI"/>
                <w:sz w:val="20"/>
                <w:szCs w:val="20"/>
              </w:rPr>
              <w:t>CosmosBackupOperator</w:t>
            </w:r>
            <w:proofErr w:type="spellEnd"/>
          </w:p>
          <w:p w:rsidRPr="00A36815" w:rsidR="00D7215D" w:rsidP="004B2BF1" w:rsidRDefault="00D7215D" w14:paraId="131FE532" w14:textId="6175ABFB">
            <w:pPr>
              <w:pStyle w:val="TableText"/>
              <w:keepNext/>
              <w:spacing w:before="60" w:after="60"/>
              <w:rPr>
                <w:rFonts w:cs="Segoe UI"/>
                <w:sz w:val="20"/>
                <w:szCs w:val="20"/>
              </w:rPr>
            </w:pPr>
            <w:proofErr w:type="spellStart"/>
            <w:r w:rsidRPr="00A36815">
              <w:rPr>
                <w:rFonts w:cs="Segoe UI"/>
                <w:sz w:val="20"/>
                <w:szCs w:val="20"/>
              </w:rPr>
              <w:t>DocumentDB</w:t>
            </w:r>
            <w:proofErr w:type="spellEnd"/>
            <w:r w:rsidRPr="00A36815">
              <w:rPr>
                <w:rFonts w:cs="Segoe UI"/>
                <w:sz w:val="20"/>
                <w:szCs w:val="20"/>
              </w:rPr>
              <w:t xml:space="preserve"> Account Contributor</w:t>
            </w:r>
          </w:p>
          <w:p w:rsidRPr="00A36815" w:rsidR="004B2BF1" w:rsidP="004B2BF1" w:rsidRDefault="004B2BF1" w14:paraId="1F037771" w14:textId="3014527B">
            <w:pPr>
              <w:pStyle w:val="TableText"/>
              <w:keepNext/>
              <w:spacing w:before="60" w:after="60"/>
              <w:rPr>
                <w:rFonts w:cs="Segoe UI"/>
                <w:sz w:val="20"/>
                <w:szCs w:val="20"/>
              </w:rPr>
            </w:pPr>
            <w:r w:rsidRPr="00A36815">
              <w:rPr>
                <w:rFonts w:cs="Segoe UI"/>
                <w:sz w:val="20"/>
                <w:szCs w:val="20"/>
              </w:rPr>
              <w:t>Redis Cache Contributor</w:t>
            </w:r>
          </w:p>
          <w:p w:rsidRPr="00A36815" w:rsidR="00732772" w:rsidP="00732772" w:rsidRDefault="007A24EB" w14:paraId="5554B628" w14:textId="116BD55D">
            <w:pPr>
              <w:pStyle w:val="TableText"/>
              <w:keepNext/>
              <w:spacing w:before="60" w:after="60"/>
              <w:jc w:val="both"/>
              <w:rPr>
                <w:rFonts w:cs="Segoe UI"/>
                <w:sz w:val="20"/>
                <w:szCs w:val="20"/>
              </w:rPr>
            </w:pPr>
            <w:r w:rsidRPr="00A36815">
              <w:rPr>
                <w:rFonts w:cs="Segoe UI"/>
                <w:sz w:val="20"/>
                <w:szCs w:val="20"/>
              </w:rPr>
              <w:t>SQL DB Contributor</w:t>
            </w:r>
          </w:p>
          <w:p w:rsidRPr="00A36815" w:rsidR="007A24EB" w:rsidP="00732772" w:rsidRDefault="00CE677A" w14:paraId="6B025FA2" w14:textId="77777777">
            <w:pPr>
              <w:pStyle w:val="TableText"/>
              <w:keepNext/>
              <w:spacing w:before="60" w:after="60"/>
              <w:jc w:val="both"/>
              <w:rPr>
                <w:rFonts w:cs="Segoe UI"/>
                <w:sz w:val="20"/>
                <w:szCs w:val="20"/>
              </w:rPr>
            </w:pPr>
            <w:r w:rsidRPr="00A36815">
              <w:rPr>
                <w:rFonts w:cs="Segoe UI"/>
                <w:sz w:val="20"/>
                <w:szCs w:val="20"/>
              </w:rPr>
              <w:t>SQL Server Contributor</w:t>
            </w:r>
          </w:p>
          <w:p w:rsidRPr="00A36815" w:rsidR="00CE677A" w:rsidP="00CE677A" w:rsidRDefault="00CE677A" w14:paraId="396DF1DF" w14:textId="77777777">
            <w:pPr>
              <w:pStyle w:val="TableText"/>
              <w:keepNext/>
              <w:spacing w:before="60" w:after="60"/>
              <w:rPr>
                <w:rFonts w:cs="Segoe UI"/>
                <w:sz w:val="20"/>
                <w:szCs w:val="20"/>
              </w:rPr>
            </w:pPr>
            <w:r w:rsidRPr="00A36815">
              <w:rPr>
                <w:rFonts w:cs="Segoe UI"/>
                <w:sz w:val="20"/>
                <w:szCs w:val="20"/>
              </w:rPr>
              <w:t>SQL Managed Instance Contributor</w:t>
            </w:r>
          </w:p>
          <w:p w:rsidRPr="00A36815" w:rsidR="00CE677A" w:rsidP="00CE677A" w:rsidRDefault="00CE677A" w14:paraId="44D383CE" w14:textId="77777777">
            <w:pPr>
              <w:pStyle w:val="TableText"/>
              <w:keepNext/>
              <w:spacing w:before="60" w:after="60"/>
              <w:rPr>
                <w:rFonts w:cs="Segoe UI"/>
                <w:sz w:val="20"/>
                <w:szCs w:val="20"/>
              </w:rPr>
            </w:pPr>
            <w:r w:rsidRPr="00A36815">
              <w:rPr>
                <w:rFonts w:cs="Segoe UI"/>
                <w:sz w:val="20"/>
                <w:szCs w:val="20"/>
              </w:rPr>
              <w:t>SQL Security Manager</w:t>
            </w:r>
          </w:p>
          <w:p w:rsidRPr="00A36815" w:rsidR="00290EE3" w:rsidP="004B2BF1" w:rsidRDefault="00A43C63" w14:paraId="0206CD6E" w14:textId="0E65CB8F">
            <w:pPr>
              <w:pStyle w:val="TableText"/>
              <w:keepNext/>
              <w:spacing w:before="60" w:after="60"/>
              <w:rPr>
                <w:rFonts w:cs="Segoe UI"/>
                <w:sz w:val="20"/>
                <w:szCs w:val="20"/>
              </w:rPr>
            </w:pPr>
            <w:r w:rsidRPr="00A36815">
              <w:rPr>
                <w:rFonts w:cs="Segoe UI"/>
                <w:sz w:val="20"/>
                <w:szCs w:val="20"/>
              </w:rPr>
              <w:t>Reader</w:t>
            </w:r>
          </w:p>
        </w:tc>
        <w:tc>
          <w:tcPr>
            <w:tcW w:w="1058" w:type="pct"/>
          </w:tcPr>
          <w:p w:rsidRPr="00A36815" w:rsidR="00732772" w:rsidP="00732772" w:rsidRDefault="00DE2F22" w14:paraId="47FFA39C" w14:textId="4379BB19">
            <w:pPr>
              <w:pStyle w:val="TableText"/>
              <w:keepNext/>
              <w:spacing w:before="60" w:after="60"/>
              <w:jc w:val="both"/>
              <w:rPr>
                <w:rFonts w:cs="Segoe UI"/>
                <w:sz w:val="20"/>
                <w:szCs w:val="20"/>
              </w:rPr>
            </w:pPr>
            <w:r w:rsidRPr="00A36815">
              <w:rPr>
                <w:rFonts w:cs="Segoe UI"/>
                <w:sz w:val="20"/>
                <w:szCs w:val="20"/>
              </w:rPr>
              <w:t>NA</w:t>
            </w:r>
          </w:p>
        </w:tc>
      </w:tr>
      <w:tr w:rsidR="00732772" w:rsidTr="00205CAE" w14:paraId="413A6D79" w14:textId="42880570">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32772" w:rsidP="00732772" w:rsidRDefault="00732772" w14:paraId="3DEB2DEC" w14:textId="715F0002">
            <w:pPr>
              <w:pStyle w:val="TableText"/>
              <w:spacing w:before="60" w:after="60"/>
              <w:rPr>
                <w:rFonts w:cs="Segoe UI"/>
                <w:sz w:val="20"/>
                <w:szCs w:val="20"/>
              </w:rPr>
            </w:pPr>
            <w:r w:rsidRPr="00A36815">
              <w:rPr>
                <w:rFonts w:cs="Segoe UI"/>
                <w:sz w:val="20"/>
                <w:szCs w:val="20"/>
              </w:rPr>
              <w:t>System Admin</w:t>
            </w:r>
          </w:p>
        </w:tc>
        <w:tc>
          <w:tcPr>
            <w:tcW w:w="1622" w:type="pct"/>
          </w:tcPr>
          <w:p w:rsidRPr="00A36815" w:rsidR="00732772" w:rsidP="00732772" w:rsidRDefault="00CD4B6A" w14:paraId="024D7BE6" w14:textId="1CB5CBF2">
            <w:pPr>
              <w:pStyle w:val="TableText"/>
              <w:spacing w:before="60" w:after="60"/>
              <w:jc w:val="both"/>
              <w:rPr>
                <w:rFonts w:cs="Segoe UI"/>
                <w:sz w:val="20"/>
                <w:szCs w:val="20"/>
              </w:rPr>
            </w:pPr>
            <w:r>
              <w:rPr>
                <w:rFonts w:cs="Segoe UI"/>
                <w:sz w:val="20"/>
                <w:szCs w:val="20"/>
              </w:rPr>
              <w:t>&lt;CUSTOMER_NAME&gt;</w:t>
            </w:r>
            <w:r w:rsidRPr="00A36815" w:rsidR="00540834">
              <w:rPr>
                <w:rFonts w:cs="Segoe UI"/>
                <w:sz w:val="20"/>
                <w:szCs w:val="20"/>
              </w:rPr>
              <w:t>-LZ-MY Management Group</w:t>
            </w:r>
          </w:p>
        </w:tc>
        <w:tc>
          <w:tcPr>
            <w:tcW w:w="1284" w:type="pct"/>
          </w:tcPr>
          <w:p w:rsidRPr="00A36815" w:rsidR="00263466" w:rsidP="008F138E" w:rsidRDefault="0017721F" w14:paraId="7196CCC4" w14:textId="065BFA85">
            <w:pPr>
              <w:pStyle w:val="TableText"/>
              <w:keepNext/>
              <w:spacing w:before="60" w:after="60"/>
              <w:rPr>
                <w:rFonts w:cs="Segoe UI"/>
                <w:sz w:val="20"/>
                <w:szCs w:val="20"/>
              </w:rPr>
            </w:pPr>
            <w:r w:rsidRPr="00A36815">
              <w:rPr>
                <w:rFonts w:cs="Segoe UI"/>
                <w:sz w:val="20"/>
                <w:szCs w:val="20"/>
              </w:rPr>
              <w:t>Virtual Machine Contributor</w:t>
            </w:r>
          </w:p>
        </w:tc>
        <w:tc>
          <w:tcPr>
            <w:tcW w:w="1058" w:type="pct"/>
          </w:tcPr>
          <w:p w:rsidRPr="00A36815" w:rsidR="00732772" w:rsidP="00732772" w:rsidRDefault="005B42C9" w14:paraId="7745795E" w14:textId="05936CB4">
            <w:pPr>
              <w:pStyle w:val="TableText"/>
              <w:keepNext/>
              <w:spacing w:before="60" w:after="60"/>
              <w:jc w:val="both"/>
              <w:rPr>
                <w:rFonts w:cs="Segoe UI"/>
                <w:sz w:val="20"/>
                <w:szCs w:val="20"/>
                <w:highlight w:val="yellow"/>
              </w:rPr>
            </w:pPr>
            <w:r w:rsidRPr="00A36815">
              <w:rPr>
                <w:rFonts w:cs="Segoe UI"/>
                <w:sz w:val="20"/>
                <w:szCs w:val="20"/>
              </w:rPr>
              <w:t>NA</w:t>
            </w:r>
          </w:p>
        </w:tc>
      </w:tr>
      <w:tr w:rsidR="00732772" w:rsidTr="00205CAE" w14:paraId="4D6BB00B" w14:textId="7A4F650D">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32772" w:rsidP="00732772" w:rsidRDefault="00732772" w14:paraId="78E7C220" w14:textId="4DC9AFB5">
            <w:pPr>
              <w:pStyle w:val="TableText"/>
              <w:spacing w:before="60" w:after="60"/>
              <w:rPr>
                <w:rFonts w:cs="Segoe UI"/>
                <w:sz w:val="20"/>
                <w:szCs w:val="20"/>
              </w:rPr>
            </w:pPr>
            <w:r w:rsidRPr="00A36815">
              <w:rPr>
                <w:rFonts w:cs="Segoe UI"/>
                <w:sz w:val="20"/>
                <w:szCs w:val="20"/>
              </w:rPr>
              <w:t>Developer</w:t>
            </w:r>
          </w:p>
        </w:tc>
        <w:tc>
          <w:tcPr>
            <w:tcW w:w="1622" w:type="pct"/>
          </w:tcPr>
          <w:p w:rsidRPr="00A36815" w:rsidR="00732772" w:rsidP="00732772" w:rsidRDefault="00CD4B6A" w14:paraId="6E0F44B3" w14:textId="77954736">
            <w:pPr>
              <w:pStyle w:val="TableText"/>
              <w:spacing w:before="60" w:after="60"/>
              <w:jc w:val="both"/>
              <w:rPr>
                <w:rFonts w:cs="Segoe UI"/>
                <w:sz w:val="20"/>
                <w:szCs w:val="20"/>
              </w:rPr>
            </w:pPr>
            <w:r>
              <w:rPr>
                <w:rFonts w:cs="Segoe UI"/>
                <w:sz w:val="20"/>
                <w:szCs w:val="20"/>
              </w:rPr>
              <w:t>&lt;CUSTOMER_NAME&gt;</w:t>
            </w:r>
            <w:r w:rsidRPr="00A36815" w:rsidR="00540834">
              <w:rPr>
                <w:rFonts w:cs="Segoe UI"/>
                <w:sz w:val="20"/>
                <w:szCs w:val="20"/>
              </w:rPr>
              <w:t>-LZ-MY Management Group</w:t>
            </w:r>
          </w:p>
        </w:tc>
        <w:tc>
          <w:tcPr>
            <w:tcW w:w="1284" w:type="pct"/>
          </w:tcPr>
          <w:p w:rsidRPr="00A36815" w:rsidR="00590F11" w:rsidP="003F7B52" w:rsidRDefault="00732772" w14:paraId="6270F502" w14:textId="77777777">
            <w:pPr>
              <w:pStyle w:val="TableText"/>
              <w:keepNext/>
              <w:spacing w:before="60" w:after="60"/>
              <w:rPr>
                <w:rFonts w:cs="Segoe UI"/>
                <w:sz w:val="20"/>
                <w:szCs w:val="20"/>
              </w:rPr>
            </w:pPr>
            <w:r w:rsidRPr="00A36815">
              <w:rPr>
                <w:rFonts w:cs="Segoe UI"/>
                <w:sz w:val="20"/>
                <w:szCs w:val="20"/>
              </w:rPr>
              <w:t xml:space="preserve">Application </w:t>
            </w:r>
            <w:r w:rsidRPr="00A36815" w:rsidR="00FD08E0">
              <w:rPr>
                <w:rFonts w:cs="Segoe UI"/>
                <w:sz w:val="20"/>
                <w:szCs w:val="20"/>
              </w:rPr>
              <w:t xml:space="preserve">Insights </w:t>
            </w:r>
            <w:r w:rsidRPr="00A36815" w:rsidR="003F7B52">
              <w:rPr>
                <w:rFonts w:cs="Segoe UI"/>
                <w:sz w:val="20"/>
                <w:szCs w:val="20"/>
              </w:rPr>
              <w:t>Component Contributor</w:t>
            </w:r>
          </w:p>
          <w:p w:rsidRPr="00A36815" w:rsidR="003F7B52" w:rsidP="003F7B52" w:rsidRDefault="00041CAF" w14:paraId="001C0A4B" w14:textId="77777777">
            <w:pPr>
              <w:pStyle w:val="TableText"/>
              <w:keepNext/>
              <w:spacing w:before="60" w:after="60"/>
              <w:rPr>
                <w:rFonts w:cs="Segoe UI"/>
                <w:sz w:val="20"/>
                <w:szCs w:val="20"/>
              </w:rPr>
            </w:pPr>
            <w:r w:rsidRPr="00A36815">
              <w:rPr>
                <w:rFonts w:cs="Segoe UI"/>
                <w:sz w:val="20"/>
                <w:szCs w:val="20"/>
              </w:rPr>
              <w:t>Log Analytics Reader</w:t>
            </w:r>
          </w:p>
          <w:p w:rsidRPr="00A36815" w:rsidR="00041CAF" w:rsidP="003F7B52" w:rsidRDefault="007F5910" w14:paraId="5A3C872E" w14:textId="77777777">
            <w:pPr>
              <w:pStyle w:val="TableText"/>
              <w:keepNext/>
              <w:spacing w:before="60" w:after="60"/>
              <w:rPr>
                <w:rFonts w:cs="Segoe UI"/>
                <w:sz w:val="20"/>
                <w:szCs w:val="20"/>
              </w:rPr>
            </w:pPr>
            <w:r w:rsidRPr="00A36815">
              <w:rPr>
                <w:rFonts w:cs="Segoe UI"/>
                <w:sz w:val="20"/>
                <w:szCs w:val="20"/>
              </w:rPr>
              <w:t>Monitoring Reader</w:t>
            </w:r>
          </w:p>
          <w:p w:rsidRPr="00A36815" w:rsidR="007F5910" w:rsidP="003F7B52" w:rsidRDefault="007F5910" w14:paraId="5ACB89A0" w14:textId="58F7D6E5">
            <w:pPr>
              <w:pStyle w:val="TableText"/>
              <w:keepNext/>
              <w:spacing w:before="60" w:after="60"/>
              <w:rPr>
                <w:rFonts w:cs="Segoe UI"/>
                <w:sz w:val="20"/>
                <w:szCs w:val="20"/>
              </w:rPr>
            </w:pPr>
            <w:r w:rsidRPr="00A36815">
              <w:rPr>
                <w:rFonts w:cs="Segoe UI"/>
                <w:sz w:val="20"/>
                <w:szCs w:val="20"/>
              </w:rPr>
              <w:t>Workbook Reader</w:t>
            </w:r>
          </w:p>
        </w:tc>
        <w:tc>
          <w:tcPr>
            <w:tcW w:w="1058" w:type="pct"/>
          </w:tcPr>
          <w:p w:rsidRPr="00A36815" w:rsidR="00732772" w:rsidP="00732772" w:rsidRDefault="005B42C9" w14:paraId="52E48FB2" w14:textId="276D6064">
            <w:pPr>
              <w:pStyle w:val="TableText"/>
              <w:keepNext/>
              <w:spacing w:before="60" w:after="60"/>
              <w:jc w:val="both"/>
              <w:rPr>
                <w:rFonts w:cs="Segoe UI"/>
                <w:sz w:val="20"/>
                <w:szCs w:val="20"/>
              </w:rPr>
            </w:pPr>
            <w:r w:rsidRPr="00A36815">
              <w:rPr>
                <w:rFonts w:cs="Segoe UI"/>
                <w:sz w:val="20"/>
                <w:szCs w:val="20"/>
              </w:rPr>
              <w:t>NA</w:t>
            </w:r>
          </w:p>
        </w:tc>
      </w:tr>
      <w:tr w:rsidR="00732772" w:rsidTr="00205CAE" w14:paraId="144F20A7" w14:textId="40D66A60">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32772" w:rsidP="00732772" w:rsidRDefault="00732772" w14:paraId="13EFAC16" w14:textId="37DAF4FA">
            <w:pPr>
              <w:pStyle w:val="TableText"/>
              <w:spacing w:before="60" w:after="60"/>
              <w:rPr>
                <w:rFonts w:cs="Segoe UI"/>
                <w:sz w:val="20"/>
                <w:szCs w:val="20"/>
              </w:rPr>
            </w:pPr>
            <w:r w:rsidRPr="00A36815">
              <w:rPr>
                <w:rFonts w:cs="Segoe UI"/>
                <w:sz w:val="20"/>
                <w:szCs w:val="20"/>
              </w:rPr>
              <w:t>Support</w:t>
            </w:r>
            <w:r w:rsidRPr="00A36815" w:rsidR="00A65806">
              <w:rPr>
                <w:rFonts w:cs="Segoe UI"/>
                <w:sz w:val="20"/>
                <w:szCs w:val="20"/>
              </w:rPr>
              <w:t xml:space="preserve"> (SRE)</w:t>
            </w:r>
          </w:p>
        </w:tc>
        <w:tc>
          <w:tcPr>
            <w:tcW w:w="1622" w:type="pct"/>
          </w:tcPr>
          <w:p w:rsidRPr="00A36815" w:rsidR="00732772" w:rsidP="00732772" w:rsidRDefault="00CD4B6A" w14:paraId="6CA97865" w14:textId="25F38335">
            <w:pPr>
              <w:pStyle w:val="TableText"/>
              <w:spacing w:before="60" w:after="60"/>
              <w:jc w:val="both"/>
              <w:rPr>
                <w:rFonts w:cs="Segoe UI"/>
                <w:sz w:val="20"/>
                <w:szCs w:val="20"/>
              </w:rPr>
            </w:pPr>
            <w:r>
              <w:rPr>
                <w:rFonts w:cs="Segoe UI"/>
                <w:sz w:val="20"/>
                <w:szCs w:val="20"/>
              </w:rPr>
              <w:t>&lt;CUSTOMER_NAME&gt;</w:t>
            </w:r>
            <w:r w:rsidRPr="00A36815" w:rsidR="00540834">
              <w:rPr>
                <w:rFonts w:cs="Segoe UI"/>
                <w:sz w:val="20"/>
                <w:szCs w:val="20"/>
              </w:rPr>
              <w:t>-LZ-MY Management Group</w:t>
            </w:r>
          </w:p>
        </w:tc>
        <w:tc>
          <w:tcPr>
            <w:tcW w:w="1284" w:type="pct"/>
          </w:tcPr>
          <w:p w:rsidRPr="00A36815" w:rsidR="00724163" w:rsidP="00724163" w:rsidRDefault="00724163" w14:paraId="247B27F0" w14:textId="77777777">
            <w:pPr>
              <w:pStyle w:val="TableText"/>
              <w:keepNext/>
              <w:spacing w:before="60" w:after="60"/>
              <w:rPr>
                <w:rFonts w:cs="Segoe UI"/>
                <w:sz w:val="20"/>
                <w:szCs w:val="20"/>
              </w:rPr>
            </w:pPr>
            <w:r w:rsidRPr="00A36815">
              <w:rPr>
                <w:rFonts w:cs="Segoe UI"/>
                <w:sz w:val="20"/>
                <w:szCs w:val="20"/>
              </w:rPr>
              <w:t>Log Analytics Reader</w:t>
            </w:r>
          </w:p>
          <w:p w:rsidRPr="00A36815" w:rsidR="00724163" w:rsidP="00724163" w:rsidRDefault="00724163" w14:paraId="23B7F7D5" w14:textId="77777777">
            <w:pPr>
              <w:pStyle w:val="TableText"/>
              <w:keepNext/>
              <w:spacing w:before="60" w:after="60"/>
              <w:rPr>
                <w:rFonts w:cs="Segoe UI"/>
                <w:sz w:val="20"/>
                <w:szCs w:val="20"/>
              </w:rPr>
            </w:pPr>
            <w:r w:rsidRPr="00A36815">
              <w:rPr>
                <w:rFonts w:cs="Segoe UI"/>
                <w:sz w:val="20"/>
                <w:szCs w:val="20"/>
              </w:rPr>
              <w:t>Monitoring Reader</w:t>
            </w:r>
          </w:p>
          <w:p w:rsidRPr="00A36815" w:rsidR="00647E61" w:rsidP="00724163" w:rsidRDefault="00724163" w14:paraId="3C7CA192" w14:textId="63AB7175">
            <w:pPr>
              <w:pStyle w:val="TableText"/>
              <w:keepNext/>
              <w:spacing w:before="60" w:after="60"/>
              <w:rPr>
                <w:rFonts w:cs="Segoe UI"/>
                <w:sz w:val="20"/>
                <w:szCs w:val="20"/>
              </w:rPr>
            </w:pPr>
            <w:r w:rsidRPr="00A36815">
              <w:rPr>
                <w:rFonts w:cs="Segoe UI"/>
                <w:sz w:val="20"/>
                <w:szCs w:val="20"/>
              </w:rPr>
              <w:t>Workbook Reader</w:t>
            </w:r>
          </w:p>
        </w:tc>
        <w:tc>
          <w:tcPr>
            <w:tcW w:w="1058" w:type="pct"/>
          </w:tcPr>
          <w:p w:rsidRPr="00A36815" w:rsidR="00732772" w:rsidP="00732772" w:rsidRDefault="005B42C9" w14:paraId="7CBBA8C2" w14:textId="690534B1">
            <w:pPr>
              <w:pStyle w:val="TableText"/>
              <w:keepNext/>
              <w:spacing w:before="60" w:after="60"/>
              <w:jc w:val="both"/>
              <w:rPr>
                <w:rFonts w:cs="Segoe UI"/>
                <w:sz w:val="20"/>
                <w:szCs w:val="20"/>
              </w:rPr>
            </w:pPr>
            <w:r w:rsidRPr="00A36815">
              <w:rPr>
                <w:rFonts w:cs="Segoe UI"/>
                <w:sz w:val="20"/>
                <w:szCs w:val="20"/>
              </w:rPr>
              <w:t>NA</w:t>
            </w:r>
          </w:p>
        </w:tc>
      </w:tr>
      <w:tr w:rsidR="00732772" w:rsidTr="00205CAE" w14:paraId="31DF6525" w14:textId="715701A2">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732772" w:rsidP="00732772" w:rsidRDefault="00732772" w14:paraId="68B99184" w14:textId="5C7416B3">
            <w:pPr>
              <w:pStyle w:val="TableText"/>
              <w:spacing w:before="60" w:after="60"/>
              <w:rPr>
                <w:rFonts w:cs="Segoe UI"/>
                <w:sz w:val="20"/>
                <w:szCs w:val="20"/>
              </w:rPr>
            </w:pPr>
            <w:r w:rsidRPr="00A36815">
              <w:rPr>
                <w:rFonts w:cs="Segoe UI"/>
                <w:sz w:val="20"/>
                <w:szCs w:val="20"/>
              </w:rPr>
              <w:t>Monitoring</w:t>
            </w:r>
          </w:p>
        </w:tc>
        <w:tc>
          <w:tcPr>
            <w:tcW w:w="1622" w:type="pct"/>
          </w:tcPr>
          <w:p w:rsidRPr="00A36815" w:rsidR="00732772" w:rsidP="00732772" w:rsidRDefault="00CD4B6A" w14:paraId="32105C95" w14:textId="565BBEE7">
            <w:pPr>
              <w:pStyle w:val="TableText"/>
              <w:spacing w:before="60" w:after="60"/>
              <w:jc w:val="both"/>
              <w:rPr>
                <w:rFonts w:cs="Segoe UI"/>
                <w:sz w:val="20"/>
                <w:szCs w:val="20"/>
              </w:rPr>
            </w:pPr>
            <w:r>
              <w:rPr>
                <w:rFonts w:cs="Segoe UI"/>
                <w:sz w:val="20"/>
                <w:szCs w:val="20"/>
              </w:rPr>
              <w:t>&lt;CUSTOMER_NAME&gt;</w:t>
            </w:r>
            <w:r w:rsidRPr="00A36815" w:rsidR="00540834">
              <w:rPr>
                <w:rFonts w:cs="Segoe UI"/>
                <w:sz w:val="20"/>
                <w:szCs w:val="20"/>
              </w:rPr>
              <w:t>-LZ-MY Management Group</w:t>
            </w:r>
          </w:p>
        </w:tc>
        <w:tc>
          <w:tcPr>
            <w:tcW w:w="1284" w:type="pct"/>
          </w:tcPr>
          <w:p w:rsidRPr="00A36815" w:rsidR="00732772" w:rsidP="00732772" w:rsidRDefault="00732772" w14:paraId="7CBF5ACC" w14:textId="77777777">
            <w:pPr>
              <w:pStyle w:val="TableText"/>
              <w:keepNext/>
              <w:spacing w:before="60" w:after="60"/>
              <w:jc w:val="both"/>
              <w:rPr>
                <w:rFonts w:cs="Segoe UI"/>
                <w:sz w:val="20"/>
                <w:szCs w:val="20"/>
              </w:rPr>
            </w:pPr>
            <w:r w:rsidRPr="00A36815">
              <w:rPr>
                <w:rFonts w:cs="Segoe UI"/>
                <w:sz w:val="20"/>
                <w:szCs w:val="20"/>
              </w:rPr>
              <w:t>Monitoring Contributor</w:t>
            </w:r>
          </w:p>
          <w:p w:rsidRPr="00A36815" w:rsidR="00732772" w:rsidP="00732772" w:rsidRDefault="00732772" w14:paraId="540B5133" w14:textId="77777777">
            <w:pPr>
              <w:pStyle w:val="TableText"/>
              <w:keepNext/>
              <w:spacing w:before="60" w:after="60"/>
              <w:jc w:val="both"/>
              <w:rPr>
                <w:rFonts w:cs="Segoe UI"/>
                <w:sz w:val="20"/>
                <w:szCs w:val="20"/>
              </w:rPr>
            </w:pPr>
            <w:r w:rsidRPr="00A36815">
              <w:rPr>
                <w:rFonts w:cs="Segoe UI"/>
                <w:sz w:val="20"/>
                <w:szCs w:val="20"/>
              </w:rPr>
              <w:t>Workbook Contributor</w:t>
            </w:r>
          </w:p>
          <w:p w:rsidRPr="00A36815" w:rsidR="00732772" w:rsidP="00732772" w:rsidRDefault="00732772" w14:paraId="45E02F49" w14:textId="77777777">
            <w:pPr>
              <w:pStyle w:val="TableText"/>
              <w:keepNext/>
              <w:spacing w:before="60" w:after="60"/>
              <w:rPr>
                <w:rFonts w:cs="Segoe UI"/>
                <w:sz w:val="20"/>
                <w:szCs w:val="20"/>
              </w:rPr>
            </w:pPr>
            <w:r w:rsidRPr="00A36815">
              <w:rPr>
                <w:rFonts w:cs="Segoe UI"/>
                <w:sz w:val="20"/>
                <w:szCs w:val="20"/>
              </w:rPr>
              <w:t>Application Insights Component Contributor</w:t>
            </w:r>
          </w:p>
          <w:p w:rsidRPr="00A36815" w:rsidR="00724163" w:rsidP="00732772" w:rsidRDefault="00724163" w14:paraId="38BC7B9F" w14:textId="7EAA904E">
            <w:pPr>
              <w:pStyle w:val="TableText"/>
              <w:keepNext/>
              <w:spacing w:before="60" w:after="60"/>
              <w:rPr>
                <w:rFonts w:cs="Segoe UI"/>
                <w:sz w:val="20"/>
                <w:szCs w:val="20"/>
              </w:rPr>
            </w:pPr>
            <w:r w:rsidRPr="00A36815">
              <w:rPr>
                <w:rFonts w:cs="Segoe UI"/>
                <w:sz w:val="20"/>
                <w:szCs w:val="20"/>
              </w:rPr>
              <w:t>Monitoring Metrics Publisher</w:t>
            </w:r>
          </w:p>
        </w:tc>
        <w:tc>
          <w:tcPr>
            <w:tcW w:w="1058" w:type="pct"/>
          </w:tcPr>
          <w:p w:rsidRPr="00A36815" w:rsidR="00732772" w:rsidP="00732772" w:rsidRDefault="005B42C9" w14:paraId="31E68DE0" w14:textId="69AF6406">
            <w:pPr>
              <w:pStyle w:val="TableText"/>
              <w:keepNext/>
              <w:spacing w:before="60" w:after="60"/>
              <w:rPr>
                <w:rFonts w:cs="Segoe UI"/>
                <w:sz w:val="20"/>
                <w:szCs w:val="20"/>
              </w:rPr>
            </w:pPr>
            <w:r w:rsidRPr="00A36815">
              <w:rPr>
                <w:rFonts w:cs="Segoe UI"/>
                <w:sz w:val="20"/>
                <w:szCs w:val="20"/>
              </w:rPr>
              <w:t>NA</w:t>
            </w:r>
          </w:p>
        </w:tc>
      </w:tr>
      <w:tr w:rsidR="00615B93" w:rsidTr="00205CAE" w14:paraId="50FC6567"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036" w:type="pct"/>
          </w:tcPr>
          <w:p w:rsidRPr="00A36815" w:rsidR="00615B93" w:rsidP="00732772" w:rsidRDefault="00615B93" w14:paraId="2BD0780F" w14:textId="78AE91A5">
            <w:pPr>
              <w:pStyle w:val="TableText"/>
              <w:spacing w:before="60" w:after="60"/>
              <w:rPr>
                <w:rFonts w:cs="Segoe UI"/>
                <w:sz w:val="20"/>
                <w:szCs w:val="20"/>
              </w:rPr>
            </w:pPr>
            <w:r w:rsidRPr="00A36815">
              <w:rPr>
                <w:rFonts w:cs="Segoe UI"/>
                <w:sz w:val="20"/>
                <w:szCs w:val="20"/>
              </w:rPr>
              <w:t>Reader</w:t>
            </w:r>
          </w:p>
        </w:tc>
        <w:tc>
          <w:tcPr>
            <w:tcW w:w="1622" w:type="pct"/>
          </w:tcPr>
          <w:p w:rsidRPr="00A36815" w:rsidR="00615B93" w:rsidP="00732772" w:rsidRDefault="00CD4B6A" w14:paraId="779AA6CC" w14:textId="526EAC80">
            <w:pPr>
              <w:pStyle w:val="TableText"/>
              <w:spacing w:before="60" w:after="60"/>
              <w:jc w:val="both"/>
              <w:rPr>
                <w:rFonts w:cs="Segoe UI"/>
                <w:sz w:val="20"/>
                <w:szCs w:val="20"/>
              </w:rPr>
            </w:pPr>
            <w:r>
              <w:rPr>
                <w:rFonts w:cs="Segoe UI"/>
                <w:sz w:val="20"/>
                <w:szCs w:val="20"/>
              </w:rPr>
              <w:t>&lt;CUSTOMER_NAME&gt;</w:t>
            </w:r>
            <w:r w:rsidRPr="00A36815" w:rsidR="00540834">
              <w:rPr>
                <w:rFonts w:cs="Segoe UI"/>
                <w:sz w:val="20"/>
                <w:szCs w:val="20"/>
              </w:rPr>
              <w:t>-LZ-MY Management Group</w:t>
            </w:r>
          </w:p>
        </w:tc>
        <w:tc>
          <w:tcPr>
            <w:tcW w:w="1284" w:type="pct"/>
          </w:tcPr>
          <w:p w:rsidRPr="00A36815" w:rsidR="00615B93" w:rsidP="00732772" w:rsidRDefault="001E7BB8" w14:paraId="02FDC7AA" w14:textId="016AFA29">
            <w:pPr>
              <w:pStyle w:val="TableText"/>
              <w:keepNext/>
              <w:spacing w:before="60" w:after="60"/>
              <w:jc w:val="both"/>
              <w:rPr>
                <w:rFonts w:cs="Segoe UI"/>
                <w:sz w:val="20"/>
                <w:szCs w:val="20"/>
              </w:rPr>
            </w:pPr>
            <w:r w:rsidRPr="00A36815">
              <w:rPr>
                <w:rFonts w:cs="Segoe UI"/>
                <w:sz w:val="20"/>
                <w:szCs w:val="20"/>
              </w:rPr>
              <w:t>Reader</w:t>
            </w:r>
          </w:p>
        </w:tc>
        <w:tc>
          <w:tcPr>
            <w:tcW w:w="1058" w:type="pct"/>
          </w:tcPr>
          <w:p w:rsidRPr="00A36815" w:rsidR="00615B93" w:rsidP="00732772" w:rsidRDefault="005B42C9" w14:paraId="5CE1796E" w14:textId="0F65FADA">
            <w:pPr>
              <w:pStyle w:val="TableText"/>
              <w:keepNext/>
              <w:spacing w:before="60" w:after="60"/>
              <w:rPr>
                <w:rFonts w:cs="Segoe UI"/>
                <w:sz w:val="20"/>
                <w:szCs w:val="20"/>
              </w:rPr>
            </w:pPr>
            <w:r w:rsidRPr="00A36815">
              <w:rPr>
                <w:rFonts w:cs="Segoe UI"/>
                <w:sz w:val="20"/>
                <w:szCs w:val="20"/>
              </w:rPr>
              <w:t>NA</w:t>
            </w:r>
          </w:p>
        </w:tc>
      </w:tr>
    </w:tbl>
    <w:p w:rsidR="003D5D1A" w:rsidP="003D5D1A" w:rsidRDefault="003D5D1A" w14:paraId="42950A33" w14:textId="65723DD1">
      <w:pPr>
        <w:pStyle w:val="Caption"/>
        <w:jc w:val="center"/>
      </w:pPr>
      <w:bookmarkStart w:name="_Toc106268832" w:id="1073"/>
      <w:r>
        <w:t xml:space="preserve">Table </w:t>
      </w:r>
      <w:r w:rsidR="00027A3B">
        <w:fldChar w:fldCharType="begin"/>
      </w:r>
      <w:r w:rsidR="00027A3B">
        <w:instrText xml:space="preserve"> SEQ Table \* ARABIC </w:instrText>
      </w:r>
      <w:r w:rsidR="00027A3B">
        <w:fldChar w:fldCharType="separate"/>
      </w:r>
      <w:r w:rsidR="000B5336">
        <w:rPr>
          <w:noProof/>
        </w:rPr>
        <w:t>13</w:t>
      </w:r>
      <w:r w:rsidR="00027A3B">
        <w:fldChar w:fldCharType="end"/>
      </w:r>
      <w:r>
        <w:t>: Azure AD Group and RBAC</w:t>
      </w:r>
      <w:bookmarkEnd w:id="1073"/>
    </w:p>
    <w:p w:rsidR="00995712" w:rsidP="00472E17" w:rsidRDefault="00995712" w14:paraId="0278983B" w14:textId="1FAC0429">
      <w:pPr>
        <w:pStyle w:val="Heading4Numbered"/>
      </w:pPr>
      <w:r>
        <w:lastRenderedPageBreak/>
        <w:t xml:space="preserve">Temporary </w:t>
      </w:r>
      <w:r w:rsidR="00257D90">
        <w:t>Project Delivery</w:t>
      </w:r>
      <w:r>
        <w:t xml:space="preserve"> Access</w:t>
      </w:r>
    </w:p>
    <w:p w:rsidR="005B42C9" w:rsidP="00E35C2D" w:rsidRDefault="005B42C9" w14:paraId="1C6A1178" w14:textId="7B65D166">
      <w:pPr>
        <w:jc w:val="both"/>
      </w:pPr>
      <w:r>
        <w:t>During the phase of project and service delivery</w:t>
      </w:r>
      <w:r w:rsidR="00E35C2D">
        <w:t xml:space="preserve">, the team may require elevated access </w:t>
      </w:r>
      <w:r w:rsidR="00F9241C">
        <w:t xml:space="preserve">temporarily. In such </w:t>
      </w:r>
      <w:proofErr w:type="gramStart"/>
      <w:r w:rsidR="00F9241C">
        <w:t>scenario</w:t>
      </w:r>
      <w:proofErr w:type="gramEnd"/>
      <w:r w:rsidR="00F9241C">
        <w:t>, temporary AD groups are created by IAM Admi</w:t>
      </w:r>
      <w:r w:rsidR="003E5FFC">
        <w:t xml:space="preserve">ns and assign memberships to it. The following is an example for </w:t>
      </w:r>
      <w:r w:rsidR="00985EE5">
        <w:t>the upcoming</w:t>
      </w:r>
      <w:r w:rsidR="003E5FFC">
        <w:t xml:space="preserve"> APIM Project</w:t>
      </w:r>
      <w:r w:rsidR="00985EE5">
        <w:t xml:space="preserve">. There should be two different groups, one is for </w:t>
      </w:r>
      <w:r w:rsidR="00CD4B6A">
        <w:t>&lt;CUSTOMER_NAME&gt;</w:t>
      </w:r>
      <w:r w:rsidR="00985EE5">
        <w:t xml:space="preserve"> internal team, and another for vendor team.</w:t>
      </w:r>
    </w:p>
    <w:tbl>
      <w:tblPr>
        <w:tblStyle w:val="TableGrid"/>
        <w:tblW w:w="5000" w:type="pct"/>
        <w:jc w:val="center"/>
        <w:tblLook w:val="04A0" w:firstRow="1" w:lastRow="0" w:firstColumn="1" w:lastColumn="0" w:noHBand="0" w:noVBand="1"/>
      </w:tblPr>
      <w:tblGrid>
        <w:gridCol w:w="2156"/>
        <w:gridCol w:w="2941"/>
        <w:gridCol w:w="2203"/>
        <w:gridCol w:w="739"/>
        <w:gridCol w:w="1321"/>
      </w:tblGrid>
      <w:tr w:rsidR="00985EE5" w:rsidTr="00A36815" w14:paraId="1ADCD16C" w14:textId="76BF15C6">
        <w:trPr>
          <w:cnfStyle w:val="100000000000" w:firstRow="1" w:lastRow="0" w:firstColumn="0" w:lastColumn="0" w:oddVBand="0" w:evenVBand="0" w:oddHBand="0" w:evenHBand="0" w:firstRowFirstColumn="0" w:firstRowLastColumn="0" w:lastRowFirstColumn="0" w:lastRowLastColumn="0"/>
          <w:trHeight w:val="57"/>
          <w:jc w:val="center"/>
        </w:trPr>
        <w:tc>
          <w:tcPr>
            <w:tcW w:w="1106" w:type="pct"/>
            <w:tcBorders>
              <w:top w:val="single" w:color="008AC8" w:sz="4" w:space="0"/>
              <w:left w:val="nil"/>
              <w:bottom w:val="single" w:color="008AC8" w:sz="4" w:space="0"/>
              <w:right w:val="nil"/>
            </w:tcBorders>
          </w:tcPr>
          <w:p w:rsidRPr="0020022B" w:rsidR="00985EE5" w:rsidP="00681F02" w:rsidRDefault="00985EE5" w14:paraId="5020D1E9" w14:textId="77777777">
            <w:pPr>
              <w:pStyle w:val="TableText"/>
              <w:spacing w:before="60" w:after="60"/>
              <w:jc w:val="both"/>
              <w:rPr>
                <w:sz w:val="22"/>
              </w:rPr>
            </w:pPr>
            <w:r>
              <w:rPr>
                <w:sz w:val="22"/>
              </w:rPr>
              <w:t>Group Name</w:t>
            </w:r>
          </w:p>
        </w:tc>
        <w:tc>
          <w:tcPr>
            <w:tcW w:w="1587" w:type="pct"/>
            <w:tcBorders>
              <w:top w:val="single" w:color="008AC8" w:sz="4" w:space="0"/>
              <w:left w:val="nil"/>
              <w:bottom w:val="single" w:color="008AC8" w:sz="4" w:space="0"/>
              <w:right w:val="nil"/>
            </w:tcBorders>
          </w:tcPr>
          <w:p w:rsidR="00985EE5" w:rsidP="00681F02" w:rsidRDefault="00985EE5" w14:paraId="1621B6CE" w14:textId="77777777">
            <w:pPr>
              <w:pStyle w:val="TableText"/>
              <w:spacing w:before="60" w:after="60"/>
              <w:jc w:val="both"/>
              <w:rPr>
                <w:sz w:val="22"/>
              </w:rPr>
            </w:pPr>
            <w:r>
              <w:rPr>
                <w:sz w:val="22"/>
              </w:rPr>
              <w:t>Azure Scope</w:t>
            </w:r>
          </w:p>
        </w:tc>
        <w:tc>
          <w:tcPr>
            <w:tcW w:w="1193" w:type="pct"/>
            <w:tcBorders>
              <w:top w:val="single" w:color="008AC8" w:sz="4" w:space="0"/>
              <w:left w:val="nil"/>
              <w:bottom w:val="single" w:color="008AC8" w:sz="4" w:space="0"/>
              <w:right w:val="nil"/>
            </w:tcBorders>
          </w:tcPr>
          <w:p w:rsidRPr="0020022B" w:rsidR="00985EE5" w:rsidP="00681F02" w:rsidRDefault="00985EE5" w14:paraId="266ECA8A" w14:textId="77777777">
            <w:pPr>
              <w:pStyle w:val="TableText"/>
              <w:spacing w:before="60" w:after="60"/>
              <w:jc w:val="both"/>
              <w:rPr>
                <w:sz w:val="22"/>
              </w:rPr>
            </w:pPr>
            <w:r>
              <w:rPr>
                <w:sz w:val="22"/>
              </w:rPr>
              <w:t>Azure RBAC</w:t>
            </w:r>
          </w:p>
        </w:tc>
        <w:tc>
          <w:tcPr>
            <w:tcW w:w="393" w:type="pct"/>
            <w:tcBorders>
              <w:top w:val="single" w:color="008AC8" w:sz="4" w:space="0"/>
              <w:left w:val="nil"/>
              <w:bottom w:val="single" w:color="008AC8" w:sz="4" w:space="0"/>
              <w:right w:val="nil"/>
            </w:tcBorders>
          </w:tcPr>
          <w:p w:rsidR="00985EE5" w:rsidP="00985EE5" w:rsidRDefault="00985EE5" w14:paraId="035CD179" w14:textId="40530A89">
            <w:pPr>
              <w:pStyle w:val="TableText"/>
              <w:spacing w:before="60" w:after="60"/>
              <w:rPr>
                <w:sz w:val="22"/>
              </w:rPr>
            </w:pPr>
            <w:r>
              <w:rPr>
                <w:sz w:val="22"/>
              </w:rPr>
              <w:t>AAD Roles</w:t>
            </w:r>
          </w:p>
        </w:tc>
        <w:tc>
          <w:tcPr>
            <w:tcW w:w="721" w:type="pct"/>
            <w:tcBorders>
              <w:top w:val="single" w:color="008AC8" w:sz="4" w:space="0"/>
              <w:left w:val="nil"/>
              <w:bottom w:val="single" w:color="008AC8" w:sz="4" w:space="0"/>
              <w:right w:val="nil"/>
            </w:tcBorders>
          </w:tcPr>
          <w:p w:rsidR="00985EE5" w:rsidP="00681F02" w:rsidRDefault="00985EE5" w14:paraId="1BB33F46" w14:textId="0B670853">
            <w:pPr>
              <w:pStyle w:val="TableText"/>
              <w:spacing w:before="60" w:after="60"/>
              <w:jc w:val="both"/>
              <w:rPr>
                <w:sz w:val="22"/>
              </w:rPr>
            </w:pPr>
            <w:r>
              <w:rPr>
                <w:sz w:val="22"/>
              </w:rPr>
              <w:t>Timeframe</w:t>
            </w:r>
          </w:p>
        </w:tc>
      </w:tr>
      <w:tr w:rsidRPr="00732772" w:rsidR="00985EE5" w:rsidTr="00A36815" w14:paraId="50D139DF" w14:textId="1A5D2B89">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106" w:type="pct"/>
          </w:tcPr>
          <w:p w:rsidRPr="00A36815" w:rsidR="00985EE5" w:rsidP="007B22FA" w:rsidRDefault="00985EE5" w14:paraId="4B88E329" w14:textId="25740816">
            <w:pPr>
              <w:pStyle w:val="TableText"/>
              <w:spacing w:before="60" w:after="60"/>
              <w:rPr>
                <w:rFonts w:cs="Segoe UI"/>
                <w:sz w:val="20"/>
                <w:szCs w:val="20"/>
              </w:rPr>
            </w:pPr>
            <w:r w:rsidRPr="00A36815">
              <w:rPr>
                <w:rFonts w:cs="Segoe UI"/>
                <w:sz w:val="20"/>
                <w:szCs w:val="20"/>
              </w:rPr>
              <w:t xml:space="preserve">API Project Delivery </w:t>
            </w:r>
            <w:r w:rsidR="00CD4B6A">
              <w:rPr>
                <w:rFonts w:cs="Segoe UI"/>
                <w:sz w:val="20"/>
                <w:szCs w:val="20"/>
              </w:rPr>
              <w:t>&lt;CUSTOMER_NAME&gt;</w:t>
            </w:r>
            <w:r w:rsidRPr="00A36815">
              <w:rPr>
                <w:rFonts w:cs="Segoe UI"/>
                <w:sz w:val="20"/>
                <w:szCs w:val="20"/>
              </w:rPr>
              <w:t xml:space="preserve"> Team</w:t>
            </w:r>
          </w:p>
        </w:tc>
        <w:tc>
          <w:tcPr>
            <w:tcW w:w="1587" w:type="pct"/>
          </w:tcPr>
          <w:p w:rsidRPr="00A36815" w:rsidR="00985EE5" w:rsidP="00985EE5" w:rsidRDefault="00985EE5" w14:paraId="5D7F6852" w14:textId="77777777">
            <w:pPr>
              <w:pStyle w:val="TableText"/>
              <w:spacing w:before="60" w:after="60"/>
              <w:rPr>
                <w:rFonts w:cs="Segoe UI"/>
                <w:sz w:val="20"/>
                <w:szCs w:val="20"/>
              </w:rPr>
            </w:pPr>
            <w:r w:rsidRPr="00A36815">
              <w:rPr>
                <w:rFonts w:cs="Segoe UI"/>
                <w:sz w:val="20"/>
                <w:szCs w:val="20"/>
              </w:rPr>
              <w:t>Dev API Platform Subscription</w:t>
            </w:r>
          </w:p>
          <w:p w:rsidRPr="00A36815" w:rsidR="00985EE5" w:rsidP="00985EE5" w:rsidRDefault="00985EE5" w14:paraId="7BD1F61D" w14:textId="77777777">
            <w:pPr>
              <w:pStyle w:val="TableText"/>
              <w:spacing w:before="60" w:after="60"/>
              <w:rPr>
                <w:rFonts w:cs="Segoe UI"/>
                <w:sz w:val="20"/>
                <w:szCs w:val="20"/>
              </w:rPr>
            </w:pPr>
            <w:r w:rsidRPr="00A36815">
              <w:rPr>
                <w:rFonts w:cs="Segoe UI"/>
                <w:sz w:val="20"/>
                <w:szCs w:val="20"/>
              </w:rPr>
              <w:t>UAT API Platform Subscription</w:t>
            </w:r>
          </w:p>
        </w:tc>
        <w:tc>
          <w:tcPr>
            <w:tcW w:w="1193" w:type="pct"/>
          </w:tcPr>
          <w:p w:rsidRPr="00A36815" w:rsidR="00985EE5" w:rsidP="00681F02" w:rsidRDefault="00985EE5" w14:paraId="6F1D7A0D" w14:textId="77777777">
            <w:pPr>
              <w:pStyle w:val="TableText"/>
              <w:spacing w:before="60" w:after="60"/>
              <w:rPr>
                <w:rFonts w:cs="Segoe UI"/>
                <w:sz w:val="20"/>
                <w:szCs w:val="20"/>
              </w:rPr>
            </w:pPr>
            <w:r w:rsidRPr="00A36815">
              <w:rPr>
                <w:rFonts w:cs="Segoe UI"/>
                <w:sz w:val="20"/>
                <w:szCs w:val="20"/>
              </w:rPr>
              <w:t>API Management Service Contributor</w:t>
            </w:r>
          </w:p>
          <w:p w:rsidRPr="00A36815" w:rsidR="00985EE5" w:rsidP="00681F02" w:rsidRDefault="00985EE5" w14:paraId="40DBBF0E" w14:textId="51B474CA">
            <w:pPr>
              <w:pStyle w:val="TableText"/>
              <w:spacing w:before="60" w:after="60"/>
              <w:rPr>
                <w:rFonts w:cs="Segoe UI"/>
                <w:sz w:val="20"/>
                <w:szCs w:val="20"/>
              </w:rPr>
            </w:pPr>
            <w:r w:rsidRPr="00A36815">
              <w:rPr>
                <w:rFonts w:cs="Segoe UI"/>
                <w:sz w:val="20"/>
                <w:szCs w:val="20"/>
              </w:rPr>
              <w:t>Contributor</w:t>
            </w:r>
          </w:p>
        </w:tc>
        <w:tc>
          <w:tcPr>
            <w:tcW w:w="393" w:type="pct"/>
          </w:tcPr>
          <w:p w:rsidRPr="00A36815" w:rsidR="00985EE5" w:rsidP="00681F02" w:rsidRDefault="00985EE5" w14:paraId="493D5420" w14:textId="77777777">
            <w:pPr>
              <w:pStyle w:val="TableText"/>
              <w:spacing w:before="60" w:after="60"/>
              <w:rPr>
                <w:rFonts w:cs="Segoe UI"/>
                <w:sz w:val="20"/>
                <w:szCs w:val="20"/>
              </w:rPr>
            </w:pPr>
            <w:r w:rsidRPr="00A36815">
              <w:rPr>
                <w:rFonts w:cs="Segoe UI"/>
                <w:sz w:val="20"/>
                <w:szCs w:val="20"/>
              </w:rPr>
              <w:t>NA</w:t>
            </w:r>
          </w:p>
        </w:tc>
        <w:tc>
          <w:tcPr>
            <w:tcW w:w="721" w:type="pct"/>
          </w:tcPr>
          <w:p w:rsidRPr="00A36815" w:rsidR="00985EE5" w:rsidP="00681F02" w:rsidRDefault="00A36815" w14:paraId="035BF2AD" w14:textId="5D2653D3">
            <w:pPr>
              <w:pStyle w:val="TableText"/>
              <w:spacing w:before="60" w:after="60"/>
              <w:rPr>
                <w:rFonts w:cs="Segoe UI"/>
                <w:sz w:val="20"/>
                <w:szCs w:val="20"/>
                <w:lang w:eastAsia="zh-CN"/>
              </w:rPr>
            </w:pPr>
            <w:r>
              <w:rPr>
                <w:rFonts w:cs="Segoe UI"/>
                <w:sz w:val="20"/>
                <w:szCs w:val="20"/>
                <w:lang w:eastAsia="zh-CN"/>
              </w:rPr>
              <w:t>TBD</w:t>
            </w:r>
          </w:p>
        </w:tc>
      </w:tr>
      <w:tr w:rsidRPr="00732772" w:rsidR="00985EE5" w:rsidTr="00A36815" w14:paraId="1C57EDC2" w14:textId="3294D902">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jc w:val="center"/>
        </w:trPr>
        <w:tc>
          <w:tcPr>
            <w:tcW w:w="1106" w:type="pct"/>
          </w:tcPr>
          <w:p w:rsidRPr="00A36815" w:rsidR="00985EE5" w:rsidP="007B22FA" w:rsidRDefault="00985EE5" w14:paraId="511FD18A" w14:textId="07F84104">
            <w:pPr>
              <w:pStyle w:val="TableText"/>
              <w:spacing w:before="60" w:after="60"/>
              <w:rPr>
                <w:rFonts w:cs="Segoe UI"/>
                <w:sz w:val="20"/>
                <w:szCs w:val="20"/>
              </w:rPr>
            </w:pPr>
            <w:r w:rsidRPr="00A36815">
              <w:rPr>
                <w:rFonts w:cs="Segoe UI"/>
                <w:sz w:val="20"/>
                <w:szCs w:val="20"/>
              </w:rPr>
              <w:t>API Project Delivery Vendor Team</w:t>
            </w:r>
          </w:p>
        </w:tc>
        <w:tc>
          <w:tcPr>
            <w:tcW w:w="1587" w:type="pct"/>
          </w:tcPr>
          <w:p w:rsidRPr="00A36815" w:rsidR="00985EE5" w:rsidP="00985EE5" w:rsidRDefault="00985EE5" w14:paraId="5C1D3069" w14:textId="77777777">
            <w:pPr>
              <w:pStyle w:val="TableText"/>
              <w:spacing w:before="60" w:after="60"/>
              <w:rPr>
                <w:rFonts w:cs="Segoe UI"/>
                <w:sz w:val="20"/>
                <w:szCs w:val="20"/>
              </w:rPr>
            </w:pPr>
            <w:r w:rsidRPr="00A36815">
              <w:rPr>
                <w:rFonts w:cs="Segoe UI"/>
                <w:sz w:val="20"/>
                <w:szCs w:val="20"/>
              </w:rPr>
              <w:t>Dev API Platform Subscription</w:t>
            </w:r>
          </w:p>
          <w:p w:rsidRPr="00A36815" w:rsidR="00985EE5" w:rsidP="00985EE5" w:rsidRDefault="00985EE5" w14:paraId="4CB68D19" w14:textId="66D7072E">
            <w:pPr>
              <w:pStyle w:val="TableText"/>
              <w:spacing w:before="60" w:after="60"/>
              <w:rPr>
                <w:rFonts w:cs="Segoe UI"/>
                <w:sz w:val="20"/>
                <w:szCs w:val="20"/>
              </w:rPr>
            </w:pPr>
            <w:r w:rsidRPr="00A36815">
              <w:rPr>
                <w:rFonts w:cs="Segoe UI"/>
                <w:sz w:val="20"/>
                <w:szCs w:val="20"/>
              </w:rPr>
              <w:t>UAT API Platform Subscription</w:t>
            </w:r>
          </w:p>
        </w:tc>
        <w:tc>
          <w:tcPr>
            <w:tcW w:w="1193" w:type="pct"/>
          </w:tcPr>
          <w:p w:rsidRPr="00A36815" w:rsidR="00985EE5" w:rsidP="00985EE5" w:rsidRDefault="00985EE5" w14:paraId="124FDC7D" w14:textId="40756AFB">
            <w:pPr>
              <w:pStyle w:val="TableText"/>
              <w:spacing w:before="60" w:after="60"/>
              <w:rPr>
                <w:rFonts w:cs="Segoe UI"/>
                <w:sz w:val="20"/>
                <w:szCs w:val="20"/>
              </w:rPr>
            </w:pPr>
            <w:r w:rsidRPr="00A36815">
              <w:rPr>
                <w:rFonts w:cs="Segoe UI"/>
                <w:sz w:val="20"/>
                <w:szCs w:val="20"/>
              </w:rPr>
              <w:t>API Management Service Contributor</w:t>
            </w:r>
          </w:p>
        </w:tc>
        <w:tc>
          <w:tcPr>
            <w:tcW w:w="393" w:type="pct"/>
          </w:tcPr>
          <w:p w:rsidRPr="00A36815" w:rsidR="00985EE5" w:rsidP="00681F02" w:rsidRDefault="00985EE5" w14:paraId="1CCA6A2C" w14:textId="596B3136">
            <w:pPr>
              <w:pStyle w:val="TableText"/>
              <w:spacing w:before="60" w:after="60"/>
              <w:rPr>
                <w:rFonts w:cs="Segoe UI"/>
                <w:sz w:val="20"/>
                <w:szCs w:val="20"/>
              </w:rPr>
            </w:pPr>
            <w:r w:rsidRPr="00A36815">
              <w:rPr>
                <w:rFonts w:cs="Segoe UI"/>
                <w:sz w:val="20"/>
                <w:szCs w:val="20"/>
              </w:rPr>
              <w:t>NA</w:t>
            </w:r>
          </w:p>
        </w:tc>
        <w:tc>
          <w:tcPr>
            <w:tcW w:w="721" w:type="pct"/>
          </w:tcPr>
          <w:p w:rsidRPr="00A36815" w:rsidR="00985EE5" w:rsidP="00681F02" w:rsidRDefault="00A36815" w14:paraId="1355F74C" w14:textId="62D49F6A">
            <w:pPr>
              <w:pStyle w:val="TableText"/>
              <w:spacing w:before="60" w:after="60"/>
              <w:rPr>
                <w:rFonts w:cs="Segoe UI"/>
                <w:sz w:val="20"/>
                <w:szCs w:val="20"/>
              </w:rPr>
            </w:pPr>
            <w:r>
              <w:rPr>
                <w:rFonts w:cs="Segoe UI"/>
                <w:sz w:val="20"/>
                <w:szCs w:val="20"/>
              </w:rPr>
              <w:t>TBD</w:t>
            </w:r>
          </w:p>
        </w:tc>
      </w:tr>
    </w:tbl>
    <w:p w:rsidRPr="00985EE5" w:rsidR="00257D90" w:rsidP="00985EE5" w:rsidRDefault="00257D90" w14:paraId="1A1FDAFB" w14:textId="77777777">
      <w:pPr>
        <w:rPr>
          <w:color w:val="FF0000"/>
        </w:rPr>
      </w:pPr>
    </w:p>
    <w:p w:rsidR="008F20B4" w:rsidP="00472E17" w:rsidRDefault="008F20B4" w14:paraId="6743927E" w14:textId="68813C95">
      <w:pPr>
        <w:pStyle w:val="Heading4Numbered"/>
      </w:pPr>
      <w:r>
        <w:t xml:space="preserve">Process to request </w:t>
      </w:r>
      <w:r w:rsidR="00293D9F">
        <w:t xml:space="preserve">temporary </w:t>
      </w:r>
      <w:r>
        <w:t>access</w:t>
      </w:r>
      <w:r w:rsidR="00293D9F">
        <w:t xml:space="preserve"> for </w:t>
      </w:r>
      <w:proofErr w:type="gramStart"/>
      <w:r w:rsidR="00293D9F">
        <w:t>project</w:t>
      </w:r>
      <w:proofErr w:type="gramEnd"/>
    </w:p>
    <w:p w:rsidRPr="00293D9F" w:rsidR="00293D9F" w:rsidP="0021206D" w:rsidRDefault="00293D9F" w14:paraId="50956964" w14:textId="1F8CE4EE">
      <w:pPr>
        <w:jc w:val="both"/>
      </w:pPr>
      <w:r>
        <w:t>Project owner</w:t>
      </w:r>
      <w:r w:rsidR="002B5730">
        <w:t>s</w:t>
      </w:r>
      <w:r>
        <w:t xml:space="preserve"> will have to request temporary </w:t>
      </w:r>
      <w:r w:rsidR="00A41A16">
        <w:t xml:space="preserve">access </w:t>
      </w:r>
      <w:r w:rsidR="00083264">
        <w:t xml:space="preserve">for vendors </w:t>
      </w:r>
      <w:r w:rsidR="00A41A16">
        <w:t xml:space="preserve">and internal </w:t>
      </w:r>
      <w:r w:rsidR="00CD4B6A">
        <w:t>&lt;CUSTOMER_NAME&gt;</w:t>
      </w:r>
      <w:r w:rsidR="00A41A16">
        <w:t xml:space="preserve"> members from </w:t>
      </w:r>
      <w:proofErr w:type="spellStart"/>
      <w:r w:rsidR="00A41A16">
        <w:t>CCoE</w:t>
      </w:r>
      <w:proofErr w:type="spellEnd"/>
      <w:r w:rsidR="00906C22">
        <w:t xml:space="preserve"> team</w:t>
      </w:r>
      <w:r w:rsidR="0021206D">
        <w:t xml:space="preserve"> to access </w:t>
      </w:r>
      <w:r w:rsidR="00CD4B6A">
        <w:t>&lt;CUSTOMER_NAME&gt;</w:t>
      </w:r>
      <w:r w:rsidR="0021206D">
        <w:t xml:space="preserve"> Azure environments for deployments and UATs. </w:t>
      </w:r>
      <w:r w:rsidR="004D4A81">
        <w:t xml:space="preserve">Access </w:t>
      </w:r>
      <w:r w:rsidR="001515C5">
        <w:t xml:space="preserve">timeframe </w:t>
      </w:r>
      <w:r w:rsidR="004D4A81">
        <w:t>should be defined and review</w:t>
      </w:r>
      <w:r w:rsidR="001515C5">
        <w:t>ed</w:t>
      </w:r>
      <w:r w:rsidR="004D4A81">
        <w:t xml:space="preserve"> for extension at the end of </w:t>
      </w:r>
      <w:r w:rsidR="0011707E">
        <w:t xml:space="preserve">each </w:t>
      </w:r>
      <w:r w:rsidR="001515C5">
        <w:t>requested access timeframe</w:t>
      </w:r>
      <w:r w:rsidR="00B16CB0">
        <w:t xml:space="preserve">. </w:t>
      </w:r>
    </w:p>
    <w:p w:rsidR="009A6577" w:rsidP="00472E17" w:rsidRDefault="00472E17" w14:paraId="179B7DC3" w14:textId="73373278">
      <w:pPr>
        <w:pStyle w:val="Heading4Numbered"/>
      </w:pPr>
      <w:r>
        <w:t>Azure Built-in RBAC</w:t>
      </w:r>
      <w:r w:rsidR="00E80AE0">
        <w:t xml:space="preserve"> and AD roles</w:t>
      </w:r>
    </w:p>
    <w:p w:rsidRPr="00472E17" w:rsidR="00472E17" w:rsidP="00472E17" w:rsidRDefault="00472E17" w14:paraId="4AE3C04B" w14:textId="44CD783D">
      <w:r>
        <w:t>For the full list of built-in RBAC roles</w:t>
      </w:r>
      <w:r w:rsidR="00E80AE0">
        <w:t xml:space="preserve"> and AD roles</w:t>
      </w:r>
      <w:r>
        <w:t xml:space="preserve"> can be referenced in </w:t>
      </w:r>
      <w:r w:rsidR="00E80AE0">
        <w:t xml:space="preserve">the links below </w:t>
      </w:r>
      <w:r>
        <w:t>in order to assign the least-privilege roles to groups or users</w:t>
      </w:r>
      <w:r w:rsidR="00EC34D3">
        <w:t xml:space="preserve"> in the future.</w:t>
      </w:r>
      <w:r>
        <w:br/>
      </w:r>
      <w:hyperlink w:history="1" r:id="rId35">
        <w:r>
          <w:rPr>
            <w:rStyle w:val="Hyperlink"/>
          </w:rPr>
          <w:t>Azure AD built-in roles - Azure Active Directory | Microsoft Docs</w:t>
        </w:r>
      </w:hyperlink>
      <w:r w:rsidR="00E80AE0">
        <w:rPr>
          <w:rStyle w:val="Hyperlink"/>
        </w:rPr>
        <w:br/>
      </w:r>
      <w:hyperlink w:history="1" r:id="rId36">
        <w:r w:rsidR="00E80AE0">
          <w:rPr>
            <w:rStyle w:val="Hyperlink"/>
          </w:rPr>
          <w:t>Azure built-in roles - Azure RBAC | Microsoft Docs</w:t>
        </w:r>
      </w:hyperlink>
    </w:p>
    <w:p w:rsidR="00D112B2" w:rsidP="00FA4F72" w:rsidRDefault="00D112B2" w14:paraId="14B8A454" w14:textId="06A4BAF2">
      <w:pPr>
        <w:pStyle w:val="Heading2Numbered"/>
      </w:pPr>
      <w:bookmarkStart w:name="_Toc1485622273" w:id="1074"/>
      <w:bookmarkStart w:name="_Toc616765637" w:id="1075"/>
      <w:bookmarkStart w:name="_Toc934862236" w:id="1076"/>
      <w:bookmarkStart w:name="_Toc609134231" w:id="1077"/>
      <w:bookmarkStart w:name="_Toc804659215" w:id="1078"/>
      <w:bookmarkStart w:name="_Toc72578567" w:id="1079"/>
      <w:bookmarkStart w:name="_Toc1172380467" w:id="1080"/>
      <w:bookmarkStart w:name="_Toc100649659" w:id="1081"/>
      <w:bookmarkStart w:name="_Toc1321131908" w:id="1082"/>
      <w:bookmarkStart w:name="_Toc1977767682" w:id="1083"/>
      <w:bookmarkStart w:name="_Toc792013775" w:id="1084"/>
      <w:bookmarkStart w:name="_Toc1664457506" w:id="1085"/>
      <w:bookmarkStart w:name="_Toc1771170929" w:id="1086"/>
      <w:bookmarkStart w:name="_Toc1301020351" w:id="1087"/>
      <w:bookmarkStart w:name="_Toc1895551380" w:id="1088"/>
      <w:bookmarkStart w:name="_Toc751973428" w:id="1089"/>
      <w:bookmarkStart w:name="_Toc746516954" w:id="1090"/>
      <w:bookmarkStart w:name="_Toc1029774520" w:id="1091"/>
      <w:bookmarkStart w:name="_Toc1244933140" w:id="1092"/>
      <w:bookmarkStart w:name="_Toc1381778472" w:id="1093"/>
      <w:bookmarkStart w:name="_Toc156417130" w:id="1094"/>
      <w:bookmarkStart w:name="_Toc2101395640" w:id="1095"/>
      <w:bookmarkStart w:name="_Toc1236535679" w:id="1096"/>
      <w:bookmarkStart w:name="_Toc1264906063" w:id="1097"/>
      <w:bookmarkStart w:name="_Toc1675638078" w:id="1098"/>
      <w:bookmarkStart w:name="_Toc1090616432" w:id="1099"/>
      <w:bookmarkStart w:name="_Toc675662165" w:id="1100"/>
      <w:bookmarkStart w:name="_Toc1791883341" w:id="1101"/>
      <w:bookmarkStart w:name="_Toc1872852430" w:id="1102"/>
      <w:bookmarkStart w:name="_Toc1305282363" w:id="1103"/>
      <w:bookmarkStart w:name="_Toc1739966363" w:id="1104"/>
      <w:bookmarkStart w:name="_Toc811162594" w:id="1105"/>
      <w:bookmarkStart w:name="_Toc1165050699" w:id="1106"/>
      <w:bookmarkStart w:name="_Toc821032269" w:id="1107"/>
      <w:bookmarkStart w:name="_Toc1920424563" w:id="1108"/>
      <w:bookmarkStart w:name="_Toc2071097865" w:id="1109"/>
      <w:bookmarkStart w:name="_Toc1310469186" w:id="1110"/>
      <w:bookmarkStart w:name="_Toc964198365" w:id="1111"/>
      <w:bookmarkStart w:name="_Toc1771261920" w:id="1112"/>
      <w:bookmarkStart w:name="_Toc1780787349" w:id="1113"/>
      <w:bookmarkStart w:name="_Toc183247557" w:id="1114"/>
      <w:bookmarkStart w:name="_Toc2062752326" w:id="1115"/>
      <w:bookmarkStart w:name="_Toc1742916305" w:id="1116"/>
      <w:bookmarkStart w:name="_Toc1550305529" w:id="1117"/>
      <w:bookmarkStart w:name="_Toc1915459001" w:id="1118"/>
      <w:bookmarkStart w:name="_Toc122081547" w:id="1119"/>
      <w:r>
        <w:t>Networking</w:t>
      </w:r>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p>
    <w:p w:rsidR="00D112B2" w:rsidP="00D112B2" w:rsidRDefault="00D112B2" w14:paraId="0A84E975" w14:textId="77777777">
      <w:pPr>
        <w:jc w:val="both"/>
      </w:pPr>
      <w:r>
        <w:t>This section describes Azure Networking design details which includes the following.</w:t>
      </w:r>
    </w:p>
    <w:p w:rsidRPr="00F10107" w:rsidR="00D112B2" w:rsidP="00FA4F72" w:rsidRDefault="00D112B2" w14:paraId="27FCF729" w14:textId="77777777">
      <w:pPr>
        <w:pStyle w:val="TableListBullet"/>
        <w:numPr>
          <w:ilvl w:val="0"/>
          <w:numId w:val="40"/>
        </w:numPr>
        <w:spacing w:after="60"/>
        <w:contextualSpacing w:val="0"/>
        <w:jc w:val="both"/>
        <w:rPr>
          <w:sz w:val="22"/>
          <w:szCs w:val="22"/>
        </w:rPr>
      </w:pPr>
      <w:r w:rsidRPr="00F10107">
        <w:rPr>
          <w:sz w:val="22"/>
          <w:szCs w:val="22"/>
        </w:rPr>
        <w:t>Design Considerations</w:t>
      </w:r>
    </w:p>
    <w:p w:rsidR="002A445E" w:rsidP="00FA4F72" w:rsidRDefault="00D112B2" w14:paraId="580F9DF1" w14:textId="77777777">
      <w:pPr>
        <w:pStyle w:val="TableListBullet"/>
        <w:numPr>
          <w:ilvl w:val="0"/>
          <w:numId w:val="40"/>
        </w:numPr>
        <w:spacing w:after="60"/>
        <w:contextualSpacing w:val="0"/>
        <w:jc w:val="both"/>
        <w:rPr>
          <w:sz w:val="22"/>
          <w:szCs w:val="22"/>
        </w:rPr>
      </w:pPr>
      <w:r w:rsidRPr="00F10107">
        <w:rPr>
          <w:sz w:val="22"/>
          <w:szCs w:val="22"/>
        </w:rPr>
        <w:t>Design Decisions</w:t>
      </w:r>
    </w:p>
    <w:p w:rsidR="00D112B2" w:rsidP="00FA4F72" w:rsidRDefault="00D112B2" w14:paraId="3129F096" w14:textId="4C2C3C3C">
      <w:pPr>
        <w:pStyle w:val="TableListBullet"/>
        <w:numPr>
          <w:ilvl w:val="0"/>
          <w:numId w:val="40"/>
        </w:numPr>
        <w:spacing w:after="60"/>
        <w:contextualSpacing w:val="0"/>
        <w:jc w:val="both"/>
        <w:rPr>
          <w:sz w:val="22"/>
          <w:szCs w:val="22"/>
        </w:rPr>
      </w:pPr>
      <w:r w:rsidRPr="002A445E">
        <w:rPr>
          <w:sz w:val="22"/>
          <w:szCs w:val="22"/>
        </w:rPr>
        <w:t>Design Patterns and Technical Details</w:t>
      </w:r>
    </w:p>
    <w:p w:rsidR="00507167" w:rsidP="00FA4F72" w:rsidRDefault="00507167" w14:paraId="6AE72126" w14:textId="503CE512">
      <w:pPr>
        <w:pStyle w:val="TableListBullet"/>
        <w:numPr>
          <w:ilvl w:val="0"/>
          <w:numId w:val="40"/>
        </w:numPr>
        <w:spacing w:after="60"/>
        <w:contextualSpacing w:val="0"/>
        <w:jc w:val="both"/>
        <w:rPr>
          <w:sz w:val="22"/>
          <w:szCs w:val="22"/>
        </w:rPr>
      </w:pPr>
      <w:r>
        <w:rPr>
          <w:sz w:val="22"/>
          <w:szCs w:val="22"/>
        </w:rPr>
        <w:t>Hybrid DNS Resolution</w:t>
      </w:r>
    </w:p>
    <w:p w:rsidR="00507167" w:rsidP="00FA4F72" w:rsidRDefault="00507167" w14:paraId="5AA6AD4F" w14:textId="3EC0C511">
      <w:pPr>
        <w:pStyle w:val="TableListBullet"/>
        <w:numPr>
          <w:ilvl w:val="0"/>
          <w:numId w:val="40"/>
        </w:numPr>
        <w:spacing w:after="60"/>
        <w:contextualSpacing w:val="0"/>
        <w:jc w:val="both"/>
        <w:rPr>
          <w:sz w:val="22"/>
          <w:szCs w:val="22"/>
        </w:rPr>
      </w:pPr>
      <w:r>
        <w:rPr>
          <w:sz w:val="22"/>
          <w:szCs w:val="22"/>
        </w:rPr>
        <w:t>Network components for connectivity and security</w:t>
      </w:r>
    </w:p>
    <w:p w:rsidR="00D112B2" w:rsidP="00FA4F72" w:rsidRDefault="00D112B2" w14:paraId="30FF7486" w14:textId="77777777">
      <w:pPr>
        <w:pStyle w:val="Heading3Numbered"/>
        <w:jc w:val="both"/>
      </w:pPr>
      <w:bookmarkStart w:name="_Toc1856383926" w:id="1120"/>
      <w:bookmarkStart w:name="_Toc1737882744" w:id="1121"/>
      <w:bookmarkStart w:name="_Toc2131751604" w:id="1122"/>
      <w:bookmarkStart w:name="_Toc2094130682" w:id="1123"/>
      <w:bookmarkStart w:name="_Toc1923869890" w:id="1124"/>
      <w:bookmarkStart w:name="_Toc1734034256" w:id="1125"/>
      <w:bookmarkStart w:name="_Toc1628096977" w:id="1126"/>
      <w:bookmarkStart w:name="_Toc1750038526" w:id="1127"/>
      <w:bookmarkStart w:name="_Toc1109309125" w:id="1128"/>
      <w:bookmarkStart w:name="_Toc573119104" w:id="1129"/>
      <w:bookmarkStart w:name="_Toc519928878" w:id="1130"/>
      <w:bookmarkStart w:name="_Toc910823671" w:id="1131"/>
      <w:bookmarkStart w:name="_Toc1477836467" w:id="1132"/>
      <w:bookmarkStart w:name="_Toc1497246084" w:id="1133"/>
      <w:bookmarkStart w:name="_Toc1992844631" w:id="1134"/>
      <w:bookmarkStart w:name="_Toc2093785849" w:id="1135"/>
      <w:bookmarkStart w:name="_Toc1277162660" w:id="1136"/>
      <w:bookmarkStart w:name="_Toc2078637282" w:id="1137"/>
      <w:bookmarkStart w:name="_Toc374487935" w:id="1138"/>
      <w:bookmarkStart w:name="_Toc1506384660" w:id="1139"/>
      <w:bookmarkStart w:name="_Toc1822708254" w:id="1140"/>
      <w:bookmarkStart w:name="_Toc1473159205" w:id="1141"/>
      <w:bookmarkStart w:name="_Toc1911351751" w:id="1142"/>
      <w:bookmarkStart w:name="_Toc1422069687" w:id="1143"/>
      <w:bookmarkStart w:name="_Toc721726229" w:id="1144"/>
      <w:bookmarkStart w:name="_Toc1622005542" w:id="1145"/>
      <w:bookmarkStart w:name="_Toc1654378772" w:id="1146"/>
      <w:bookmarkStart w:name="_Toc990554165" w:id="1147"/>
      <w:bookmarkStart w:name="_Toc472979390" w:id="1148"/>
      <w:bookmarkStart w:name="_Toc1172971943" w:id="1149"/>
      <w:bookmarkStart w:name="_Toc2128300912" w:id="1150"/>
      <w:bookmarkStart w:name="_Toc1374223219" w:id="1151"/>
      <w:bookmarkStart w:name="_Toc944351093" w:id="1152"/>
      <w:bookmarkStart w:name="_Toc966187944" w:id="1153"/>
      <w:bookmarkStart w:name="_Toc1462822924" w:id="1154"/>
      <w:bookmarkStart w:name="_Toc1220156547" w:id="1155"/>
      <w:bookmarkStart w:name="_Toc1960726846" w:id="1156"/>
      <w:bookmarkStart w:name="_Toc1888575603" w:id="1157"/>
      <w:bookmarkStart w:name="_Toc618693318" w:id="1158"/>
      <w:bookmarkStart w:name="_Toc1840503544" w:id="1159"/>
      <w:bookmarkStart w:name="_Toc281715502" w:id="1160"/>
      <w:bookmarkStart w:name="_Toc806861017" w:id="1161"/>
      <w:bookmarkStart w:name="_Toc519199462" w:id="1162"/>
      <w:bookmarkStart w:name="_Toc1608988371" w:id="1163"/>
      <w:bookmarkStart w:name="_Toc1356386372" w:id="1164"/>
      <w:bookmarkStart w:name="_Toc122081548" w:id="1165"/>
      <w:r>
        <w:lastRenderedPageBreak/>
        <w:t>Design Considerations</w:t>
      </w:r>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p>
    <w:tbl>
      <w:tblPr>
        <w:tblStyle w:val="TableGrid"/>
        <w:tblW w:w="5000" w:type="pct"/>
        <w:tblLook w:val="04A0" w:firstRow="1" w:lastRow="0" w:firstColumn="1" w:lastColumn="0" w:noHBand="0" w:noVBand="1"/>
      </w:tblPr>
      <w:tblGrid>
        <w:gridCol w:w="990"/>
        <w:gridCol w:w="8370"/>
      </w:tblGrid>
      <w:tr w:rsidRPr="0020022B" w:rsidR="00D112B2" w:rsidTr="0091563C" w14:paraId="40B61E7A" w14:textId="77777777">
        <w:trPr>
          <w:cnfStyle w:val="100000000000" w:firstRow="1" w:lastRow="0" w:firstColumn="0" w:lastColumn="0" w:oddVBand="0" w:evenVBand="0" w:oddHBand="0" w:evenHBand="0" w:firstRowFirstColumn="0" w:firstRowLastColumn="0" w:lastRowFirstColumn="0" w:lastRowLastColumn="0"/>
          <w:trHeight w:val="57"/>
        </w:trPr>
        <w:tc>
          <w:tcPr>
            <w:tcW w:w="529" w:type="pct"/>
            <w:tcBorders>
              <w:top w:val="single" w:color="008AC8" w:sz="4" w:space="0"/>
              <w:left w:val="nil"/>
              <w:bottom w:val="single" w:color="008AC8" w:sz="4" w:space="0"/>
              <w:right w:val="nil"/>
            </w:tcBorders>
            <w:hideMark/>
          </w:tcPr>
          <w:p w:rsidRPr="0020022B" w:rsidR="00D112B2" w:rsidP="00681F02" w:rsidRDefault="00D112B2" w14:paraId="5325FDD6" w14:textId="77777777">
            <w:pPr>
              <w:pStyle w:val="TableText"/>
              <w:spacing w:before="60" w:after="60"/>
              <w:jc w:val="both"/>
              <w:rPr>
                <w:sz w:val="22"/>
              </w:rPr>
            </w:pPr>
            <w:r>
              <w:rPr>
                <w:sz w:val="22"/>
              </w:rPr>
              <w:t>ID</w:t>
            </w:r>
          </w:p>
        </w:tc>
        <w:tc>
          <w:tcPr>
            <w:tcW w:w="4471" w:type="pct"/>
            <w:tcBorders>
              <w:top w:val="single" w:color="008AC8" w:sz="4" w:space="0"/>
              <w:left w:val="nil"/>
              <w:bottom w:val="single" w:color="008AC8" w:sz="4" w:space="0"/>
              <w:right w:val="nil"/>
            </w:tcBorders>
            <w:hideMark/>
          </w:tcPr>
          <w:p w:rsidRPr="0020022B" w:rsidR="00D112B2" w:rsidP="00681F02" w:rsidRDefault="00D112B2" w14:paraId="7387EDAE" w14:textId="77777777">
            <w:pPr>
              <w:pStyle w:val="TableText"/>
              <w:spacing w:before="60" w:after="60"/>
              <w:jc w:val="both"/>
              <w:rPr>
                <w:sz w:val="22"/>
              </w:rPr>
            </w:pPr>
            <w:r>
              <w:rPr>
                <w:sz w:val="22"/>
              </w:rPr>
              <w:t xml:space="preserve">Description </w:t>
            </w:r>
          </w:p>
        </w:tc>
      </w:tr>
      <w:tr w:rsidRPr="001D649F" w:rsidR="00D112B2" w:rsidTr="0091563C" w14:paraId="08A10DDA"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D112B2" w:rsidP="00681F02" w:rsidRDefault="00D112B2" w14:paraId="25BC0850" w14:textId="11F47F5A">
            <w:pPr>
              <w:pStyle w:val="TableText"/>
              <w:spacing w:before="60" w:after="60"/>
              <w:jc w:val="both"/>
              <w:rPr>
                <w:rFonts w:cs="Segoe UI"/>
                <w:color w:val="000000"/>
                <w:sz w:val="20"/>
                <w:szCs w:val="20"/>
              </w:rPr>
            </w:pPr>
            <w:r w:rsidRPr="00A36815">
              <w:rPr>
                <w:rFonts w:cs="Segoe UI"/>
                <w:sz w:val="20"/>
                <w:szCs w:val="20"/>
              </w:rPr>
              <w:t>DC</w:t>
            </w:r>
            <w:r w:rsidR="00A36815">
              <w:rPr>
                <w:rFonts w:cs="Segoe UI"/>
                <w:sz w:val="20"/>
                <w:szCs w:val="20"/>
              </w:rPr>
              <w:t>0</w:t>
            </w:r>
            <w:r w:rsidRPr="00A36815">
              <w:rPr>
                <w:rFonts w:cs="Segoe UI"/>
                <w:sz w:val="20"/>
                <w:szCs w:val="20"/>
              </w:rPr>
              <w:t>1</w:t>
            </w:r>
          </w:p>
        </w:tc>
        <w:tc>
          <w:tcPr>
            <w:tcW w:w="4471" w:type="pct"/>
            <w:vAlign w:val="center"/>
          </w:tcPr>
          <w:p w:rsidRPr="00A36815" w:rsidR="00D112B2" w:rsidP="00681F02" w:rsidRDefault="00D112B2" w14:paraId="39979E4F" w14:textId="0F21DA42">
            <w:pPr>
              <w:pStyle w:val="TableText"/>
              <w:spacing w:before="60" w:after="60"/>
              <w:jc w:val="both"/>
              <w:rPr>
                <w:rFonts w:cs="Segoe UI"/>
                <w:color w:val="000000"/>
                <w:sz w:val="20"/>
                <w:szCs w:val="20"/>
              </w:rPr>
            </w:pPr>
            <w:r w:rsidRPr="00A36815">
              <w:rPr>
                <w:rFonts w:cs="Segoe UI"/>
                <w:sz w:val="20"/>
                <w:szCs w:val="20"/>
              </w:rPr>
              <w:fldChar w:fldCharType="begin"/>
            </w:r>
            <w:r w:rsidRPr="00A36815">
              <w:rPr>
                <w:rFonts w:cs="Segoe UI"/>
                <w:sz w:val="20"/>
                <w:szCs w:val="20"/>
              </w:rPr>
              <w:instrText xml:space="preserve"> IF </w:instrText>
            </w:r>
            <w:r w:rsidRPr="00A36815" w:rsidR="00A55661">
              <w:rPr>
                <w:rFonts w:cs="Segoe UI"/>
                <w:sz w:val="20"/>
                <w:szCs w:val="20"/>
              </w:rPr>
              <w:fldChar w:fldCharType="begin"/>
            </w:r>
            <w:r w:rsidRPr="00A36815" w:rsidR="00A55661">
              <w:rPr>
                <w:rFonts w:cs="Segoe UI"/>
                <w:sz w:val="20"/>
                <w:szCs w:val="20"/>
              </w:rPr>
              <w:instrText>DOCPROPERTY  Confidential  \* MERGEFORMAT</w:instrText>
            </w:r>
            <w:r w:rsidRPr="00A36815" w:rsidR="00A55661">
              <w:rPr>
                <w:rFonts w:cs="Segoe UI"/>
                <w:sz w:val="20"/>
                <w:szCs w:val="20"/>
              </w:rPr>
              <w:fldChar w:fldCharType="separate"/>
            </w:r>
            <w:r w:rsidRPr="00A36815">
              <w:rPr>
                <w:rFonts w:cs="Segoe UI"/>
                <w:sz w:val="20"/>
                <w:szCs w:val="20"/>
              </w:rPr>
              <w:instrText>0</w:instrText>
            </w:r>
            <w:r w:rsidRPr="00A36815" w:rsidR="00A55661">
              <w:rPr>
                <w:rFonts w:cs="Segoe UI"/>
                <w:sz w:val="20"/>
                <w:szCs w:val="20"/>
              </w:rPr>
              <w:fldChar w:fldCharType="end"/>
            </w:r>
            <w:r w:rsidRPr="00A36815">
              <w:rPr>
                <w:rFonts w:cs="Segoe UI"/>
                <w:sz w:val="20"/>
                <w:szCs w:val="20"/>
              </w:rPr>
              <w:instrText xml:space="preserve"> = 3 "Microsoft" </w:instrText>
            </w:r>
            <w:r w:rsidRPr="00A36815" w:rsidR="00A55661">
              <w:rPr>
                <w:rFonts w:cs="Segoe UI"/>
                <w:sz w:val="20"/>
                <w:szCs w:val="20"/>
              </w:rPr>
              <w:fldChar w:fldCharType="begin"/>
            </w:r>
            <w:r w:rsidRPr="00A36815" w:rsidR="00A55661">
              <w:rPr>
                <w:rFonts w:cs="Segoe UI"/>
                <w:sz w:val="20"/>
                <w:szCs w:val="20"/>
              </w:rPr>
              <w:instrText>DOCPROPERTY  Customer  \* MERGEFORMAT</w:instrText>
            </w:r>
            <w:r w:rsidRPr="00A36815" w:rsidR="00A55661">
              <w:rPr>
                <w:rFonts w:cs="Segoe UI"/>
                <w:sz w:val="20"/>
                <w:szCs w:val="20"/>
              </w:rPr>
              <w:fldChar w:fldCharType="separate"/>
            </w:r>
            <w:r w:rsidRPr="00A36815">
              <w:rPr>
                <w:rFonts w:cs="Segoe UI"/>
                <w:sz w:val="20"/>
                <w:szCs w:val="20"/>
              </w:rPr>
              <w:instrText>Singtel</w:instrText>
            </w:r>
            <w:r w:rsidRPr="00A36815" w:rsidR="00A55661">
              <w:rPr>
                <w:rFonts w:cs="Segoe UI"/>
                <w:sz w:val="20"/>
                <w:szCs w:val="20"/>
              </w:rPr>
              <w:fldChar w:fldCharType="end"/>
            </w:r>
            <w:r w:rsidRPr="00A36815">
              <w:rPr>
                <w:rFonts w:cs="Segoe UI"/>
                <w:sz w:val="20"/>
                <w:szCs w:val="20"/>
              </w:rPr>
              <w:instrText xml:space="preserve"> \* MERGEFORMAT </w:instrText>
            </w:r>
            <w:r w:rsidRPr="00A36815">
              <w:rPr>
                <w:rFonts w:cs="Segoe UI"/>
                <w:sz w:val="20"/>
                <w:szCs w:val="20"/>
              </w:rPr>
              <w:fldChar w:fldCharType="separate"/>
            </w:r>
            <w:r w:rsidR="00CD4B6A">
              <w:rPr>
                <w:rFonts w:cs="Segoe UI"/>
                <w:noProof/>
                <w:sz w:val="20"/>
                <w:szCs w:val="20"/>
              </w:rPr>
              <w:t>&lt;CUSTOMER_NAME&gt;</w:t>
            </w:r>
            <w:r w:rsidRPr="00A36815">
              <w:rPr>
                <w:rFonts w:cs="Segoe UI"/>
                <w:sz w:val="20"/>
                <w:szCs w:val="20"/>
              </w:rPr>
              <w:fldChar w:fldCharType="end"/>
            </w:r>
            <w:r w:rsidRPr="00A36815">
              <w:rPr>
                <w:rFonts w:cs="Segoe UI"/>
                <w:sz w:val="20"/>
                <w:szCs w:val="20"/>
              </w:rPr>
              <w:t xml:space="preserve"> made decision to have all customer data must be resident in Singapore Region only for now.</w:t>
            </w:r>
          </w:p>
        </w:tc>
      </w:tr>
      <w:tr w:rsidRPr="001D649F" w:rsidR="00F207A3" w:rsidTr="0091563C" w14:paraId="681824C6"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F207A3" w:rsidP="00F207A3" w:rsidRDefault="00F207A3" w14:paraId="259D0CCF" w14:textId="6BC64B00">
            <w:pPr>
              <w:pStyle w:val="TableText"/>
              <w:spacing w:before="60" w:after="60"/>
              <w:jc w:val="both"/>
              <w:rPr>
                <w:rFonts w:cs="Segoe UI"/>
                <w:sz w:val="20"/>
                <w:szCs w:val="20"/>
              </w:rPr>
            </w:pPr>
            <w:r w:rsidRPr="00A36815">
              <w:rPr>
                <w:rFonts w:cs="Segoe UI"/>
                <w:sz w:val="20"/>
                <w:szCs w:val="20"/>
              </w:rPr>
              <w:t>DC</w:t>
            </w:r>
            <w:r w:rsidR="00A36815">
              <w:rPr>
                <w:rFonts w:cs="Segoe UI"/>
                <w:sz w:val="20"/>
                <w:szCs w:val="20"/>
              </w:rPr>
              <w:t>0</w:t>
            </w:r>
            <w:r w:rsidRPr="00A36815">
              <w:rPr>
                <w:rFonts w:cs="Segoe UI"/>
                <w:sz w:val="20"/>
                <w:szCs w:val="20"/>
              </w:rPr>
              <w:t>2</w:t>
            </w:r>
          </w:p>
        </w:tc>
        <w:tc>
          <w:tcPr>
            <w:tcW w:w="4471" w:type="pct"/>
            <w:vAlign w:val="center"/>
          </w:tcPr>
          <w:p w:rsidRPr="00A36815" w:rsidR="00F207A3" w:rsidP="00F207A3" w:rsidRDefault="00F207A3" w14:paraId="150125E9" w14:textId="55F20E64">
            <w:pPr>
              <w:pStyle w:val="TableText"/>
              <w:spacing w:before="60" w:after="60"/>
              <w:jc w:val="both"/>
              <w:rPr>
                <w:rFonts w:cs="Segoe UI"/>
                <w:sz w:val="20"/>
                <w:szCs w:val="20"/>
              </w:rPr>
            </w:pPr>
            <w:r w:rsidRPr="00A36815">
              <w:rPr>
                <w:rFonts w:cs="Segoe UI"/>
                <w:sz w:val="20"/>
                <w:szCs w:val="20"/>
              </w:rPr>
              <w:t xml:space="preserve">IP Address assignments are managed by </w:t>
            </w:r>
            <w:r w:rsidRPr="00A36815">
              <w:rPr>
                <w:rFonts w:cs="Segoe UI"/>
                <w:sz w:val="20"/>
                <w:szCs w:val="20"/>
              </w:rPr>
              <w:fldChar w:fldCharType="begin"/>
            </w:r>
            <w:r w:rsidRPr="00A36815">
              <w:rPr>
                <w:rFonts w:cs="Segoe UI"/>
                <w:sz w:val="20"/>
                <w:szCs w:val="20"/>
              </w:rPr>
              <w:instrText xml:space="preserve"> IF </w:instrText>
            </w:r>
            <w:r w:rsidRPr="00A36815">
              <w:rPr>
                <w:rFonts w:cs="Segoe UI"/>
                <w:sz w:val="20"/>
                <w:szCs w:val="20"/>
              </w:rPr>
              <w:fldChar w:fldCharType="begin"/>
            </w:r>
            <w:r w:rsidRPr="00A36815">
              <w:rPr>
                <w:rFonts w:cs="Segoe UI"/>
                <w:sz w:val="20"/>
                <w:szCs w:val="20"/>
              </w:rPr>
              <w:instrText>DOCPROPERTY  Confidential  \* MERGEFORMAT</w:instrText>
            </w:r>
            <w:r w:rsidRPr="00A36815">
              <w:rPr>
                <w:rFonts w:cs="Segoe UI"/>
                <w:sz w:val="20"/>
                <w:szCs w:val="20"/>
              </w:rPr>
              <w:fldChar w:fldCharType="separate"/>
            </w:r>
            <w:r w:rsidRPr="00A36815">
              <w:rPr>
                <w:rFonts w:cs="Segoe UI"/>
                <w:sz w:val="20"/>
                <w:szCs w:val="20"/>
              </w:rPr>
              <w:instrText>0</w:instrText>
            </w:r>
            <w:r w:rsidRPr="00A36815">
              <w:rPr>
                <w:rFonts w:cs="Segoe UI"/>
                <w:sz w:val="20"/>
                <w:szCs w:val="20"/>
              </w:rPr>
              <w:fldChar w:fldCharType="end"/>
            </w:r>
            <w:r w:rsidRPr="00A36815">
              <w:rPr>
                <w:rFonts w:cs="Segoe UI"/>
                <w:sz w:val="20"/>
                <w:szCs w:val="20"/>
              </w:rPr>
              <w:instrText xml:space="preserve"> = 3 "Microsoft" </w:instrText>
            </w:r>
            <w:r w:rsidRPr="00A36815">
              <w:rPr>
                <w:rFonts w:cs="Segoe UI"/>
                <w:sz w:val="20"/>
                <w:szCs w:val="20"/>
              </w:rPr>
              <w:fldChar w:fldCharType="begin"/>
            </w:r>
            <w:r w:rsidRPr="00A36815">
              <w:rPr>
                <w:rFonts w:cs="Segoe UI"/>
                <w:sz w:val="20"/>
                <w:szCs w:val="20"/>
              </w:rPr>
              <w:instrText>DOCPROPERTY  Customer  \* MERGEFORMAT</w:instrText>
            </w:r>
            <w:r w:rsidRPr="00A36815">
              <w:rPr>
                <w:rFonts w:cs="Segoe UI"/>
                <w:sz w:val="20"/>
                <w:szCs w:val="20"/>
              </w:rPr>
              <w:fldChar w:fldCharType="separate"/>
            </w:r>
            <w:r w:rsidRPr="00A36815">
              <w:rPr>
                <w:rFonts w:cs="Segoe UI"/>
                <w:sz w:val="20"/>
                <w:szCs w:val="20"/>
              </w:rPr>
              <w:instrText>Singtel</w:instrText>
            </w:r>
            <w:r w:rsidRPr="00A36815">
              <w:rPr>
                <w:rFonts w:cs="Segoe UI"/>
                <w:sz w:val="20"/>
                <w:szCs w:val="20"/>
              </w:rPr>
              <w:fldChar w:fldCharType="end"/>
            </w:r>
            <w:r w:rsidRPr="00A36815">
              <w:rPr>
                <w:rFonts w:cs="Segoe UI"/>
                <w:sz w:val="20"/>
                <w:szCs w:val="20"/>
              </w:rPr>
              <w:instrText xml:space="preserve"> \* MERGEFORMAT </w:instrText>
            </w:r>
            <w:r w:rsidRPr="00A36815">
              <w:rPr>
                <w:rFonts w:cs="Segoe UI"/>
                <w:sz w:val="20"/>
                <w:szCs w:val="20"/>
              </w:rPr>
              <w:fldChar w:fldCharType="separate"/>
            </w:r>
            <w:r w:rsidR="00CD4B6A">
              <w:rPr>
                <w:rFonts w:cs="Segoe UI"/>
                <w:noProof/>
                <w:sz w:val="20"/>
                <w:szCs w:val="20"/>
              </w:rPr>
              <w:t>&lt;CUSTOMER_NAME&gt;</w:t>
            </w:r>
            <w:r w:rsidRPr="00A36815">
              <w:rPr>
                <w:rFonts w:cs="Segoe UI"/>
                <w:sz w:val="20"/>
                <w:szCs w:val="20"/>
              </w:rPr>
              <w:fldChar w:fldCharType="end"/>
            </w:r>
            <w:r w:rsidRPr="00A36815">
              <w:rPr>
                <w:rFonts w:cs="Segoe UI"/>
                <w:sz w:val="20"/>
                <w:szCs w:val="20"/>
              </w:rPr>
              <w:t xml:space="preserve"> network team</w:t>
            </w:r>
          </w:p>
        </w:tc>
      </w:tr>
      <w:tr w:rsidRPr="001D649F" w:rsidR="00F207A3" w:rsidTr="0091563C" w14:paraId="4E2949CE"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F207A3" w:rsidP="00F207A3" w:rsidRDefault="00F207A3" w14:paraId="0147A490" w14:textId="31383EC1">
            <w:pPr>
              <w:pStyle w:val="TableText"/>
              <w:spacing w:before="60" w:after="60"/>
              <w:jc w:val="both"/>
              <w:rPr>
                <w:rFonts w:cs="Segoe UI"/>
                <w:sz w:val="20"/>
                <w:szCs w:val="20"/>
              </w:rPr>
            </w:pPr>
            <w:r w:rsidRPr="00A36815">
              <w:rPr>
                <w:rFonts w:cs="Segoe UI"/>
                <w:sz w:val="20"/>
                <w:szCs w:val="20"/>
              </w:rPr>
              <w:t>DC</w:t>
            </w:r>
            <w:r w:rsidR="00A36815">
              <w:rPr>
                <w:rFonts w:cs="Segoe UI"/>
                <w:sz w:val="20"/>
                <w:szCs w:val="20"/>
              </w:rPr>
              <w:t>0</w:t>
            </w:r>
            <w:r w:rsidRPr="00A36815">
              <w:rPr>
                <w:rFonts w:cs="Segoe UI"/>
                <w:sz w:val="20"/>
                <w:szCs w:val="20"/>
              </w:rPr>
              <w:t>3</w:t>
            </w:r>
          </w:p>
        </w:tc>
        <w:tc>
          <w:tcPr>
            <w:tcW w:w="4471" w:type="pct"/>
            <w:vAlign w:val="center"/>
          </w:tcPr>
          <w:p w:rsidRPr="00A36815" w:rsidR="00F207A3" w:rsidP="00F207A3" w:rsidRDefault="00F207A3" w14:paraId="3480D99E" w14:textId="3C6BE287">
            <w:pPr>
              <w:pStyle w:val="TableText"/>
              <w:spacing w:before="60" w:after="60"/>
              <w:jc w:val="both"/>
              <w:rPr>
                <w:rFonts w:cs="Segoe UI"/>
                <w:sz w:val="20"/>
                <w:szCs w:val="20"/>
              </w:rPr>
            </w:pPr>
            <w:r w:rsidRPr="00A36815">
              <w:rPr>
                <w:rFonts w:cs="Segoe UI"/>
                <w:sz w:val="20"/>
                <w:szCs w:val="20"/>
              </w:rPr>
              <w:t>All communications between virtual networks must be secured</w:t>
            </w:r>
          </w:p>
        </w:tc>
      </w:tr>
      <w:tr w:rsidRPr="001D649F" w:rsidR="00F207A3" w:rsidTr="0091563C" w14:paraId="0334AD32"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F207A3" w:rsidP="00F207A3" w:rsidRDefault="00F207A3" w14:paraId="21014D26" w14:textId="1FFFA04B">
            <w:pPr>
              <w:pStyle w:val="TableText"/>
              <w:spacing w:before="60" w:after="60"/>
              <w:jc w:val="both"/>
              <w:rPr>
                <w:rFonts w:cs="Segoe UI"/>
                <w:sz w:val="20"/>
                <w:szCs w:val="20"/>
              </w:rPr>
            </w:pPr>
            <w:r w:rsidRPr="00A36815">
              <w:rPr>
                <w:rFonts w:cs="Segoe UI"/>
                <w:sz w:val="20"/>
                <w:szCs w:val="20"/>
              </w:rPr>
              <w:t>DC</w:t>
            </w:r>
            <w:r w:rsidR="00A36815">
              <w:rPr>
                <w:rFonts w:cs="Segoe UI"/>
                <w:sz w:val="20"/>
                <w:szCs w:val="20"/>
              </w:rPr>
              <w:t>04</w:t>
            </w:r>
          </w:p>
        </w:tc>
        <w:tc>
          <w:tcPr>
            <w:tcW w:w="4471" w:type="pct"/>
            <w:vAlign w:val="center"/>
          </w:tcPr>
          <w:p w:rsidRPr="00A36815" w:rsidR="00F207A3" w:rsidP="00F207A3" w:rsidRDefault="00F207A3" w14:paraId="49F97CC7" w14:textId="11DE3075">
            <w:pPr>
              <w:pStyle w:val="TableText"/>
              <w:spacing w:before="60" w:after="60"/>
              <w:rPr>
                <w:rFonts w:cs="Segoe UI"/>
                <w:sz w:val="20"/>
                <w:szCs w:val="20"/>
              </w:rPr>
            </w:pPr>
            <w:r w:rsidRPr="00A36815">
              <w:rPr>
                <w:rFonts w:cs="Segoe UI"/>
                <w:sz w:val="20"/>
                <w:szCs w:val="20"/>
              </w:rPr>
              <w:t>No default direct connectivity between customer specific subscriptions/workload /VNETs.</w:t>
            </w:r>
          </w:p>
        </w:tc>
      </w:tr>
      <w:tr w:rsidRPr="001D649F" w:rsidR="00F207A3" w:rsidTr="0091563C" w14:paraId="108FBDAB"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F207A3" w:rsidP="00F207A3" w:rsidRDefault="00F207A3" w14:paraId="16E514E8" w14:textId="0F8E2C04">
            <w:pPr>
              <w:pStyle w:val="TableText"/>
              <w:spacing w:before="60" w:after="60"/>
              <w:jc w:val="both"/>
              <w:rPr>
                <w:rFonts w:cs="Segoe UI"/>
                <w:sz w:val="20"/>
                <w:szCs w:val="20"/>
              </w:rPr>
            </w:pPr>
            <w:r w:rsidRPr="00A36815">
              <w:rPr>
                <w:rFonts w:cs="Segoe UI"/>
                <w:sz w:val="20"/>
                <w:szCs w:val="20"/>
              </w:rPr>
              <w:t>DC</w:t>
            </w:r>
            <w:r w:rsidR="00A36815">
              <w:rPr>
                <w:rFonts w:cs="Segoe UI"/>
                <w:sz w:val="20"/>
                <w:szCs w:val="20"/>
              </w:rPr>
              <w:t>05</w:t>
            </w:r>
          </w:p>
        </w:tc>
        <w:tc>
          <w:tcPr>
            <w:tcW w:w="4471" w:type="pct"/>
            <w:vAlign w:val="center"/>
          </w:tcPr>
          <w:p w:rsidRPr="00A36815" w:rsidR="00F207A3" w:rsidP="00F207A3" w:rsidRDefault="00F207A3" w14:paraId="6D5FD588" w14:textId="13F5C310">
            <w:pPr>
              <w:pStyle w:val="TableText"/>
              <w:spacing w:before="60" w:after="60"/>
              <w:rPr>
                <w:rFonts w:cs="Segoe UI"/>
                <w:sz w:val="20"/>
                <w:szCs w:val="20"/>
              </w:rPr>
            </w:pPr>
            <w:r w:rsidRPr="00A36815">
              <w:rPr>
                <w:rFonts w:cs="Segoe UI"/>
                <w:sz w:val="20"/>
                <w:szCs w:val="20"/>
              </w:rPr>
              <w:t>Very clear isolation of workloads based on the environment (Production, non-Production &amp; Development)</w:t>
            </w:r>
          </w:p>
        </w:tc>
      </w:tr>
      <w:tr w:rsidRPr="001D649F" w:rsidR="00F207A3" w:rsidTr="0091563C" w14:paraId="4433A528"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vAlign w:val="center"/>
          </w:tcPr>
          <w:p w:rsidRPr="00A36815" w:rsidR="00F207A3" w:rsidP="00F207A3" w:rsidRDefault="00F207A3" w14:paraId="756BF4F4" w14:textId="55B4AE43">
            <w:pPr>
              <w:pStyle w:val="TableText"/>
              <w:spacing w:before="60" w:after="60"/>
              <w:jc w:val="both"/>
              <w:rPr>
                <w:rFonts w:cs="Segoe UI"/>
                <w:sz w:val="20"/>
                <w:szCs w:val="20"/>
              </w:rPr>
            </w:pPr>
            <w:r w:rsidRPr="00A36815">
              <w:rPr>
                <w:rFonts w:cs="Segoe UI"/>
                <w:sz w:val="20"/>
                <w:szCs w:val="20"/>
              </w:rPr>
              <w:t>DC</w:t>
            </w:r>
            <w:r w:rsidR="00A36815">
              <w:rPr>
                <w:rFonts w:cs="Segoe UI"/>
                <w:sz w:val="20"/>
                <w:szCs w:val="20"/>
              </w:rPr>
              <w:t>06</w:t>
            </w:r>
          </w:p>
        </w:tc>
        <w:tc>
          <w:tcPr>
            <w:tcW w:w="4471" w:type="pct"/>
            <w:vAlign w:val="center"/>
          </w:tcPr>
          <w:p w:rsidRPr="00A36815" w:rsidR="00F207A3" w:rsidP="00F207A3" w:rsidRDefault="00F207A3" w14:paraId="49A11872" w14:textId="3BAC8D60">
            <w:pPr>
              <w:pStyle w:val="TableText"/>
              <w:spacing w:before="60" w:after="60"/>
              <w:jc w:val="both"/>
              <w:rPr>
                <w:rFonts w:cs="Segoe UI"/>
                <w:sz w:val="20"/>
                <w:szCs w:val="20"/>
              </w:rPr>
            </w:pPr>
            <w:r w:rsidRPr="00A36815">
              <w:rPr>
                <w:rFonts w:cs="Segoe UI"/>
                <w:sz w:val="20"/>
                <w:szCs w:val="20"/>
              </w:rPr>
              <w:t xml:space="preserve">Design should provide connectivity between Azure and </w:t>
            </w:r>
            <w:r w:rsidR="00CD4B6A">
              <w:rPr>
                <w:rFonts w:cs="Segoe UI"/>
                <w:sz w:val="20"/>
                <w:szCs w:val="20"/>
              </w:rPr>
              <w:t>&lt;CUSTOMER_NAME&gt;</w:t>
            </w:r>
            <w:r w:rsidRPr="00A36815">
              <w:rPr>
                <w:rFonts w:cs="Segoe UI"/>
                <w:sz w:val="20"/>
                <w:szCs w:val="20"/>
              </w:rPr>
              <w:t xml:space="preserve"> DCs </w:t>
            </w:r>
          </w:p>
        </w:tc>
      </w:tr>
    </w:tbl>
    <w:p w:rsidR="00AB3560" w:rsidP="00044872" w:rsidRDefault="00AB3560" w14:paraId="5E049D7C" w14:textId="19677C26">
      <w:pPr>
        <w:pStyle w:val="Caption"/>
        <w:jc w:val="center"/>
      </w:pPr>
      <w:bookmarkStart w:name="_1v1yuxt" w:colFirst="0" w:colLast="0" w:id="1166"/>
      <w:bookmarkStart w:name="_Toc106268833" w:id="1167"/>
      <w:bookmarkEnd w:id="1166"/>
      <w:r w:rsidRPr="0020022B">
        <w:t xml:space="preserve">Table </w:t>
      </w:r>
      <w:r w:rsidR="00027A3B">
        <w:fldChar w:fldCharType="begin"/>
      </w:r>
      <w:r w:rsidR="00027A3B">
        <w:instrText xml:space="preserve"> SEQ Table \* ARABIC </w:instrText>
      </w:r>
      <w:r w:rsidR="00027A3B">
        <w:fldChar w:fldCharType="separate"/>
      </w:r>
      <w:r w:rsidR="000B5336">
        <w:rPr>
          <w:noProof/>
        </w:rPr>
        <w:t>14</w:t>
      </w:r>
      <w:r w:rsidR="00027A3B">
        <w:fldChar w:fldCharType="end"/>
      </w:r>
      <w:r w:rsidRPr="0020022B">
        <w:t xml:space="preserve">: </w:t>
      </w:r>
      <w:r>
        <w:t>Networking Design Considerations</w:t>
      </w:r>
      <w:bookmarkEnd w:id="1167"/>
    </w:p>
    <w:p w:rsidR="00D112B2" w:rsidP="00FA4F72" w:rsidRDefault="00D112B2" w14:paraId="0FAA63AE" w14:textId="10A67C8B">
      <w:pPr>
        <w:pStyle w:val="Heading3Numbered"/>
        <w:jc w:val="both"/>
      </w:pPr>
      <w:bookmarkStart w:name="_Toc1903623635" w:id="1168"/>
      <w:bookmarkStart w:name="_Toc1570898363" w:id="1169"/>
      <w:bookmarkStart w:name="_Toc1936019659" w:id="1170"/>
      <w:bookmarkStart w:name="_Toc1476986882" w:id="1171"/>
      <w:bookmarkStart w:name="_Toc477874122" w:id="1172"/>
      <w:bookmarkStart w:name="_Toc291255413" w:id="1173"/>
      <w:bookmarkStart w:name="_Toc39513207" w:id="1174"/>
      <w:bookmarkStart w:name="_Toc931729523" w:id="1175"/>
      <w:bookmarkStart w:name="_Toc1515874207" w:id="1176"/>
      <w:bookmarkStart w:name="_Toc1593687790" w:id="1177"/>
      <w:bookmarkStart w:name="_Toc742391802" w:id="1178"/>
      <w:bookmarkStart w:name="_Toc448491099" w:id="1179"/>
      <w:bookmarkStart w:name="_Toc1192285975" w:id="1180"/>
      <w:bookmarkStart w:name="_Toc1203838898" w:id="1181"/>
      <w:bookmarkStart w:name="_Toc741137530" w:id="1182"/>
      <w:bookmarkStart w:name="_Toc1648847577" w:id="1183"/>
      <w:bookmarkStart w:name="_Toc1545772225" w:id="1184"/>
      <w:bookmarkStart w:name="_Toc252827990" w:id="1185"/>
      <w:bookmarkStart w:name="_Toc1939578184" w:id="1186"/>
      <w:bookmarkStart w:name="_Toc280623752" w:id="1187"/>
      <w:bookmarkStart w:name="_Toc54863098" w:id="1188"/>
      <w:bookmarkStart w:name="_Toc1181254747" w:id="1189"/>
      <w:bookmarkStart w:name="_Toc178666465" w:id="1190"/>
      <w:bookmarkStart w:name="_Toc957120649" w:id="1191"/>
      <w:bookmarkStart w:name="_Toc1704294032" w:id="1192"/>
      <w:bookmarkStart w:name="_Toc1548711277" w:id="1193"/>
      <w:bookmarkStart w:name="_Toc872762269" w:id="1194"/>
      <w:bookmarkStart w:name="_Toc607617338" w:id="1195"/>
      <w:bookmarkStart w:name="_Toc348347264" w:id="1196"/>
      <w:bookmarkStart w:name="_Toc1115774038" w:id="1197"/>
      <w:bookmarkStart w:name="_Toc668823881" w:id="1198"/>
      <w:bookmarkStart w:name="_Toc1787033212" w:id="1199"/>
      <w:bookmarkStart w:name="_Toc899579699" w:id="1200"/>
      <w:bookmarkStart w:name="_Toc552592436" w:id="1201"/>
      <w:bookmarkStart w:name="_Toc267557376" w:id="1202"/>
      <w:bookmarkStart w:name="_Toc58629334" w:id="1203"/>
      <w:bookmarkStart w:name="_Toc1284847376" w:id="1204"/>
      <w:bookmarkStart w:name="_Toc906825719" w:id="1205"/>
      <w:bookmarkStart w:name="_Toc533518267" w:id="1206"/>
      <w:bookmarkStart w:name="_Toc1190899433" w:id="1207"/>
      <w:bookmarkStart w:name="_Toc410110416" w:id="1208"/>
      <w:bookmarkStart w:name="_Toc975427075" w:id="1209"/>
      <w:bookmarkStart w:name="_Toc1559704192" w:id="1210"/>
      <w:bookmarkStart w:name="_Toc140185802" w:id="1211"/>
      <w:bookmarkStart w:name="_Toc1583435698" w:id="1212"/>
      <w:bookmarkStart w:name="_Toc122081549" w:id="1213"/>
      <w:r>
        <w:t>Design Decisions</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p>
    <w:tbl>
      <w:tblPr>
        <w:tblStyle w:val="TableGrid"/>
        <w:tblW w:w="5000" w:type="pct"/>
        <w:tblLook w:val="04A0" w:firstRow="1" w:lastRow="0" w:firstColumn="1" w:lastColumn="0" w:noHBand="0" w:noVBand="1"/>
      </w:tblPr>
      <w:tblGrid>
        <w:gridCol w:w="990"/>
        <w:gridCol w:w="8370"/>
      </w:tblGrid>
      <w:tr w:rsidRPr="0020022B" w:rsidR="00D112B2" w:rsidTr="32D824A9" w14:paraId="6A7D1156" w14:textId="77777777">
        <w:trPr>
          <w:cnfStyle w:val="100000000000" w:firstRow="1" w:lastRow="0" w:firstColumn="0" w:lastColumn="0" w:oddVBand="0" w:evenVBand="0" w:oddHBand="0" w:evenHBand="0" w:firstRowFirstColumn="0" w:firstRowLastColumn="0" w:lastRowFirstColumn="0" w:lastRowLastColumn="0"/>
          <w:trHeight w:val="57"/>
        </w:trPr>
        <w:tc>
          <w:tcPr>
            <w:tcW w:w="529" w:type="pct"/>
            <w:tcBorders>
              <w:top w:val="single" w:color="008AC8" w:sz="4" w:space="0"/>
              <w:left w:val="nil"/>
              <w:bottom w:val="single" w:color="008AC8" w:sz="4" w:space="0"/>
              <w:right w:val="nil"/>
            </w:tcBorders>
            <w:hideMark/>
          </w:tcPr>
          <w:p w:rsidRPr="0020022B" w:rsidR="00D112B2" w:rsidP="00681F02" w:rsidRDefault="00D112B2" w14:paraId="16BEB1DA" w14:textId="77777777">
            <w:pPr>
              <w:pStyle w:val="TableText"/>
              <w:spacing w:before="60" w:after="60"/>
              <w:jc w:val="both"/>
              <w:rPr>
                <w:sz w:val="22"/>
              </w:rPr>
            </w:pPr>
            <w:bookmarkStart w:name="_Hlk69455860" w:id="1214"/>
            <w:r>
              <w:rPr>
                <w:sz w:val="22"/>
              </w:rPr>
              <w:t>ID</w:t>
            </w:r>
          </w:p>
        </w:tc>
        <w:tc>
          <w:tcPr>
            <w:tcW w:w="4471" w:type="pct"/>
            <w:tcBorders>
              <w:top w:val="single" w:color="008AC8" w:sz="4" w:space="0"/>
              <w:left w:val="nil"/>
              <w:bottom w:val="single" w:color="008AC8" w:sz="4" w:space="0"/>
              <w:right w:val="nil"/>
            </w:tcBorders>
            <w:hideMark/>
          </w:tcPr>
          <w:p w:rsidRPr="0020022B" w:rsidR="00D112B2" w:rsidP="00681F02" w:rsidRDefault="00D112B2" w14:paraId="2CB9AF0B" w14:textId="77777777">
            <w:pPr>
              <w:pStyle w:val="TableText"/>
              <w:spacing w:before="60" w:after="60"/>
              <w:jc w:val="both"/>
              <w:rPr>
                <w:sz w:val="22"/>
              </w:rPr>
            </w:pPr>
            <w:r>
              <w:rPr>
                <w:sz w:val="22"/>
              </w:rPr>
              <w:t xml:space="preserve">Description </w:t>
            </w:r>
          </w:p>
        </w:tc>
      </w:tr>
      <w:bookmarkEnd w:id="1214"/>
      <w:tr w:rsidR="00D112B2" w:rsidTr="32D824A9" w14:paraId="6DC185B9"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D112B2" w:rsidP="00681F02" w:rsidRDefault="00D112B2" w14:paraId="5B0EF000" w14:textId="1B3FFE26">
            <w:pPr>
              <w:pStyle w:val="TableText"/>
              <w:spacing w:before="60" w:after="60"/>
              <w:jc w:val="both"/>
              <w:rPr>
                <w:rFonts w:cs="Segoe UI"/>
                <w:sz w:val="20"/>
                <w:szCs w:val="20"/>
              </w:rPr>
            </w:pPr>
            <w:r w:rsidRPr="00A36815">
              <w:rPr>
                <w:rFonts w:cs="Segoe UI"/>
                <w:sz w:val="20"/>
                <w:szCs w:val="20"/>
              </w:rPr>
              <w:t>DD</w:t>
            </w:r>
            <w:r w:rsidRPr="00A36815" w:rsidR="00173502">
              <w:rPr>
                <w:rFonts w:cs="Segoe UI"/>
                <w:sz w:val="20"/>
                <w:szCs w:val="20"/>
              </w:rPr>
              <w:t>0</w:t>
            </w:r>
            <w:r w:rsidRPr="00A36815">
              <w:rPr>
                <w:rFonts w:cs="Segoe UI"/>
                <w:sz w:val="20"/>
                <w:szCs w:val="20"/>
              </w:rPr>
              <w:t>1</w:t>
            </w:r>
          </w:p>
        </w:tc>
        <w:tc>
          <w:tcPr>
            <w:tcW w:w="447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D112B2" w:rsidP="32D824A9" w:rsidRDefault="002E3E69" w14:paraId="671A0F15" w14:textId="63BE5DCF">
            <w:pPr>
              <w:pStyle w:val="TableText"/>
              <w:spacing w:before="60" w:after="60"/>
              <w:jc w:val="both"/>
              <w:rPr>
                <w:rFonts w:cs="Segoe UI"/>
                <w:sz w:val="20"/>
                <w:szCs w:val="20"/>
              </w:rPr>
            </w:pPr>
            <w:r w:rsidRPr="00A36815">
              <w:rPr>
                <w:rFonts w:cs="Segoe UI"/>
                <w:sz w:val="20"/>
                <w:szCs w:val="20"/>
              </w:rPr>
              <w:t>Two</w:t>
            </w:r>
            <w:r w:rsidRPr="00A36815" w:rsidR="00D112B2">
              <w:rPr>
                <w:rFonts w:cs="Segoe UI"/>
                <w:sz w:val="20"/>
                <w:szCs w:val="20"/>
              </w:rPr>
              <w:t xml:space="preserve"> H</w:t>
            </w:r>
            <w:r w:rsidRPr="00A36815">
              <w:rPr>
                <w:rFonts w:cs="Segoe UI"/>
                <w:sz w:val="20"/>
                <w:szCs w:val="20"/>
              </w:rPr>
              <w:t>ub VNETs</w:t>
            </w:r>
            <w:r w:rsidRPr="00A36815" w:rsidR="00D112B2">
              <w:rPr>
                <w:rFonts w:cs="Segoe UI"/>
                <w:sz w:val="20"/>
                <w:szCs w:val="20"/>
              </w:rPr>
              <w:t xml:space="preserve"> will be created in the Southeast Asia region</w:t>
            </w:r>
          </w:p>
        </w:tc>
      </w:tr>
      <w:tr w:rsidR="00D112B2" w:rsidTr="32D824A9" w14:paraId="64E99BEC"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D112B2" w:rsidP="00681F02" w:rsidRDefault="00D112B2" w14:paraId="3433F608" w14:textId="64DD5CDA">
            <w:pPr>
              <w:pStyle w:val="TableText"/>
              <w:spacing w:before="60" w:after="60"/>
              <w:jc w:val="both"/>
              <w:rPr>
                <w:rFonts w:cs="Segoe UI"/>
                <w:sz w:val="20"/>
                <w:szCs w:val="20"/>
              </w:rPr>
            </w:pPr>
            <w:r w:rsidRPr="00A36815">
              <w:rPr>
                <w:rFonts w:cs="Segoe UI"/>
                <w:sz w:val="20"/>
                <w:szCs w:val="20"/>
              </w:rPr>
              <w:t>DD</w:t>
            </w:r>
            <w:r w:rsidRPr="00A36815" w:rsidR="00173502">
              <w:rPr>
                <w:rFonts w:cs="Segoe UI"/>
                <w:sz w:val="20"/>
                <w:szCs w:val="20"/>
              </w:rPr>
              <w:t>0</w:t>
            </w:r>
            <w:r w:rsidRPr="00A36815">
              <w:rPr>
                <w:rFonts w:cs="Segoe UI"/>
                <w:sz w:val="20"/>
                <w:szCs w:val="20"/>
              </w:rPr>
              <w:t>2</w:t>
            </w:r>
          </w:p>
        </w:tc>
        <w:tc>
          <w:tcPr>
            <w:tcW w:w="447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D112B2" w:rsidP="32D824A9" w:rsidRDefault="094F890F" w14:paraId="48725311" w14:textId="455CC266">
            <w:pPr>
              <w:pStyle w:val="TableText"/>
              <w:spacing w:before="60" w:after="60"/>
              <w:jc w:val="both"/>
              <w:rPr>
                <w:rFonts w:cs="Segoe UI"/>
                <w:sz w:val="20"/>
                <w:szCs w:val="20"/>
              </w:rPr>
            </w:pPr>
            <w:r w:rsidRPr="00A36815">
              <w:rPr>
                <w:rFonts w:cs="Segoe UI"/>
                <w:sz w:val="20"/>
                <w:szCs w:val="20"/>
              </w:rPr>
              <w:t>Setup of Express Route</w:t>
            </w:r>
            <w:r w:rsidRPr="00A36815" w:rsidR="00D7552C">
              <w:rPr>
                <w:rFonts w:cs="Segoe UI"/>
                <w:sz w:val="20"/>
                <w:szCs w:val="20"/>
              </w:rPr>
              <w:t xml:space="preserve"> is planned </w:t>
            </w:r>
            <w:r w:rsidRPr="00A36815" w:rsidR="004932E7">
              <w:rPr>
                <w:rFonts w:cs="Segoe UI"/>
                <w:sz w:val="20"/>
                <w:szCs w:val="20"/>
              </w:rPr>
              <w:t>for production connectivity</w:t>
            </w:r>
          </w:p>
        </w:tc>
      </w:tr>
      <w:tr w:rsidR="00D112B2" w:rsidTr="32D824A9" w14:paraId="3F867507"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D112B2" w:rsidP="00681F02" w:rsidRDefault="00D112B2" w14:paraId="710FAA63" w14:textId="46D141FD">
            <w:pPr>
              <w:pStyle w:val="TableText"/>
              <w:spacing w:before="60" w:after="60"/>
              <w:jc w:val="both"/>
              <w:rPr>
                <w:rFonts w:cs="Segoe UI"/>
                <w:sz w:val="20"/>
                <w:szCs w:val="20"/>
              </w:rPr>
            </w:pPr>
            <w:r w:rsidRPr="00A36815">
              <w:rPr>
                <w:rFonts w:cs="Segoe UI"/>
                <w:sz w:val="20"/>
                <w:szCs w:val="20"/>
              </w:rPr>
              <w:t>DD</w:t>
            </w:r>
            <w:r w:rsidRPr="00A36815" w:rsidR="00173502">
              <w:rPr>
                <w:rFonts w:cs="Segoe UI"/>
                <w:sz w:val="20"/>
                <w:szCs w:val="20"/>
              </w:rPr>
              <w:t>0</w:t>
            </w:r>
            <w:r w:rsidRPr="00A36815">
              <w:rPr>
                <w:rFonts w:cs="Segoe UI"/>
                <w:sz w:val="20"/>
                <w:szCs w:val="20"/>
              </w:rPr>
              <w:t>3</w:t>
            </w:r>
          </w:p>
        </w:tc>
        <w:tc>
          <w:tcPr>
            <w:tcW w:w="447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D112B2" w:rsidP="00681F02" w:rsidRDefault="004D1228" w14:paraId="01088943" w14:textId="480AFA10">
            <w:pPr>
              <w:pStyle w:val="TableText"/>
              <w:spacing w:before="60" w:after="60"/>
              <w:jc w:val="both"/>
              <w:rPr>
                <w:rFonts w:cs="Segoe UI"/>
                <w:sz w:val="20"/>
                <w:szCs w:val="20"/>
              </w:rPr>
            </w:pPr>
            <w:r w:rsidRPr="00A36815">
              <w:rPr>
                <w:rFonts w:cs="Segoe UI"/>
                <w:sz w:val="20"/>
                <w:szCs w:val="20"/>
              </w:rPr>
              <w:t>VPN Gateway will be provisioned to establish S2S VPN Tunnels to on-premises network</w:t>
            </w:r>
            <w:r w:rsidRPr="00A36815" w:rsidR="004932E7">
              <w:rPr>
                <w:rFonts w:cs="Segoe UI"/>
                <w:sz w:val="20"/>
                <w:szCs w:val="20"/>
              </w:rPr>
              <w:t xml:space="preserve"> for </w:t>
            </w:r>
            <w:r w:rsidRPr="00A36815" w:rsidR="00DA7D79">
              <w:rPr>
                <w:rFonts w:cs="Segoe UI"/>
                <w:sz w:val="20"/>
                <w:szCs w:val="20"/>
              </w:rPr>
              <w:t>non-production and ER Gateway is planned for production hub.</w:t>
            </w:r>
          </w:p>
        </w:tc>
      </w:tr>
      <w:tr w:rsidR="00355CB3" w:rsidTr="32D824A9" w14:paraId="6B223896"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355CB3" w:rsidP="00355CB3" w:rsidRDefault="00355CB3" w14:paraId="24447566" w14:textId="209D1F94">
            <w:pPr>
              <w:pStyle w:val="TableText"/>
              <w:spacing w:before="60" w:after="60"/>
              <w:jc w:val="both"/>
              <w:rPr>
                <w:rFonts w:cs="Segoe UI"/>
                <w:sz w:val="20"/>
                <w:szCs w:val="20"/>
              </w:rPr>
            </w:pPr>
            <w:r w:rsidRPr="00A36815">
              <w:rPr>
                <w:rFonts w:cs="Segoe UI"/>
                <w:sz w:val="20"/>
                <w:szCs w:val="20"/>
              </w:rPr>
              <w:t>DD</w:t>
            </w:r>
            <w:r w:rsidRPr="00A36815" w:rsidR="00173502">
              <w:rPr>
                <w:rFonts w:cs="Segoe UI"/>
                <w:sz w:val="20"/>
                <w:szCs w:val="20"/>
              </w:rPr>
              <w:t>0</w:t>
            </w:r>
            <w:r w:rsidRPr="00A36815">
              <w:rPr>
                <w:rFonts w:cs="Segoe UI"/>
                <w:sz w:val="20"/>
                <w:szCs w:val="20"/>
              </w:rPr>
              <w:t>4</w:t>
            </w:r>
          </w:p>
        </w:tc>
        <w:tc>
          <w:tcPr>
            <w:tcW w:w="447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355CB3" w:rsidP="32D824A9" w:rsidRDefault="4DD6D282" w14:paraId="71587F8D" w14:textId="3EFB02B2">
            <w:pPr>
              <w:pStyle w:val="TableText"/>
              <w:spacing w:before="60" w:after="60"/>
              <w:jc w:val="both"/>
              <w:rPr>
                <w:rFonts w:cs="Segoe UI"/>
                <w:sz w:val="20"/>
                <w:szCs w:val="20"/>
              </w:rPr>
            </w:pPr>
            <w:r w:rsidRPr="00A36815">
              <w:rPr>
                <w:rFonts w:cs="Segoe UI"/>
                <w:sz w:val="20"/>
                <w:szCs w:val="20"/>
              </w:rPr>
              <w:t xml:space="preserve">DDoS Protection Basic tier is enabled </w:t>
            </w:r>
            <w:r w:rsidRPr="00A36815" w:rsidR="00631214">
              <w:rPr>
                <w:rFonts w:cs="Segoe UI"/>
                <w:sz w:val="20"/>
                <w:szCs w:val="20"/>
              </w:rPr>
              <w:t>for non-production and production</w:t>
            </w:r>
            <w:r w:rsidRPr="00A36815">
              <w:rPr>
                <w:rFonts w:cs="Segoe UI"/>
                <w:sz w:val="20"/>
                <w:szCs w:val="20"/>
              </w:rPr>
              <w:t xml:space="preserve"> Hub VN</w:t>
            </w:r>
            <w:r w:rsidRPr="00A36815" w:rsidR="391183EA">
              <w:rPr>
                <w:rFonts w:cs="Segoe UI"/>
                <w:sz w:val="20"/>
                <w:szCs w:val="20"/>
              </w:rPr>
              <w:t>ET</w:t>
            </w:r>
          </w:p>
        </w:tc>
      </w:tr>
      <w:tr w:rsidR="002768A7" w:rsidTr="32D824A9" w14:paraId="1A548375"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2768A7" w:rsidP="002768A7" w:rsidRDefault="002768A7" w14:paraId="1AE1AFC8" w14:textId="1E684148">
            <w:pPr>
              <w:pStyle w:val="TableText"/>
              <w:spacing w:before="60" w:after="60"/>
              <w:jc w:val="both"/>
              <w:rPr>
                <w:rFonts w:cs="Segoe UI"/>
                <w:sz w:val="20"/>
                <w:szCs w:val="20"/>
              </w:rPr>
            </w:pPr>
            <w:r w:rsidRPr="00A36815">
              <w:rPr>
                <w:rFonts w:cs="Segoe UI"/>
                <w:sz w:val="20"/>
                <w:szCs w:val="20"/>
              </w:rPr>
              <w:t>DD</w:t>
            </w:r>
            <w:r w:rsidRPr="00A36815" w:rsidR="00173502">
              <w:rPr>
                <w:rFonts w:cs="Segoe UI"/>
                <w:sz w:val="20"/>
                <w:szCs w:val="20"/>
              </w:rPr>
              <w:t>0</w:t>
            </w:r>
            <w:r w:rsidRPr="00A36815">
              <w:rPr>
                <w:rFonts w:cs="Segoe UI"/>
                <w:sz w:val="20"/>
                <w:szCs w:val="20"/>
              </w:rPr>
              <w:t>5</w:t>
            </w:r>
          </w:p>
        </w:tc>
        <w:tc>
          <w:tcPr>
            <w:tcW w:w="447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2768A7" w:rsidP="002768A7" w:rsidRDefault="002768A7" w14:paraId="5F2144AD" w14:textId="63D70EC6">
            <w:pPr>
              <w:pStyle w:val="TableText"/>
              <w:spacing w:before="60" w:after="60"/>
              <w:jc w:val="both"/>
              <w:rPr>
                <w:rFonts w:cs="Segoe UI"/>
                <w:sz w:val="20"/>
                <w:szCs w:val="20"/>
              </w:rPr>
            </w:pPr>
            <w:r w:rsidRPr="00A36815">
              <w:rPr>
                <w:rFonts w:cs="Segoe UI"/>
                <w:sz w:val="20"/>
                <w:szCs w:val="20"/>
              </w:rPr>
              <w:t xml:space="preserve">The formation of Spoke Virtual Networks and subnet-associated Network Security Groups must be managed by </w:t>
            </w:r>
            <w:r w:rsidRPr="00A36815">
              <w:rPr>
                <w:rFonts w:cs="Segoe UI"/>
                <w:sz w:val="20"/>
                <w:szCs w:val="20"/>
              </w:rPr>
              <w:fldChar w:fldCharType="begin"/>
            </w:r>
            <w:r w:rsidRPr="00A36815">
              <w:rPr>
                <w:rFonts w:cs="Segoe UI"/>
                <w:sz w:val="20"/>
                <w:szCs w:val="20"/>
              </w:rPr>
              <w:instrText xml:space="preserve"> IF </w:instrText>
            </w:r>
            <w:r w:rsidRPr="00A36815">
              <w:rPr>
                <w:rFonts w:cs="Segoe UI"/>
                <w:sz w:val="20"/>
                <w:szCs w:val="20"/>
              </w:rPr>
              <w:fldChar w:fldCharType="begin"/>
            </w:r>
            <w:r w:rsidRPr="00A36815">
              <w:rPr>
                <w:rFonts w:cs="Segoe UI"/>
                <w:sz w:val="20"/>
                <w:szCs w:val="20"/>
              </w:rPr>
              <w:instrText>DOCPROPERTY  Confidential  \* MERGEFORMAT</w:instrText>
            </w:r>
            <w:r w:rsidRPr="00A36815">
              <w:rPr>
                <w:rFonts w:cs="Segoe UI"/>
                <w:sz w:val="20"/>
                <w:szCs w:val="20"/>
              </w:rPr>
              <w:fldChar w:fldCharType="separate"/>
            </w:r>
            <w:r w:rsidRPr="00A36815">
              <w:rPr>
                <w:rFonts w:cs="Segoe UI"/>
                <w:sz w:val="20"/>
                <w:szCs w:val="20"/>
              </w:rPr>
              <w:instrText>0</w:instrText>
            </w:r>
            <w:r w:rsidRPr="00A36815">
              <w:rPr>
                <w:rFonts w:cs="Segoe UI"/>
                <w:sz w:val="20"/>
                <w:szCs w:val="20"/>
              </w:rPr>
              <w:fldChar w:fldCharType="end"/>
            </w:r>
            <w:r w:rsidRPr="00A36815">
              <w:rPr>
                <w:rFonts w:cs="Segoe UI"/>
                <w:sz w:val="20"/>
                <w:szCs w:val="20"/>
              </w:rPr>
              <w:instrText xml:space="preserve"> = 3 "Microsoft" </w:instrText>
            </w:r>
            <w:r w:rsidRPr="00A36815">
              <w:rPr>
                <w:rFonts w:cs="Segoe UI"/>
                <w:sz w:val="20"/>
                <w:szCs w:val="20"/>
              </w:rPr>
              <w:fldChar w:fldCharType="begin"/>
            </w:r>
            <w:r w:rsidRPr="00A36815">
              <w:rPr>
                <w:rFonts w:cs="Segoe UI"/>
                <w:sz w:val="20"/>
                <w:szCs w:val="20"/>
              </w:rPr>
              <w:instrText>DOCPROPERTY  Customer  \* MERGEFORMAT</w:instrText>
            </w:r>
            <w:r w:rsidRPr="00A36815">
              <w:rPr>
                <w:rFonts w:cs="Segoe UI"/>
                <w:sz w:val="20"/>
                <w:szCs w:val="20"/>
              </w:rPr>
              <w:fldChar w:fldCharType="separate"/>
            </w:r>
            <w:r w:rsidRPr="00A36815">
              <w:rPr>
                <w:rFonts w:cs="Segoe UI"/>
                <w:sz w:val="20"/>
                <w:szCs w:val="20"/>
              </w:rPr>
              <w:instrText>Singtel</w:instrText>
            </w:r>
            <w:r w:rsidRPr="00A36815">
              <w:rPr>
                <w:rFonts w:cs="Segoe UI"/>
                <w:sz w:val="20"/>
                <w:szCs w:val="20"/>
              </w:rPr>
              <w:fldChar w:fldCharType="end"/>
            </w:r>
            <w:r w:rsidRPr="00A36815">
              <w:rPr>
                <w:rFonts w:cs="Segoe UI"/>
                <w:sz w:val="20"/>
                <w:szCs w:val="20"/>
              </w:rPr>
              <w:instrText xml:space="preserve"> \* MERGEFORMAT </w:instrText>
            </w:r>
            <w:r w:rsidRPr="00A36815">
              <w:rPr>
                <w:rFonts w:cs="Segoe UI"/>
                <w:sz w:val="20"/>
                <w:szCs w:val="20"/>
              </w:rPr>
              <w:fldChar w:fldCharType="separate"/>
            </w:r>
            <w:r w:rsidR="00CD4B6A">
              <w:rPr>
                <w:rFonts w:cs="Segoe UI"/>
                <w:sz w:val="20"/>
                <w:szCs w:val="20"/>
              </w:rPr>
              <w:t>&lt;CUSTOMER_NAME&gt;</w:t>
            </w:r>
            <w:r w:rsidRPr="00A36815">
              <w:rPr>
                <w:rFonts w:cs="Segoe UI"/>
                <w:sz w:val="20"/>
                <w:szCs w:val="20"/>
              </w:rPr>
              <w:fldChar w:fldCharType="end"/>
            </w:r>
            <w:r w:rsidRPr="00A36815">
              <w:rPr>
                <w:rFonts w:cs="Segoe UI"/>
                <w:sz w:val="20"/>
                <w:szCs w:val="20"/>
              </w:rPr>
              <w:t xml:space="preserve">. LOB specific </w:t>
            </w:r>
            <w:r w:rsidRPr="00A36815" w:rsidR="001F12DF">
              <w:rPr>
                <w:rFonts w:cs="Segoe UI"/>
                <w:sz w:val="20"/>
                <w:szCs w:val="20"/>
              </w:rPr>
              <w:t>VN</w:t>
            </w:r>
            <w:r w:rsidRPr="00A36815" w:rsidR="00F207A3">
              <w:rPr>
                <w:rFonts w:cs="Segoe UI"/>
                <w:sz w:val="20"/>
                <w:szCs w:val="20"/>
              </w:rPr>
              <w:t>ET</w:t>
            </w:r>
            <w:r w:rsidRPr="00A36815" w:rsidR="001F12DF">
              <w:rPr>
                <w:rFonts w:cs="Segoe UI"/>
                <w:sz w:val="20"/>
                <w:szCs w:val="20"/>
              </w:rPr>
              <w:t xml:space="preserve">s </w:t>
            </w:r>
            <w:r w:rsidRPr="00A36815">
              <w:rPr>
                <w:rFonts w:cs="Segoe UI"/>
                <w:sz w:val="20"/>
                <w:szCs w:val="20"/>
              </w:rPr>
              <w:t xml:space="preserve">and Subnets associated NSGs are managed by respective </w:t>
            </w:r>
            <w:r w:rsidRPr="00A36815">
              <w:rPr>
                <w:rFonts w:cs="Segoe UI"/>
                <w:sz w:val="20"/>
                <w:szCs w:val="20"/>
              </w:rPr>
              <w:fldChar w:fldCharType="begin"/>
            </w:r>
            <w:r w:rsidRPr="00A36815">
              <w:rPr>
                <w:rFonts w:cs="Segoe UI"/>
                <w:sz w:val="20"/>
                <w:szCs w:val="20"/>
              </w:rPr>
              <w:instrText xml:space="preserve"> IF </w:instrText>
            </w:r>
            <w:r w:rsidRPr="00A36815">
              <w:rPr>
                <w:rFonts w:cs="Segoe UI"/>
                <w:sz w:val="20"/>
                <w:szCs w:val="20"/>
              </w:rPr>
              <w:fldChar w:fldCharType="begin"/>
            </w:r>
            <w:r w:rsidRPr="00A36815">
              <w:rPr>
                <w:rFonts w:cs="Segoe UI"/>
                <w:sz w:val="20"/>
                <w:szCs w:val="20"/>
              </w:rPr>
              <w:instrText>DOCPROPERTY  Confidential  \* MERGEFORMAT</w:instrText>
            </w:r>
            <w:r w:rsidRPr="00A36815">
              <w:rPr>
                <w:rFonts w:cs="Segoe UI"/>
                <w:sz w:val="20"/>
                <w:szCs w:val="20"/>
              </w:rPr>
              <w:fldChar w:fldCharType="separate"/>
            </w:r>
            <w:r w:rsidRPr="00A36815">
              <w:rPr>
                <w:rFonts w:cs="Segoe UI"/>
                <w:sz w:val="20"/>
                <w:szCs w:val="20"/>
              </w:rPr>
              <w:instrText>0</w:instrText>
            </w:r>
            <w:r w:rsidRPr="00A36815">
              <w:rPr>
                <w:rFonts w:cs="Segoe UI"/>
                <w:sz w:val="20"/>
                <w:szCs w:val="20"/>
              </w:rPr>
              <w:fldChar w:fldCharType="end"/>
            </w:r>
            <w:r w:rsidRPr="00A36815">
              <w:rPr>
                <w:rFonts w:cs="Segoe UI"/>
                <w:sz w:val="20"/>
                <w:szCs w:val="20"/>
              </w:rPr>
              <w:instrText xml:space="preserve"> = 3 "Microsoft" </w:instrText>
            </w:r>
            <w:r w:rsidRPr="00A36815">
              <w:rPr>
                <w:rFonts w:cs="Segoe UI"/>
                <w:sz w:val="20"/>
                <w:szCs w:val="20"/>
              </w:rPr>
              <w:fldChar w:fldCharType="begin"/>
            </w:r>
            <w:r w:rsidRPr="00A36815">
              <w:rPr>
                <w:rFonts w:cs="Segoe UI"/>
                <w:sz w:val="20"/>
                <w:szCs w:val="20"/>
              </w:rPr>
              <w:instrText>DOCPROPERTY  Customer  \* MERGEFORMAT</w:instrText>
            </w:r>
            <w:r w:rsidRPr="00A36815">
              <w:rPr>
                <w:rFonts w:cs="Segoe UI"/>
                <w:sz w:val="20"/>
                <w:szCs w:val="20"/>
              </w:rPr>
              <w:fldChar w:fldCharType="separate"/>
            </w:r>
            <w:r w:rsidRPr="00A36815">
              <w:rPr>
                <w:rFonts w:cs="Segoe UI"/>
                <w:sz w:val="20"/>
                <w:szCs w:val="20"/>
              </w:rPr>
              <w:instrText>Singtel</w:instrText>
            </w:r>
            <w:r w:rsidRPr="00A36815">
              <w:rPr>
                <w:rFonts w:cs="Segoe UI"/>
                <w:sz w:val="20"/>
                <w:szCs w:val="20"/>
              </w:rPr>
              <w:fldChar w:fldCharType="end"/>
            </w:r>
            <w:r w:rsidRPr="00A36815">
              <w:rPr>
                <w:rFonts w:cs="Segoe UI"/>
                <w:sz w:val="20"/>
                <w:szCs w:val="20"/>
              </w:rPr>
              <w:instrText xml:space="preserve"> \* MERGEFORMAT </w:instrText>
            </w:r>
            <w:r w:rsidRPr="00A36815">
              <w:rPr>
                <w:rFonts w:cs="Segoe UI"/>
                <w:sz w:val="20"/>
                <w:szCs w:val="20"/>
              </w:rPr>
              <w:fldChar w:fldCharType="separate"/>
            </w:r>
            <w:r w:rsidR="00CD4B6A">
              <w:rPr>
                <w:rFonts w:cs="Segoe UI"/>
                <w:sz w:val="20"/>
                <w:szCs w:val="20"/>
              </w:rPr>
              <w:t>&lt;CUSTOMER_NAME&gt;</w:t>
            </w:r>
            <w:r w:rsidRPr="00A36815">
              <w:rPr>
                <w:rFonts w:cs="Segoe UI"/>
                <w:sz w:val="20"/>
                <w:szCs w:val="20"/>
              </w:rPr>
              <w:fldChar w:fldCharType="end"/>
            </w:r>
            <w:r w:rsidRPr="00A36815">
              <w:rPr>
                <w:rFonts w:cs="Segoe UI"/>
                <w:sz w:val="20"/>
                <w:szCs w:val="20"/>
              </w:rPr>
              <w:t xml:space="preserve"> LOB.</w:t>
            </w:r>
          </w:p>
        </w:tc>
      </w:tr>
      <w:tr w:rsidR="002768A7" w:rsidTr="32D824A9" w14:paraId="3A9DC8C3"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2768A7" w:rsidP="002768A7" w:rsidRDefault="002768A7" w14:paraId="3743D47B" w14:textId="61E1618D">
            <w:pPr>
              <w:pStyle w:val="TableText"/>
              <w:spacing w:before="60" w:after="60"/>
              <w:jc w:val="both"/>
              <w:rPr>
                <w:rFonts w:cs="Segoe UI"/>
                <w:sz w:val="20"/>
                <w:szCs w:val="20"/>
              </w:rPr>
            </w:pPr>
            <w:r w:rsidRPr="00A36815">
              <w:rPr>
                <w:rFonts w:cs="Segoe UI"/>
                <w:sz w:val="20"/>
                <w:szCs w:val="20"/>
              </w:rPr>
              <w:t>DD</w:t>
            </w:r>
            <w:r w:rsidRPr="00A36815" w:rsidR="00173502">
              <w:rPr>
                <w:rFonts w:cs="Segoe UI"/>
                <w:sz w:val="20"/>
                <w:szCs w:val="20"/>
              </w:rPr>
              <w:t>0</w:t>
            </w:r>
            <w:r w:rsidRPr="00A36815">
              <w:rPr>
                <w:rFonts w:cs="Segoe UI"/>
                <w:sz w:val="20"/>
                <w:szCs w:val="20"/>
              </w:rPr>
              <w:t>6</w:t>
            </w:r>
          </w:p>
        </w:tc>
        <w:tc>
          <w:tcPr>
            <w:tcW w:w="447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2768A7" w:rsidP="002768A7" w:rsidRDefault="002768A7" w14:paraId="403B3645" w14:textId="65C3F824">
            <w:pPr>
              <w:pStyle w:val="TableText"/>
              <w:spacing w:before="60" w:after="60"/>
              <w:jc w:val="both"/>
              <w:rPr>
                <w:rFonts w:cs="Segoe UI"/>
                <w:sz w:val="20"/>
                <w:szCs w:val="20"/>
              </w:rPr>
            </w:pPr>
            <w:r w:rsidRPr="00A36815">
              <w:rPr>
                <w:rFonts w:cs="Segoe UI"/>
                <w:sz w:val="20"/>
                <w:szCs w:val="20"/>
              </w:rPr>
              <w:fldChar w:fldCharType="begin"/>
            </w:r>
            <w:r w:rsidRPr="00A36815">
              <w:rPr>
                <w:rFonts w:cs="Segoe UI"/>
                <w:sz w:val="20"/>
                <w:szCs w:val="20"/>
              </w:rPr>
              <w:instrText xml:space="preserve"> IF </w:instrText>
            </w:r>
            <w:r w:rsidRPr="00A36815">
              <w:rPr>
                <w:rFonts w:cs="Segoe UI"/>
                <w:sz w:val="20"/>
                <w:szCs w:val="20"/>
              </w:rPr>
              <w:fldChar w:fldCharType="begin"/>
            </w:r>
            <w:r w:rsidRPr="00A36815">
              <w:rPr>
                <w:rFonts w:cs="Segoe UI"/>
                <w:sz w:val="20"/>
                <w:szCs w:val="20"/>
              </w:rPr>
              <w:instrText>DOCPROPERTY  Confidential  \* MERGEFORMAT</w:instrText>
            </w:r>
            <w:r w:rsidRPr="00A36815">
              <w:rPr>
                <w:rFonts w:cs="Segoe UI"/>
                <w:sz w:val="20"/>
                <w:szCs w:val="20"/>
              </w:rPr>
              <w:fldChar w:fldCharType="separate"/>
            </w:r>
            <w:r w:rsidRPr="00A36815">
              <w:rPr>
                <w:rFonts w:cs="Segoe UI"/>
                <w:sz w:val="20"/>
                <w:szCs w:val="20"/>
              </w:rPr>
              <w:instrText>0</w:instrText>
            </w:r>
            <w:r w:rsidRPr="00A36815">
              <w:rPr>
                <w:rFonts w:cs="Segoe UI"/>
                <w:sz w:val="20"/>
                <w:szCs w:val="20"/>
              </w:rPr>
              <w:fldChar w:fldCharType="end"/>
            </w:r>
            <w:r w:rsidRPr="00A36815">
              <w:rPr>
                <w:rFonts w:cs="Segoe UI"/>
                <w:sz w:val="20"/>
                <w:szCs w:val="20"/>
              </w:rPr>
              <w:instrText xml:space="preserve"> = 3 "Microsoft" </w:instrText>
            </w:r>
            <w:r w:rsidRPr="00A36815">
              <w:rPr>
                <w:rFonts w:cs="Segoe UI"/>
                <w:sz w:val="20"/>
                <w:szCs w:val="20"/>
              </w:rPr>
              <w:fldChar w:fldCharType="begin"/>
            </w:r>
            <w:r w:rsidRPr="00A36815">
              <w:rPr>
                <w:rFonts w:cs="Segoe UI"/>
                <w:sz w:val="20"/>
                <w:szCs w:val="20"/>
              </w:rPr>
              <w:instrText>DOCPROPERTY  Customer  \* MERGEFORMAT</w:instrText>
            </w:r>
            <w:r w:rsidRPr="00A36815">
              <w:rPr>
                <w:rFonts w:cs="Segoe UI"/>
                <w:sz w:val="20"/>
                <w:szCs w:val="20"/>
              </w:rPr>
              <w:fldChar w:fldCharType="separate"/>
            </w:r>
            <w:r w:rsidRPr="00A36815">
              <w:rPr>
                <w:rFonts w:cs="Segoe UI"/>
                <w:sz w:val="20"/>
                <w:szCs w:val="20"/>
              </w:rPr>
              <w:instrText>Singtel</w:instrText>
            </w:r>
            <w:r w:rsidRPr="00A36815">
              <w:rPr>
                <w:rFonts w:cs="Segoe UI"/>
                <w:sz w:val="20"/>
                <w:szCs w:val="20"/>
              </w:rPr>
              <w:fldChar w:fldCharType="end"/>
            </w:r>
            <w:r w:rsidRPr="00A36815">
              <w:rPr>
                <w:rFonts w:cs="Segoe UI"/>
                <w:sz w:val="20"/>
                <w:szCs w:val="20"/>
              </w:rPr>
              <w:instrText xml:space="preserve"> \* MERGEFORMAT </w:instrText>
            </w:r>
            <w:r w:rsidRPr="00A36815">
              <w:rPr>
                <w:rFonts w:cs="Segoe UI"/>
                <w:sz w:val="20"/>
                <w:szCs w:val="20"/>
              </w:rPr>
              <w:fldChar w:fldCharType="separate"/>
            </w:r>
            <w:r w:rsidR="00CD4B6A">
              <w:rPr>
                <w:rFonts w:cs="Segoe UI"/>
                <w:sz w:val="20"/>
                <w:szCs w:val="20"/>
              </w:rPr>
              <w:t>&lt;CUSTOMER_NAME&gt;</w:t>
            </w:r>
            <w:r w:rsidRPr="00A36815">
              <w:rPr>
                <w:rFonts w:cs="Segoe UI"/>
                <w:sz w:val="20"/>
                <w:szCs w:val="20"/>
              </w:rPr>
              <w:fldChar w:fldCharType="end"/>
            </w:r>
            <w:r w:rsidRPr="00A36815">
              <w:rPr>
                <w:rFonts w:cs="Segoe UI"/>
                <w:sz w:val="20"/>
                <w:szCs w:val="20"/>
              </w:rPr>
              <w:t xml:space="preserve"> controls IPV4 Address spaces assignments to Subscriptions including LOB </w:t>
            </w:r>
          </w:p>
        </w:tc>
      </w:tr>
      <w:tr w:rsidR="002768A7" w:rsidTr="32D824A9" w14:paraId="1FADD582"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2768A7" w:rsidP="002768A7" w:rsidRDefault="002768A7" w14:paraId="522BB68F" w14:textId="698657C0">
            <w:pPr>
              <w:pStyle w:val="TableText"/>
              <w:spacing w:before="60" w:after="60"/>
              <w:jc w:val="both"/>
              <w:rPr>
                <w:rFonts w:cs="Segoe UI"/>
                <w:sz w:val="20"/>
                <w:szCs w:val="20"/>
              </w:rPr>
            </w:pPr>
            <w:r w:rsidRPr="00A36815">
              <w:rPr>
                <w:rFonts w:cs="Segoe UI"/>
                <w:sz w:val="20"/>
                <w:szCs w:val="20"/>
              </w:rPr>
              <w:t>DD</w:t>
            </w:r>
            <w:r w:rsidRPr="00A36815" w:rsidR="00173502">
              <w:rPr>
                <w:rFonts w:cs="Segoe UI"/>
                <w:sz w:val="20"/>
                <w:szCs w:val="20"/>
              </w:rPr>
              <w:t>0</w:t>
            </w:r>
            <w:r w:rsidRPr="00A36815">
              <w:rPr>
                <w:rFonts w:cs="Segoe UI"/>
                <w:sz w:val="20"/>
                <w:szCs w:val="20"/>
              </w:rPr>
              <w:t>7</w:t>
            </w:r>
          </w:p>
        </w:tc>
        <w:tc>
          <w:tcPr>
            <w:tcW w:w="447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2768A7" w:rsidP="32D824A9" w:rsidRDefault="002768A7" w14:paraId="72075DFE" w14:textId="4495548D">
            <w:pPr>
              <w:pStyle w:val="TableText"/>
              <w:spacing w:before="60" w:after="60"/>
              <w:jc w:val="both"/>
              <w:rPr>
                <w:rFonts w:cs="Segoe UI"/>
                <w:sz w:val="20"/>
                <w:szCs w:val="20"/>
              </w:rPr>
            </w:pPr>
            <w:r w:rsidRPr="00A36815">
              <w:rPr>
                <w:rFonts w:cs="Segoe UI"/>
                <w:sz w:val="20"/>
                <w:szCs w:val="20"/>
              </w:rPr>
              <w:fldChar w:fldCharType="begin"/>
            </w:r>
            <w:r w:rsidRPr="00A36815">
              <w:rPr>
                <w:rFonts w:cs="Segoe UI"/>
                <w:sz w:val="20"/>
                <w:szCs w:val="20"/>
              </w:rPr>
              <w:instrText xml:space="preserve"> IF </w:instrText>
            </w:r>
            <w:r w:rsidRPr="00A36815">
              <w:rPr>
                <w:rFonts w:cs="Segoe UI"/>
                <w:sz w:val="20"/>
                <w:szCs w:val="20"/>
              </w:rPr>
              <w:fldChar w:fldCharType="begin"/>
            </w:r>
            <w:r w:rsidRPr="00A36815">
              <w:rPr>
                <w:rFonts w:cs="Segoe UI"/>
                <w:sz w:val="20"/>
                <w:szCs w:val="20"/>
              </w:rPr>
              <w:instrText>DOCPROPERTY  Confidential  \* MERGEFORMAT</w:instrText>
            </w:r>
            <w:r w:rsidRPr="00A36815">
              <w:rPr>
                <w:rFonts w:cs="Segoe UI"/>
                <w:sz w:val="20"/>
                <w:szCs w:val="20"/>
              </w:rPr>
              <w:fldChar w:fldCharType="separate"/>
            </w:r>
            <w:r w:rsidRPr="00A36815">
              <w:rPr>
                <w:rFonts w:cs="Segoe UI"/>
                <w:sz w:val="20"/>
                <w:szCs w:val="20"/>
              </w:rPr>
              <w:instrText>0</w:instrText>
            </w:r>
            <w:r w:rsidRPr="00A36815">
              <w:rPr>
                <w:rFonts w:cs="Segoe UI"/>
                <w:sz w:val="20"/>
                <w:szCs w:val="20"/>
              </w:rPr>
              <w:fldChar w:fldCharType="end"/>
            </w:r>
            <w:r w:rsidRPr="00A36815">
              <w:rPr>
                <w:rFonts w:cs="Segoe UI"/>
                <w:sz w:val="20"/>
                <w:szCs w:val="20"/>
              </w:rPr>
              <w:instrText xml:space="preserve"> = 3 "Microsoft" </w:instrText>
            </w:r>
            <w:r w:rsidRPr="00A36815">
              <w:rPr>
                <w:rFonts w:cs="Segoe UI"/>
                <w:sz w:val="20"/>
                <w:szCs w:val="20"/>
              </w:rPr>
              <w:fldChar w:fldCharType="begin"/>
            </w:r>
            <w:r w:rsidRPr="00A36815">
              <w:rPr>
                <w:rFonts w:cs="Segoe UI"/>
                <w:sz w:val="20"/>
                <w:szCs w:val="20"/>
              </w:rPr>
              <w:instrText>DOCPROPERTY  Customer  \* MERGEFORMAT</w:instrText>
            </w:r>
            <w:r w:rsidRPr="00A36815">
              <w:rPr>
                <w:rFonts w:cs="Segoe UI"/>
                <w:sz w:val="20"/>
                <w:szCs w:val="20"/>
              </w:rPr>
              <w:fldChar w:fldCharType="separate"/>
            </w:r>
            <w:r w:rsidRPr="00A36815">
              <w:rPr>
                <w:rFonts w:cs="Segoe UI"/>
                <w:sz w:val="20"/>
                <w:szCs w:val="20"/>
              </w:rPr>
              <w:instrText>Singtel</w:instrText>
            </w:r>
            <w:r w:rsidRPr="00A36815">
              <w:rPr>
                <w:rFonts w:cs="Segoe UI"/>
                <w:sz w:val="20"/>
                <w:szCs w:val="20"/>
              </w:rPr>
              <w:fldChar w:fldCharType="end"/>
            </w:r>
            <w:r w:rsidRPr="00A36815">
              <w:rPr>
                <w:rFonts w:cs="Segoe UI"/>
                <w:sz w:val="20"/>
                <w:szCs w:val="20"/>
              </w:rPr>
              <w:instrText xml:space="preserve"> \* MERGEFORMAT </w:instrText>
            </w:r>
            <w:r w:rsidRPr="00A36815">
              <w:rPr>
                <w:rFonts w:cs="Segoe UI"/>
                <w:sz w:val="20"/>
                <w:szCs w:val="20"/>
              </w:rPr>
              <w:fldChar w:fldCharType="separate"/>
            </w:r>
            <w:r w:rsidR="00CD4B6A">
              <w:rPr>
                <w:rFonts w:cs="Segoe UI"/>
                <w:sz w:val="20"/>
                <w:szCs w:val="20"/>
              </w:rPr>
              <w:t>&lt;CUSTOMER_NAME&gt;</w:t>
            </w:r>
            <w:r w:rsidRPr="00A36815">
              <w:rPr>
                <w:rFonts w:cs="Segoe UI"/>
                <w:sz w:val="20"/>
                <w:szCs w:val="20"/>
              </w:rPr>
              <w:fldChar w:fldCharType="end"/>
            </w:r>
            <w:r w:rsidRPr="00A36815" w:rsidR="41A771E0">
              <w:rPr>
                <w:rFonts w:cs="Segoe UI"/>
                <w:sz w:val="20"/>
                <w:szCs w:val="20"/>
              </w:rPr>
              <w:t xml:space="preserve"> will setup hybrid DNS with Azure Private DNS Zones and bind DNS Server when </w:t>
            </w:r>
            <w:r w:rsidRPr="00A36815" w:rsidR="22C28F78">
              <w:rPr>
                <w:rFonts w:cs="Segoe UI"/>
                <w:sz w:val="20"/>
                <w:szCs w:val="20"/>
              </w:rPr>
              <w:t>it is required</w:t>
            </w:r>
            <w:r w:rsidRPr="00A36815" w:rsidR="6868A785">
              <w:rPr>
                <w:rFonts w:cs="Segoe UI"/>
                <w:sz w:val="20"/>
                <w:szCs w:val="20"/>
              </w:rPr>
              <w:t>.</w:t>
            </w:r>
          </w:p>
        </w:tc>
      </w:tr>
      <w:tr w:rsidR="0091563C" w:rsidTr="32D824A9" w14:paraId="41D92324"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91563C" w:rsidP="002768A7" w:rsidRDefault="0091563C" w14:paraId="397C4667" w14:textId="73A3AF3B">
            <w:pPr>
              <w:pStyle w:val="TableText"/>
              <w:spacing w:before="60" w:after="60"/>
              <w:jc w:val="both"/>
              <w:rPr>
                <w:rFonts w:cs="Segoe UI"/>
                <w:sz w:val="20"/>
                <w:szCs w:val="20"/>
              </w:rPr>
            </w:pPr>
            <w:r w:rsidRPr="00A36815">
              <w:rPr>
                <w:rFonts w:cs="Segoe UI"/>
                <w:sz w:val="20"/>
                <w:szCs w:val="20"/>
              </w:rPr>
              <w:t>DD</w:t>
            </w:r>
            <w:r w:rsidRPr="00A36815" w:rsidR="00173502">
              <w:rPr>
                <w:rFonts w:cs="Segoe UI"/>
                <w:sz w:val="20"/>
                <w:szCs w:val="20"/>
              </w:rPr>
              <w:t>0</w:t>
            </w:r>
            <w:r w:rsidRPr="00A36815">
              <w:rPr>
                <w:rFonts w:cs="Segoe UI"/>
                <w:sz w:val="20"/>
                <w:szCs w:val="20"/>
              </w:rPr>
              <w:t>8</w:t>
            </w:r>
          </w:p>
        </w:tc>
        <w:tc>
          <w:tcPr>
            <w:tcW w:w="447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91563C" w:rsidP="002768A7" w:rsidRDefault="0091563C" w14:paraId="6FA5AC8A" w14:textId="2A5C0D18">
            <w:pPr>
              <w:pStyle w:val="TableText"/>
              <w:spacing w:before="60" w:after="60"/>
              <w:jc w:val="both"/>
              <w:rPr>
                <w:rFonts w:cs="Segoe UI"/>
                <w:sz w:val="20"/>
                <w:szCs w:val="20"/>
              </w:rPr>
            </w:pPr>
            <w:r w:rsidRPr="00A36815">
              <w:rPr>
                <w:rFonts w:cs="Segoe UI"/>
                <w:sz w:val="20"/>
                <w:szCs w:val="20"/>
              </w:rPr>
              <w:t xml:space="preserve">Subnet for </w:t>
            </w:r>
            <w:proofErr w:type="spellStart"/>
            <w:r w:rsidRPr="00A36815">
              <w:rPr>
                <w:rFonts w:cs="Segoe UI"/>
                <w:sz w:val="20"/>
                <w:szCs w:val="20"/>
              </w:rPr>
              <w:t>AzureBastionHost</w:t>
            </w:r>
            <w:proofErr w:type="spellEnd"/>
            <w:r w:rsidRPr="00A36815">
              <w:rPr>
                <w:rFonts w:cs="Segoe UI"/>
                <w:sz w:val="20"/>
                <w:szCs w:val="20"/>
              </w:rPr>
              <w:t xml:space="preserve"> / Jump host </w:t>
            </w:r>
            <w:r w:rsidRPr="00A36815" w:rsidR="009F7F97">
              <w:rPr>
                <w:rFonts w:cs="Segoe UI"/>
                <w:sz w:val="20"/>
                <w:szCs w:val="20"/>
              </w:rPr>
              <w:t>allocated for future deployment of Jumphost or Bastion when required.</w:t>
            </w:r>
          </w:p>
        </w:tc>
      </w:tr>
      <w:tr w:rsidR="0009466F" w:rsidTr="32D824A9" w14:paraId="7F3C7B06"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529"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09466F" w:rsidP="002768A7" w:rsidRDefault="00173502" w14:paraId="6C05176B" w14:textId="26E9D52C">
            <w:pPr>
              <w:pStyle w:val="TableText"/>
              <w:spacing w:before="60" w:after="60"/>
              <w:jc w:val="both"/>
              <w:rPr>
                <w:rFonts w:cs="Segoe UI"/>
                <w:sz w:val="20"/>
                <w:szCs w:val="20"/>
              </w:rPr>
            </w:pPr>
            <w:r w:rsidRPr="00A36815">
              <w:rPr>
                <w:rFonts w:cs="Segoe UI"/>
                <w:sz w:val="20"/>
                <w:szCs w:val="20"/>
              </w:rPr>
              <w:t>DD09</w:t>
            </w:r>
          </w:p>
        </w:tc>
        <w:tc>
          <w:tcPr>
            <w:tcW w:w="4471"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vAlign w:val="center"/>
          </w:tcPr>
          <w:p w:rsidRPr="00A36815" w:rsidR="0009466F" w:rsidP="32D824A9" w:rsidRDefault="00CD4B6A" w14:paraId="1A60662D" w14:textId="43C75330">
            <w:pPr>
              <w:pStyle w:val="TableText"/>
              <w:spacing w:before="60" w:after="60"/>
              <w:jc w:val="both"/>
              <w:rPr>
                <w:rFonts w:cs="Segoe UI"/>
                <w:color w:val="FF0000"/>
                <w:sz w:val="20"/>
                <w:szCs w:val="20"/>
              </w:rPr>
            </w:pPr>
            <w:r>
              <w:rPr>
                <w:rFonts w:cs="Segoe UI"/>
                <w:sz w:val="20"/>
                <w:szCs w:val="20"/>
              </w:rPr>
              <w:t>&lt;CUSTOMER_NAME&gt;</w:t>
            </w:r>
            <w:r w:rsidRPr="00A36815" w:rsidR="674A89AE">
              <w:rPr>
                <w:rFonts w:cs="Segoe UI"/>
                <w:sz w:val="20"/>
                <w:szCs w:val="20"/>
              </w:rPr>
              <w:t xml:space="preserve"> will leverage on Cloudflare DDoS</w:t>
            </w:r>
            <w:r w:rsidRPr="00A36815" w:rsidR="08C1EABB">
              <w:rPr>
                <w:rFonts w:cs="Segoe UI"/>
                <w:sz w:val="20"/>
                <w:szCs w:val="20"/>
              </w:rPr>
              <w:t xml:space="preserve"> </w:t>
            </w:r>
            <w:r w:rsidRPr="00A36815" w:rsidR="00A7740B">
              <w:rPr>
                <w:rFonts w:cs="Segoe UI"/>
                <w:sz w:val="20"/>
                <w:szCs w:val="20"/>
              </w:rPr>
              <w:t xml:space="preserve">whereas </w:t>
            </w:r>
            <w:r w:rsidRPr="00A36815" w:rsidR="07F043A4">
              <w:rPr>
                <w:rFonts w:cs="Segoe UI"/>
                <w:sz w:val="20"/>
                <w:szCs w:val="20"/>
              </w:rPr>
              <w:t xml:space="preserve">WAF </w:t>
            </w:r>
            <w:r w:rsidRPr="00A36815" w:rsidR="08C1EABB">
              <w:rPr>
                <w:rFonts w:cs="Segoe UI"/>
                <w:sz w:val="20"/>
                <w:szCs w:val="20"/>
              </w:rPr>
              <w:t xml:space="preserve">protection </w:t>
            </w:r>
            <w:r w:rsidRPr="00A36815" w:rsidR="07F043A4">
              <w:rPr>
                <w:rFonts w:cs="Segoe UI"/>
                <w:sz w:val="20"/>
                <w:szCs w:val="20"/>
              </w:rPr>
              <w:t>on Azure</w:t>
            </w:r>
            <w:r w:rsidRPr="00A36815" w:rsidR="08C1EABB">
              <w:rPr>
                <w:rFonts w:cs="Segoe UI"/>
                <w:sz w:val="20"/>
                <w:szCs w:val="20"/>
              </w:rPr>
              <w:t xml:space="preserve"> Application Gateway</w:t>
            </w:r>
          </w:p>
        </w:tc>
      </w:tr>
    </w:tbl>
    <w:p w:rsidRPr="004255D2" w:rsidR="00AB3560" w:rsidP="00AB3560" w:rsidRDefault="00AB3560" w14:paraId="32BEF318" w14:textId="7D03A92D">
      <w:pPr>
        <w:pStyle w:val="Caption"/>
        <w:jc w:val="center"/>
      </w:pPr>
      <w:bookmarkStart w:name="_Toc106268834" w:id="1215"/>
      <w:r w:rsidRPr="0020022B">
        <w:t xml:space="preserve">Table </w:t>
      </w:r>
      <w:r w:rsidR="00027A3B">
        <w:fldChar w:fldCharType="begin"/>
      </w:r>
      <w:r w:rsidR="00027A3B">
        <w:instrText xml:space="preserve"> SEQ Table \* ARABIC </w:instrText>
      </w:r>
      <w:r w:rsidR="00027A3B">
        <w:fldChar w:fldCharType="separate"/>
      </w:r>
      <w:r w:rsidR="000B5336">
        <w:rPr>
          <w:noProof/>
        </w:rPr>
        <w:t>15</w:t>
      </w:r>
      <w:r w:rsidR="00027A3B">
        <w:fldChar w:fldCharType="end"/>
      </w:r>
      <w:r w:rsidRPr="0020022B">
        <w:t xml:space="preserve">: </w:t>
      </w:r>
      <w:r>
        <w:t>Networking Design Decisions</w:t>
      </w:r>
      <w:bookmarkEnd w:id="1215"/>
    </w:p>
    <w:p w:rsidR="00AB3560" w:rsidP="00AB3560" w:rsidRDefault="00AB3560" w14:paraId="6105B35D" w14:textId="77777777">
      <w:pPr>
        <w:keepNext/>
      </w:pPr>
    </w:p>
    <w:p w:rsidR="00D112B2" w:rsidP="00C00316" w:rsidRDefault="00702B81" w14:paraId="64FC1BFF" w14:textId="35562F4E">
      <w:pPr>
        <w:keepNext/>
        <w:jc w:val="center"/>
      </w:pPr>
      <w:r>
        <w:rPr>
          <w:noProof/>
        </w:rPr>
        <w:drawing>
          <wp:inline distT="0" distB="0" distL="0" distR="0" wp14:anchorId="46618E6A" wp14:editId="5868528D">
            <wp:extent cx="5943600" cy="4565650"/>
            <wp:effectExtent l="0" t="0" r="0" b="635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7"/>
                    <a:stretch>
                      <a:fillRect/>
                    </a:stretch>
                  </pic:blipFill>
                  <pic:spPr>
                    <a:xfrm>
                      <a:off x="0" y="0"/>
                      <a:ext cx="5943600" cy="4565650"/>
                    </a:xfrm>
                    <a:prstGeom prst="rect">
                      <a:avLst/>
                    </a:prstGeom>
                  </pic:spPr>
                </pic:pic>
              </a:graphicData>
            </a:graphic>
          </wp:inline>
        </w:drawing>
      </w:r>
    </w:p>
    <w:p w:rsidR="00D112B2" w:rsidP="005C607B" w:rsidRDefault="00D112B2" w14:paraId="36CB03F7" w14:textId="34F1602F">
      <w:pPr>
        <w:pStyle w:val="Caption"/>
        <w:jc w:val="center"/>
      </w:pPr>
      <w:bookmarkStart w:name="_Toc106268805" w:id="1216"/>
      <w:r>
        <w:t xml:space="preserve">Figure </w:t>
      </w:r>
      <w:r>
        <w:fldChar w:fldCharType="begin"/>
      </w:r>
      <w:r>
        <w:instrText>SEQ Figure \* ARABIC</w:instrText>
      </w:r>
      <w:r>
        <w:fldChar w:fldCharType="separate"/>
      </w:r>
      <w:r w:rsidR="000B5336">
        <w:rPr>
          <w:noProof/>
        </w:rPr>
        <w:t>4</w:t>
      </w:r>
      <w:r>
        <w:fldChar w:fldCharType="end"/>
      </w:r>
      <w:r>
        <w:t xml:space="preserve"> </w:t>
      </w:r>
      <w:r w:rsidR="00CD4B6A">
        <w:t>&lt;CUSTOMER_NAME&gt;</w:t>
      </w:r>
      <w:r>
        <w:t xml:space="preserve"> - High Level Network Design</w:t>
      </w:r>
      <w:bookmarkEnd w:id="1216"/>
    </w:p>
    <w:p w:rsidR="00D112B2" w:rsidP="00FA4F72" w:rsidRDefault="00D112B2" w14:paraId="23B19099" w14:textId="244566A5">
      <w:pPr>
        <w:pStyle w:val="Heading3Numbered"/>
      </w:pPr>
      <w:bookmarkStart w:name="_4f1mdlm" w:id="1217"/>
      <w:bookmarkStart w:name="_Toc1699837371" w:id="1218"/>
      <w:bookmarkStart w:name="_Toc1282480344" w:id="1219"/>
      <w:bookmarkStart w:name="_Toc1803482515" w:id="1220"/>
      <w:bookmarkStart w:name="_Toc807397225" w:id="1221"/>
      <w:bookmarkStart w:name="_Toc89054535" w:id="1222"/>
      <w:bookmarkStart w:name="_Toc257231061" w:id="1223"/>
      <w:bookmarkStart w:name="_Toc229418697" w:id="1224"/>
      <w:bookmarkStart w:name="_Toc69045721" w:id="1225"/>
      <w:bookmarkStart w:name="_Toc766453925" w:id="1226"/>
      <w:bookmarkStart w:name="_Toc1474969535" w:id="1227"/>
      <w:bookmarkStart w:name="_Toc351188882" w:id="1228"/>
      <w:bookmarkStart w:name="_Toc1365332225" w:id="1229"/>
      <w:bookmarkStart w:name="_Toc51514723" w:id="1230"/>
      <w:bookmarkStart w:name="_Toc1224619873" w:id="1231"/>
      <w:bookmarkStart w:name="_Toc1026224211" w:id="1232"/>
      <w:bookmarkStart w:name="_Toc546012836" w:id="1233"/>
      <w:bookmarkStart w:name="_Toc854176583" w:id="1234"/>
      <w:bookmarkStart w:name="_Toc555732388" w:id="1235"/>
      <w:bookmarkStart w:name="_Toc292250515" w:id="1236"/>
      <w:bookmarkStart w:name="_Toc1267237988" w:id="1237"/>
      <w:bookmarkStart w:name="_Toc280744018" w:id="1238"/>
      <w:bookmarkStart w:name="_Toc666648809" w:id="1239"/>
      <w:bookmarkStart w:name="_Toc1179805382" w:id="1240"/>
      <w:bookmarkStart w:name="_Toc1393905931" w:id="1241"/>
      <w:bookmarkStart w:name="_Toc615842216" w:id="1242"/>
      <w:bookmarkStart w:name="_Toc2035211005" w:id="1243"/>
      <w:bookmarkStart w:name="_Toc1398629995" w:id="1244"/>
      <w:bookmarkStart w:name="_Toc1347875251" w:id="1245"/>
      <w:bookmarkStart w:name="_Toc701972201" w:id="1246"/>
      <w:bookmarkStart w:name="_Toc1377381227" w:id="1247"/>
      <w:bookmarkStart w:name="_Toc167687379" w:id="1248"/>
      <w:bookmarkStart w:name="_Toc316140653" w:id="1249"/>
      <w:bookmarkStart w:name="_Toc8509823" w:id="1250"/>
      <w:bookmarkStart w:name="_Toc1208596502" w:id="1251"/>
      <w:bookmarkStart w:name="_Toc227169081" w:id="1252"/>
      <w:bookmarkStart w:name="_Toc205156880" w:id="1253"/>
      <w:bookmarkStart w:name="_Toc309752289" w:id="1254"/>
      <w:bookmarkStart w:name="_Toc1765266462" w:id="1255"/>
      <w:bookmarkStart w:name="_Toc15445220" w:id="1256"/>
      <w:bookmarkStart w:name="_Toc1872498969" w:id="1257"/>
      <w:bookmarkStart w:name="_Toc1365827618" w:id="1258"/>
      <w:bookmarkStart w:name="_Toc2135178745" w:id="1259"/>
      <w:bookmarkStart w:name="_Toc1738467567" w:id="1260"/>
      <w:bookmarkStart w:name="_Toc1610965838" w:id="1261"/>
      <w:bookmarkStart w:name="_Toc1798342082" w:id="1262"/>
      <w:bookmarkStart w:name="_Toc122081550" w:id="1263"/>
      <w:bookmarkEnd w:id="1217"/>
      <w:r>
        <w:t xml:space="preserve">Design Pattern: Hub/Spoke Virtual Networks </w:t>
      </w:r>
      <w:proofErr w:type="spellStart"/>
      <w:r w:rsidR="00FC12FE">
        <w:t>Peerings</w:t>
      </w:r>
      <w:proofErr w:type="spellEnd"/>
      <w:r w:rsidR="00FC12FE">
        <w:t xml:space="preserve"> </w:t>
      </w:r>
      <w:r>
        <w:t>(Hub/Spoke VNET)</w:t>
      </w:r>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p>
    <w:p w:rsidR="00D112B2" w:rsidP="004726DB" w:rsidRDefault="00745FC8" w14:paraId="6E051086" w14:textId="4CB1F9CB">
      <w:pPr>
        <w:jc w:val="both"/>
      </w:pPr>
      <w:r>
        <w:t xml:space="preserve">Connectivity between VNETs </w:t>
      </w:r>
      <w:r w:rsidR="009B09FD">
        <w:t>is</w:t>
      </w:r>
      <w:r>
        <w:t xml:space="preserve"> </w:t>
      </w:r>
      <w:r w:rsidR="00FC12FE">
        <w:t xml:space="preserve">formed </w:t>
      </w:r>
      <w:r w:rsidR="009B09FD">
        <w:t xml:space="preserve">via VNET peering. Hub and Spoke </w:t>
      </w:r>
      <w:r w:rsidR="004726DB">
        <w:t xml:space="preserve">model </w:t>
      </w:r>
      <w:r w:rsidR="00ED01CA">
        <w:t>are</w:t>
      </w:r>
      <w:r w:rsidR="004726DB">
        <w:t xml:space="preserve"> </w:t>
      </w:r>
      <w:r w:rsidR="00D112B2">
        <w:t xml:space="preserve">intended to be repeatable as a pattern that can be stamped across regions, with peering formed as necessary through programmatic controls. </w:t>
      </w:r>
    </w:p>
    <w:p w:rsidR="00D112B2" w:rsidP="00D112B2" w:rsidRDefault="00AA1CCA" w14:paraId="76CF8619" w14:textId="00D57D35">
      <w:pPr>
        <w:keepNext/>
        <w:jc w:val="both"/>
      </w:pPr>
      <w:r>
        <w:lastRenderedPageBreak/>
        <w:t xml:space="preserve">Connectivity between VNETs </w:t>
      </w:r>
      <w:r w:rsidR="006B53B6">
        <w:t>is</w:t>
      </w:r>
      <w:r>
        <w:t xml:space="preserve"> further controlled via UDR</w:t>
      </w:r>
      <w:r w:rsidR="00CC1A77">
        <w:t xml:space="preserve"> and NSG to control routing and inter-VNET firewall rules</w:t>
      </w:r>
      <w:r w:rsidR="006B53B6">
        <w:t xml:space="preserve">. </w:t>
      </w:r>
      <w:r w:rsidR="009F7F97">
        <w:t>The current</w:t>
      </w:r>
      <w:r w:rsidR="006064C9">
        <w:t xml:space="preserve"> scope of </w:t>
      </w:r>
      <w:proofErr w:type="gramStart"/>
      <w:r w:rsidR="006064C9">
        <w:t>project</w:t>
      </w:r>
      <w:proofErr w:type="gramEnd"/>
      <w:r w:rsidR="006064C9">
        <w:t xml:space="preserve"> do</w:t>
      </w:r>
      <w:r w:rsidR="006B53B6">
        <w:t>es</w:t>
      </w:r>
      <w:r w:rsidR="006064C9">
        <w:t xml:space="preserve"> not have a spoke VNET as no workloads </w:t>
      </w:r>
      <w:r w:rsidR="009F7F97">
        <w:t xml:space="preserve">are </w:t>
      </w:r>
      <w:r w:rsidR="0093443B">
        <w:t>defined.</w:t>
      </w:r>
    </w:p>
    <w:p w:rsidR="00DC2608" w:rsidP="00D112B2" w:rsidRDefault="00DC2608" w14:paraId="0B08F6B4" w14:textId="61747AC5">
      <w:pPr>
        <w:keepNext/>
        <w:jc w:val="both"/>
      </w:pPr>
      <w:r>
        <w:t xml:space="preserve">Connectivity </w:t>
      </w:r>
      <w:r w:rsidR="0035118F">
        <w:t>for non-production and production should be separated</w:t>
      </w:r>
      <w:r w:rsidR="00673C92">
        <w:t>, where production workloads will only connect to production Hub VNET</w:t>
      </w:r>
      <w:r w:rsidR="00FA36BF">
        <w:t>, same goes for non-production.</w:t>
      </w:r>
    </w:p>
    <w:p w:rsidR="00152AE4" w:rsidP="00152AE4" w:rsidRDefault="001B75AE" w14:paraId="43D53D48" w14:textId="77777777">
      <w:pPr>
        <w:keepNext/>
        <w:jc w:val="both"/>
      </w:pPr>
      <w:r>
        <w:rPr>
          <w:noProof/>
        </w:rPr>
        <w:drawing>
          <wp:inline distT="0" distB="0" distL="0" distR="0" wp14:anchorId="52542616" wp14:editId="2F3409FA">
            <wp:extent cx="5943600" cy="510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109845"/>
                    </a:xfrm>
                    <a:prstGeom prst="rect">
                      <a:avLst/>
                    </a:prstGeom>
                    <a:noFill/>
                    <a:ln>
                      <a:noFill/>
                    </a:ln>
                  </pic:spPr>
                </pic:pic>
              </a:graphicData>
            </a:graphic>
          </wp:inline>
        </w:drawing>
      </w:r>
    </w:p>
    <w:p w:rsidR="001B75AE" w:rsidP="00152AE4" w:rsidRDefault="00152AE4" w14:paraId="3F51BBAF" w14:textId="317CE06E">
      <w:pPr>
        <w:pStyle w:val="Caption"/>
        <w:jc w:val="center"/>
      </w:pPr>
      <w:bookmarkStart w:name="_Toc106268806" w:id="1264"/>
      <w:r>
        <w:t xml:space="preserve">Figure </w:t>
      </w:r>
      <w:r>
        <w:fldChar w:fldCharType="begin"/>
      </w:r>
      <w:r>
        <w:instrText xml:space="preserve"> SEQ Figure \* ARABIC </w:instrText>
      </w:r>
      <w:r>
        <w:fldChar w:fldCharType="separate"/>
      </w:r>
      <w:r w:rsidR="000B5336">
        <w:rPr>
          <w:noProof/>
        </w:rPr>
        <w:t>5</w:t>
      </w:r>
      <w:r>
        <w:fldChar w:fldCharType="end"/>
      </w:r>
      <w:r>
        <w:t>: Sample HUB &amp; Spoke Peering</w:t>
      </w:r>
      <w:bookmarkEnd w:id="1264"/>
    </w:p>
    <w:p w:rsidR="006061C2" w:rsidP="00BD0874" w:rsidRDefault="005E25AE" w14:paraId="129EB52B" w14:textId="4B9A6BB0">
      <w:pPr>
        <w:pStyle w:val="Heading4Numbered"/>
      </w:pPr>
      <w:r>
        <w:lastRenderedPageBreak/>
        <w:t xml:space="preserve">Design Pattern: </w:t>
      </w:r>
      <w:r w:rsidR="00CD4B6A">
        <w:t>&lt;CUSTOMER_NAME&gt;</w:t>
      </w:r>
      <w:r>
        <w:t xml:space="preserve"> Application Network</w:t>
      </w:r>
    </w:p>
    <w:p w:rsidR="005E25AE" w:rsidP="005E25AE" w:rsidRDefault="00F01477" w14:paraId="30714C40" w14:textId="3A45D88F">
      <w:pPr>
        <w:keepNext/>
      </w:pPr>
      <w:r>
        <w:rPr>
          <w:noProof/>
        </w:rPr>
        <w:drawing>
          <wp:inline distT="0" distB="0" distL="0" distR="0" wp14:anchorId="2491C722" wp14:editId="3D9F4EBB">
            <wp:extent cx="5943600" cy="4591685"/>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39"/>
                    <a:stretch>
                      <a:fillRect/>
                    </a:stretch>
                  </pic:blipFill>
                  <pic:spPr>
                    <a:xfrm>
                      <a:off x="0" y="0"/>
                      <a:ext cx="5943600" cy="4591685"/>
                    </a:xfrm>
                    <a:prstGeom prst="rect">
                      <a:avLst/>
                    </a:prstGeom>
                  </pic:spPr>
                </pic:pic>
              </a:graphicData>
            </a:graphic>
          </wp:inline>
        </w:drawing>
      </w:r>
    </w:p>
    <w:p w:rsidR="005E25AE" w:rsidP="003B7753" w:rsidRDefault="005E25AE" w14:paraId="24D4B3A8" w14:textId="7C4B8567">
      <w:pPr>
        <w:pStyle w:val="Caption"/>
        <w:jc w:val="center"/>
      </w:pPr>
      <w:bookmarkStart w:name="_Toc106268807" w:id="1265"/>
      <w:r>
        <w:t xml:space="preserve">Figure </w:t>
      </w:r>
      <w:r>
        <w:fldChar w:fldCharType="begin"/>
      </w:r>
      <w:r>
        <w:instrText xml:space="preserve"> SEQ Figure \* ARABIC </w:instrText>
      </w:r>
      <w:r>
        <w:fldChar w:fldCharType="separate"/>
      </w:r>
      <w:r w:rsidR="000B5336">
        <w:rPr>
          <w:noProof/>
        </w:rPr>
        <w:t>6</w:t>
      </w:r>
      <w:r>
        <w:fldChar w:fldCharType="end"/>
      </w:r>
      <w:r>
        <w:t xml:space="preserve">: </w:t>
      </w:r>
      <w:r w:rsidR="00CD4B6A">
        <w:t>&lt;CUSTOMER_NAME&gt;</w:t>
      </w:r>
      <w:r>
        <w:t xml:space="preserve"> application onboarding network framework</w:t>
      </w:r>
      <w:bookmarkEnd w:id="1265"/>
    </w:p>
    <w:p w:rsidR="003B7753" w:rsidP="003B7753" w:rsidRDefault="003B7753" w14:paraId="4E7DDC26" w14:textId="03BECD7C">
      <w:pPr>
        <w:jc w:val="both"/>
      </w:pPr>
      <w:r>
        <w:t xml:space="preserve">For new onboarded applications which </w:t>
      </w:r>
      <w:r w:rsidR="009F4A0E">
        <w:t>require</w:t>
      </w:r>
      <w:r>
        <w:t xml:space="preserve"> public </w:t>
      </w:r>
      <w:r w:rsidR="009F4A0E">
        <w:t>access, it</w:t>
      </w:r>
      <w:r>
        <w:t xml:space="preserve"> needs to follow the above architecture.</w:t>
      </w:r>
      <w:r w:rsidR="009F4A0E">
        <w:t xml:space="preserve"> New applications will be allocated a new VNET which will be peered to the Hub VNET</w:t>
      </w:r>
      <w:r w:rsidR="004C4790">
        <w:t xml:space="preserve">, no routing should be allowed to other application unless justified necessary. Level 4 traffic will have to flow through Azure Firewall and management of application servers will go through Azure Bastion Host. </w:t>
      </w:r>
    </w:p>
    <w:p w:rsidRPr="003B7753" w:rsidR="004C4790" w:rsidP="003B7753" w:rsidRDefault="004C4790" w14:paraId="5A420FC4" w14:textId="3F7830A2">
      <w:pPr>
        <w:jc w:val="both"/>
      </w:pPr>
      <w:r>
        <w:t xml:space="preserve">For public access on level 7, </w:t>
      </w:r>
      <w:r w:rsidR="003F1D21">
        <w:t>users will have to go through Application Gateway with WAF enabled.</w:t>
      </w:r>
      <w:r w:rsidR="00F01477">
        <w:t xml:space="preserve"> </w:t>
      </w:r>
      <w:r w:rsidR="0015291A">
        <w:t>The traffic is then load balanced amongst the we</w:t>
      </w:r>
      <w:r w:rsidR="00714D09">
        <w:t>b-</w:t>
      </w:r>
      <w:r w:rsidR="0015291A">
        <w:t xml:space="preserve">tier servers and </w:t>
      </w:r>
      <w:r w:rsidR="00BD0874">
        <w:t xml:space="preserve">later </w:t>
      </w:r>
      <w:r w:rsidR="00B91837">
        <w:t xml:space="preserve">directed to </w:t>
      </w:r>
      <w:proofErr w:type="gramStart"/>
      <w:r w:rsidR="00B91837">
        <w:t>app</w:t>
      </w:r>
      <w:proofErr w:type="gramEnd"/>
      <w:r w:rsidR="00B91837">
        <w:t xml:space="preserve"> tier via Internal Load Balancers.</w:t>
      </w:r>
      <w:r w:rsidR="000A7E0A">
        <w:t xml:space="preserve"> App </w:t>
      </w:r>
      <w:proofErr w:type="gramStart"/>
      <w:r w:rsidR="000A7E0A">
        <w:t>tier</w:t>
      </w:r>
      <w:proofErr w:type="gramEnd"/>
      <w:r w:rsidR="000A7E0A">
        <w:t xml:space="preserve"> can be further segregated in a different subnet but in </w:t>
      </w:r>
      <w:r w:rsidR="00CD4B6A">
        <w:t>&lt;CUSTOMER_NAME&gt;</w:t>
      </w:r>
      <w:r w:rsidR="000A7E0A">
        <w:t xml:space="preserve"> decision, have placed them into “private subnet”</w:t>
      </w:r>
      <w:r w:rsidR="00714D09">
        <w:t xml:space="preserve"> following current practice.</w:t>
      </w:r>
      <w:r w:rsidR="00BD0874">
        <w:t xml:space="preserve"> For “protected subnet” is used to host </w:t>
      </w:r>
      <w:r w:rsidR="00542AE5">
        <w:t>database related services.</w:t>
      </w:r>
    </w:p>
    <w:p w:rsidR="00D112B2" w:rsidP="00FA4F72" w:rsidRDefault="00D112B2" w14:paraId="4F154855" w14:textId="77777777">
      <w:pPr>
        <w:pStyle w:val="Heading3Numbered"/>
        <w:jc w:val="both"/>
      </w:pPr>
      <w:bookmarkStart w:name="_2u6wntf" w:id="1266"/>
      <w:bookmarkStart w:name="_Toc910104044" w:id="1267"/>
      <w:bookmarkStart w:name="_Toc1071389221" w:id="1268"/>
      <w:bookmarkStart w:name="_Toc2040660087" w:id="1269"/>
      <w:bookmarkStart w:name="_Toc1992472355" w:id="1270"/>
      <w:bookmarkStart w:name="_Toc1786474030" w:id="1271"/>
      <w:bookmarkStart w:name="_Toc745868193" w:id="1272"/>
      <w:bookmarkStart w:name="_Toc1579953890" w:id="1273"/>
      <w:bookmarkStart w:name="_Toc855612993" w:id="1274"/>
      <w:bookmarkStart w:name="_Toc1992527703" w:id="1275"/>
      <w:bookmarkStart w:name="_Toc595809158" w:id="1276"/>
      <w:bookmarkStart w:name="_Toc672430493" w:id="1277"/>
      <w:bookmarkStart w:name="_Toc392071717" w:id="1278"/>
      <w:bookmarkStart w:name="_Toc609694235" w:id="1279"/>
      <w:bookmarkStart w:name="_Toc151300200" w:id="1280"/>
      <w:bookmarkStart w:name="_Toc1680377804" w:id="1281"/>
      <w:bookmarkStart w:name="_Toc447038607" w:id="1282"/>
      <w:bookmarkStart w:name="_Toc142735427" w:id="1283"/>
      <w:bookmarkStart w:name="_Toc1011634342" w:id="1284"/>
      <w:bookmarkStart w:name="_Toc96595825" w:id="1285"/>
      <w:bookmarkStart w:name="_Toc1247488014" w:id="1286"/>
      <w:bookmarkStart w:name="_Toc1926017114" w:id="1287"/>
      <w:bookmarkStart w:name="_Toc1878923782" w:id="1288"/>
      <w:bookmarkStart w:name="_Toc1955947093" w:id="1289"/>
      <w:bookmarkStart w:name="_Toc2080040555" w:id="1290"/>
      <w:bookmarkStart w:name="_Toc456140080" w:id="1291"/>
      <w:bookmarkStart w:name="_Toc1945097941" w:id="1292"/>
      <w:bookmarkStart w:name="_Toc438709473" w:id="1293"/>
      <w:bookmarkStart w:name="_Toc94592771" w:id="1294"/>
      <w:bookmarkStart w:name="_Toc1340691157" w:id="1295"/>
      <w:bookmarkStart w:name="_Toc193477994" w:id="1296"/>
      <w:bookmarkStart w:name="_Toc1004251928" w:id="1297"/>
      <w:bookmarkStart w:name="_Toc57178826" w:id="1298"/>
      <w:bookmarkStart w:name="_Toc669783806" w:id="1299"/>
      <w:bookmarkStart w:name="_Toc264982" w:id="1300"/>
      <w:bookmarkStart w:name="_Toc1856424291" w:id="1301"/>
      <w:bookmarkStart w:name="_Toc679850305" w:id="1302"/>
      <w:bookmarkStart w:name="_Toc1592240849" w:id="1303"/>
      <w:bookmarkStart w:name="_Toc1651811551" w:id="1304"/>
      <w:bookmarkStart w:name="_Toc1797857362" w:id="1305"/>
      <w:bookmarkStart w:name="_Toc595611838" w:id="1306"/>
      <w:bookmarkStart w:name="_Toc1567266044" w:id="1307"/>
      <w:bookmarkStart w:name="_Toc770202199" w:id="1308"/>
      <w:bookmarkStart w:name="_Toc798081803" w:id="1309"/>
      <w:bookmarkStart w:name="_Toc2129499949" w:id="1310"/>
      <w:bookmarkStart w:name="_Toc1058303387" w:id="1311"/>
      <w:bookmarkStart w:name="_Toc122081551" w:id="1312"/>
      <w:bookmarkEnd w:id="1266"/>
      <w:r>
        <w:lastRenderedPageBreak/>
        <w:t>Design Pattern: Network Segmentation</w:t>
      </w:r>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rsidR="00D112B2" w:rsidP="00D112B2" w:rsidRDefault="00D112B2" w14:paraId="44CC3392" w14:textId="77777777">
      <w:pPr>
        <w:jc w:val="both"/>
      </w:pPr>
      <w:proofErr w:type="gramStart"/>
      <w:r>
        <w:t>A network</w:t>
      </w:r>
      <w:proofErr w:type="gramEnd"/>
      <w:r>
        <w:t xml:space="preserve"> security best practice is to make sure there are network access controls between network constructs. These constructs can represent virtual networks, or subnets within those virtual networks. This works to protect and contain Southeast Asia traffic within your cloud network infrastructure. A common practice is to implement Network Security Groups to control lateral traffic.</w:t>
      </w:r>
    </w:p>
    <w:p w:rsidR="00D112B2" w:rsidP="00D112B2" w:rsidRDefault="00D112B2" w14:paraId="68E32EFE" w14:textId="77777777">
      <w:pPr>
        <w:jc w:val="both"/>
      </w:pPr>
      <w:r>
        <w:t>Subnets will be planned based on common roles and functions. Simple example: application tier and data tier will be segregated into different subnets; Network Security Group rules will be adjusted for each to further restrict access.</w:t>
      </w:r>
    </w:p>
    <w:p w:rsidR="00D112B2" w:rsidP="00D112B2" w:rsidRDefault="00D112B2" w14:paraId="6E8EC6FF" w14:textId="77777777">
      <w:pPr>
        <w:jc w:val="both"/>
        <w:rPr>
          <w:color w:val="222222"/>
          <w:highlight w:val="white"/>
        </w:rPr>
      </w:pPr>
      <w:r>
        <w:t xml:space="preserve">If needed Application Security Groups (ASG) can also be created, </w:t>
      </w:r>
      <w:r>
        <w:rPr>
          <w:color w:val="222222"/>
          <w:highlight w:val="white"/>
        </w:rPr>
        <w:t>allowing us to group virtual machines and define network security policies based on these groups. Regardless, the intention is to use patterned ASG/NSG as automated ACL that are defined based on the required landing zone and application.</w:t>
      </w:r>
    </w:p>
    <w:p w:rsidR="004F5C5A" w:rsidP="00D112B2" w:rsidRDefault="004F5C5A" w14:paraId="61F767FD" w14:textId="77777777">
      <w:pPr>
        <w:pBdr>
          <w:top w:val="nil"/>
          <w:left w:val="nil"/>
          <w:bottom w:val="nil"/>
          <w:right w:val="nil"/>
          <w:between w:val="nil"/>
        </w:pBdr>
        <w:spacing w:before="0" w:after="0" w:line="240" w:lineRule="auto"/>
        <w:jc w:val="both"/>
      </w:pPr>
    </w:p>
    <w:p w:rsidR="00D112B2" w:rsidP="00D112B2" w:rsidRDefault="00D112B2" w14:paraId="35E7F2E3" w14:textId="353A4065">
      <w:pPr>
        <w:pBdr>
          <w:top w:val="nil"/>
          <w:left w:val="nil"/>
          <w:bottom w:val="nil"/>
          <w:right w:val="nil"/>
          <w:between w:val="nil"/>
        </w:pBdr>
        <w:spacing w:before="0" w:after="0" w:line="240" w:lineRule="auto"/>
        <w:jc w:val="both"/>
        <w:rPr>
          <w:color w:val="008AC8"/>
          <w:sz w:val="18"/>
          <w:szCs w:val="18"/>
        </w:rPr>
      </w:pPr>
      <w:r>
        <w:t xml:space="preserve">As documented in the subscription design section, </w:t>
      </w:r>
      <w:r w:rsidRPr="00901BF5">
        <w:fldChar w:fldCharType="begin"/>
      </w:r>
      <w:r w:rsidRPr="00901BF5">
        <w:instrText xml:space="preserve"> IF </w:instrText>
      </w:r>
      <w:r>
        <w:fldChar w:fldCharType="begin"/>
      </w:r>
      <w:r>
        <w:instrText>DOCPROPERTY  Confidential  \* MERGEFORMAT</w:instrText>
      </w:r>
      <w:r>
        <w:fldChar w:fldCharType="separate"/>
      </w:r>
      <w:r w:rsidRPr="00901BF5">
        <w:instrText>0</w:instrText>
      </w:r>
      <w:r>
        <w:fldChar w:fldCharType="end"/>
      </w:r>
      <w:r w:rsidRPr="00901BF5">
        <w:instrText xml:space="preserve"> = 3 "Microsoft" </w:instrText>
      </w:r>
      <w:r>
        <w:fldChar w:fldCharType="begin"/>
      </w:r>
      <w:r>
        <w:instrText>DOCPROPERTY  Customer  \* MERGEFORMAT</w:instrText>
      </w:r>
      <w:r>
        <w:fldChar w:fldCharType="separate"/>
      </w:r>
      <w:r w:rsidRPr="00901BF5">
        <w:instrText>Singtel</w:instrText>
      </w:r>
      <w:r>
        <w:fldChar w:fldCharType="end"/>
      </w:r>
      <w:r w:rsidRPr="00901BF5">
        <w:instrText xml:space="preserve"> \* MERGEFORMAT </w:instrText>
      </w:r>
      <w:r w:rsidRPr="00901BF5">
        <w:fldChar w:fldCharType="separate"/>
      </w:r>
      <w:r w:rsidR="00CD4B6A">
        <w:rPr>
          <w:noProof/>
        </w:rPr>
        <w:t>&lt;CUSTOMER_NAME&gt;</w:t>
      </w:r>
      <w:r w:rsidRPr="00901BF5">
        <w:fldChar w:fldCharType="end"/>
      </w:r>
      <w:r>
        <w:t xml:space="preserve"> has decided to create a subscription with dedicated VNET for each workloads/landing zone in their respective environment. This creates a clear segmentation based on their business requirements. Each workload may have one or more virtual networks. Virtual network connectivity will be based on </w:t>
      </w:r>
      <w:r w:rsidRPr="00901BF5">
        <w:fldChar w:fldCharType="begin"/>
      </w:r>
      <w:r w:rsidRPr="00901BF5">
        <w:instrText xml:space="preserve"> IF </w:instrText>
      </w:r>
      <w:r>
        <w:fldChar w:fldCharType="begin"/>
      </w:r>
      <w:r>
        <w:instrText>DOCPROPERTY  Confidential  \* MERGEFORMAT</w:instrText>
      </w:r>
      <w:r>
        <w:fldChar w:fldCharType="separate"/>
      </w:r>
      <w:r w:rsidRPr="00901BF5">
        <w:instrText>0</w:instrText>
      </w:r>
      <w:r>
        <w:fldChar w:fldCharType="end"/>
      </w:r>
      <w:r w:rsidRPr="00901BF5">
        <w:instrText xml:space="preserve"> = 3 "Microsoft" </w:instrText>
      </w:r>
      <w:r>
        <w:fldChar w:fldCharType="begin"/>
      </w:r>
      <w:r>
        <w:instrText>DOCPROPERTY  Customer  \* MERGEFORMAT</w:instrText>
      </w:r>
      <w:r>
        <w:fldChar w:fldCharType="separate"/>
      </w:r>
      <w:r w:rsidRPr="00901BF5">
        <w:instrText>Singtel</w:instrText>
      </w:r>
      <w:r>
        <w:fldChar w:fldCharType="end"/>
      </w:r>
      <w:r w:rsidRPr="00901BF5">
        <w:instrText xml:space="preserve"> \* MERGEFORMAT </w:instrText>
      </w:r>
      <w:r w:rsidRPr="00901BF5">
        <w:fldChar w:fldCharType="separate"/>
      </w:r>
      <w:r w:rsidR="00CD4B6A">
        <w:rPr>
          <w:noProof/>
        </w:rPr>
        <w:t>&lt;CUSTOMER_NAME&gt;</w:t>
      </w:r>
      <w:r w:rsidRPr="00901BF5">
        <w:fldChar w:fldCharType="end"/>
      </w:r>
      <w:r>
        <w:t xml:space="preserve"> decision and will be authorized by </w:t>
      </w:r>
      <w:r w:rsidRPr="00901BF5">
        <w:fldChar w:fldCharType="begin"/>
      </w:r>
      <w:r w:rsidRPr="00901BF5">
        <w:instrText xml:space="preserve"> IF </w:instrText>
      </w:r>
      <w:r>
        <w:fldChar w:fldCharType="begin"/>
      </w:r>
      <w:r>
        <w:instrText>DOCPROPERTY  Confidential  \* MERGEFORMAT</w:instrText>
      </w:r>
      <w:r>
        <w:fldChar w:fldCharType="separate"/>
      </w:r>
      <w:r w:rsidRPr="00901BF5">
        <w:instrText>0</w:instrText>
      </w:r>
      <w:r>
        <w:fldChar w:fldCharType="end"/>
      </w:r>
      <w:r w:rsidRPr="00901BF5">
        <w:instrText xml:space="preserve"> = 3 "Microsoft" </w:instrText>
      </w:r>
      <w:r>
        <w:fldChar w:fldCharType="begin"/>
      </w:r>
      <w:r>
        <w:instrText>DOCPROPERTY  Customer  \* MERGEFORMAT</w:instrText>
      </w:r>
      <w:r>
        <w:fldChar w:fldCharType="separate"/>
      </w:r>
      <w:r w:rsidRPr="00901BF5">
        <w:instrText>Singtel</w:instrText>
      </w:r>
      <w:r>
        <w:fldChar w:fldCharType="end"/>
      </w:r>
      <w:r w:rsidRPr="00901BF5">
        <w:instrText xml:space="preserve"> \* MERGEFORMAT </w:instrText>
      </w:r>
      <w:r w:rsidRPr="00901BF5">
        <w:fldChar w:fldCharType="separate"/>
      </w:r>
      <w:r w:rsidR="00CD4B6A">
        <w:rPr>
          <w:noProof/>
        </w:rPr>
        <w:t>&lt;CUSTOMER_NAME&gt;</w:t>
      </w:r>
      <w:r w:rsidRPr="00901BF5">
        <w:fldChar w:fldCharType="end"/>
      </w:r>
      <w:r>
        <w:t xml:space="preserve">. </w:t>
      </w:r>
    </w:p>
    <w:p w:rsidR="00D112B2" w:rsidP="00FA4F72" w:rsidRDefault="00D112B2" w14:paraId="40DF02DB" w14:textId="77777777">
      <w:pPr>
        <w:pStyle w:val="Heading3Numbered"/>
        <w:jc w:val="both"/>
      </w:pPr>
      <w:bookmarkStart w:name="_19c6y18" w:id="1313"/>
      <w:bookmarkStart w:name="_3tbugp1" w:id="1314"/>
      <w:bookmarkStart w:name="_Toc1359560740" w:id="1315"/>
      <w:bookmarkStart w:name="_Toc769652284" w:id="1316"/>
      <w:bookmarkStart w:name="_Toc80246646" w:id="1317"/>
      <w:bookmarkStart w:name="_Toc1573640029" w:id="1318"/>
      <w:bookmarkStart w:name="_Toc196210534" w:id="1319"/>
      <w:bookmarkStart w:name="_Toc142934277" w:id="1320"/>
      <w:bookmarkStart w:name="_Toc732714247" w:id="1321"/>
      <w:bookmarkStart w:name="_Toc595383041" w:id="1322"/>
      <w:bookmarkStart w:name="_Toc15012667" w:id="1323"/>
      <w:bookmarkStart w:name="_Toc202210575" w:id="1324"/>
      <w:bookmarkStart w:name="_Toc2001435336" w:id="1325"/>
      <w:bookmarkStart w:name="_Toc1390774564" w:id="1326"/>
      <w:bookmarkStart w:name="_Toc988670265" w:id="1327"/>
      <w:bookmarkStart w:name="_Toc1673617506" w:id="1328"/>
      <w:bookmarkStart w:name="_Toc1411665890" w:id="1329"/>
      <w:bookmarkStart w:name="_Toc1363031215" w:id="1330"/>
      <w:bookmarkStart w:name="_Toc304145546" w:id="1331"/>
      <w:bookmarkStart w:name="_Toc647912532" w:id="1332"/>
      <w:bookmarkStart w:name="_Toc1320118965" w:id="1333"/>
      <w:bookmarkStart w:name="_Toc1071371308" w:id="1334"/>
      <w:bookmarkStart w:name="_Toc1560014471" w:id="1335"/>
      <w:bookmarkStart w:name="_Toc1548620436" w:id="1336"/>
      <w:bookmarkStart w:name="_Toc1756760487" w:id="1337"/>
      <w:bookmarkStart w:name="_Toc1651630225" w:id="1338"/>
      <w:bookmarkStart w:name="_Toc1417489698" w:id="1339"/>
      <w:bookmarkStart w:name="_Toc1673430789" w:id="1340"/>
      <w:bookmarkStart w:name="_Toc304241841" w:id="1341"/>
      <w:bookmarkStart w:name="_Toc670353647" w:id="1342"/>
      <w:bookmarkStart w:name="_Toc1775635351" w:id="1343"/>
      <w:bookmarkStart w:name="_Toc999216880" w:id="1344"/>
      <w:bookmarkStart w:name="_Toc1348581498" w:id="1345"/>
      <w:bookmarkStart w:name="_Toc180803013" w:id="1346"/>
      <w:bookmarkStart w:name="_Toc1901668529" w:id="1347"/>
      <w:bookmarkStart w:name="_Toc918477396" w:id="1348"/>
      <w:bookmarkStart w:name="_Toc2108147265" w:id="1349"/>
      <w:bookmarkStart w:name="_Toc2015652823" w:id="1350"/>
      <w:bookmarkStart w:name="_Toc662301709" w:id="1351"/>
      <w:bookmarkStart w:name="_Toc1850479721" w:id="1352"/>
      <w:bookmarkStart w:name="_Toc675117728" w:id="1353"/>
      <w:bookmarkStart w:name="_Toc1626680346" w:id="1354"/>
      <w:bookmarkStart w:name="_Toc676376910" w:id="1355"/>
      <w:bookmarkStart w:name="_Toc1756364517" w:id="1356"/>
      <w:bookmarkStart w:name="_Toc776839360" w:id="1357"/>
      <w:bookmarkStart w:name="_Toc604895526" w:id="1358"/>
      <w:bookmarkStart w:name="_Toc1667163892" w:id="1359"/>
      <w:bookmarkStart w:name="_Toc122081552" w:id="1360"/>
      <w:bookmarkEnd w:id="1313"/>
      <w:bookmarkEnd w:id="1314"/>
      <w:r>
        <w:t>Design Pattern: Virtual Networks Connectivity</w:t>
      </w:r>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rsidR="00D112B2" w:rsidP="00D112B2" w:rsidRDefault="00D112B2" w14:paraId="467D5A02" w14:textId="274B639B">
      <w:pPr>
        <w:jc w:val="both"/>
      </w:pPr>
      <w:r>
        <w:t xml:space="preserve">We can categories the VNETs deployed in </w:t>
      </w:r>
      <w:r w:rsidRPr="00901BF5">
        <w:fldChar w:fldCharType="begin"/>
      </w:r>
      <w:r w:rsidRPr="00901BF5">
        <w:instrText xml:space="preserve"> IF </w:instrText>
      </w:r>
      <w:r>
        <w:fldChar w:fldCharType="begin"/>
      </w:r>
      <w:r>
        <w:instrText>DOCPROPERTY  Confidential  \* MERGEFORMAT</w:instrText>
      </w:r>
      <w:r>
        <w:fldChar w:fldCharType="separate"/>
      </w:r>
      <w:r w:rsidRPr="00901BF5">
        <w:instrText>0</w:instrText>
      </w:r>
      <w:r>
        <w:fldChar w:fldCharType="end"/>
      </w:r>
      <w:r w:rsidRPr="00901BF5">
        <w:instrText xml:space="preserve"> = 3 "Microsoft" </w:instrText>
      </w:r>
      <w:r>
        <w:fldChar w:fldCharType="begin"/>
      </w:r>
      <w:r>
        <w:instrText>DOCPROPERTY  Customer  \* MERGEFORMAT</w:instrText>
      </w:r>
      <w:r>
        <w:fldChar w:fldCharType="separate"/>
      </w:r>
      <w:r w:rsidRPr="00901BF5">
        <w:instrText>Singtel</w:instrText>
      </w:r>
      <w:r>
        <w:fldChar w:fldCharType="end"/>
      </w:r>
      <w:r w:rsidRPr="00901BF5">
        <w:instrText xml:space="preserve"> \* MERGEFORMAT </w:instrText>
      </w:r>
      <w:r w:rsidRPr="00901BF5">
        <w:fldChar w:fldCharType="separate"/>
      </w:r>
      <w:r w:rsidR="00CD4B6A">
        <w:rPr>
          <w:noProof/>
        </w:rPr>
        <w:t>&lt;CUSTOMER_NAME&gt;</w:t>
      </w:r>
      <w:r w:rsidRPr="00901BF5">
        <w:fldChar w:fldCharType="end"/>
      </w:r>
      <w:r>
        <w:t xml:space="preserve"> Azure cloud environment into 5 types:</w:t>
      </w:r>
    </w:p>
    <w:tbl>
      <w:tblPr>
        <w:tblStyle w:val="TableGrid"/>
        <w:tblW w:w="5000" w:type="pct"/>
        <w:tblLook w:val="04A0" w:firstRow="1" w:lastRow="0" w:firstColumn="1" w:lastColumn="0" w:noHBand="0" w:noVBand="1"/>
      </w:tblPr>
      <w:tblGrid>
        <w:gridCol w:w="1529"/>
        <w:gridCol w:w="7831"/>
      </w:tblGrid>
      <w:tr w:rsidRPr="003F3BEF" w:rsidR="00D112B2" w:rsidTr="32D824A9" w14:paraId="139A47C6" w14:textId="77777777">
        <w:trPr>
          <w:cnfStyle w:val="100000000000" w:firstRow="1" w:lastRow="0" w:firstColumn="0" w:lastColumn="0" w:oddVBand="0" w:evenVBand="0" w:oddHBand="0" w:evenHBand="0" w:firstRowFirstColumn="0" w:firstRowLastColumn="0" w:lastRowFirstColumn="0" w:lastRowLastColumn="0"/>
          <w:trHeight w:val="57"/>
        </w:trPr>
        <w:tc>
          <w:tcPr>
            <w:tcW w:w="817" w:type="pct"/>
            <w:tcBorders>
              <w:top w:val="single" w:color="008AC8" w:sz="4" w:space="0"/>
              <w:left w:val="nil"/>
              <w:bottom w:val="single" w:color="008AC8" w:sz="4" w:space="0"/>
              <w:right w:val="nil"/>
            </w:tcBorders>
            <w:hideMark/>
          </w:tcPr>
          <w:p w:rsidRPr="003F3BEF" w:rsidR="00D112B2" w:rsidP="00681F02" w:rsidRDefault="00D112B2" w14:paraId="51F2DF62" w14:textId="77777777">
            <w:pPr>
              <w:jc w:val="both"/>
              <w:rPr>
                <w:sz w:val="22"/>
              </w:rPr>
            </w:pPr>
            <w:r w:rsidRPr="009B1748">
              <w:rPr>
                <w:sz w:val="22"/>
              </w:rPr>
              <w:t>VNET Type</w:t>
            </w:r>
          </w:p>
        </w:tc>
        <w:tc>
          <w:tcPr>
            <w:tcW w:w="4183" w:type="pct"/>
            <w:tcBorders>
              <w:top w:val="single" w:color="008AC8" w:sz="4" w:space="0"/>
              <w:left w:val="nil"/>
              <w:bottom w:val="single" w:color="008AC8" w:sz="4" w:space="0"/>
              <w:right w:val="nil"/>
            </w:tcBorders>
            <w:hideMark/>
          </w:tcPr>
          <w:p w:rsidRPr="003F3BEF" w:rsidR="00D112B2" w:rsidP="00681F02" w:rsidRDefault="00D112B2" w14:paraId="6D709894" w14:textId="77777777">
            <w:pPr>
              <w:jc w:val="both"/>
              <w:rPr>
                <w:sz w:val="22"/>
              </w:rPr>
            </w:pPr>
            <w:r w:rsidRPr="009B1748">
              <w:rPr>
                <w:sz w:val="22"/>
              </w:rPr>
              <w:t>Purpose and Characteristics</w:t>
            </w:r>
          </w:p>
        </w:tc>
      </w:tr>
      <w:tr w:rsidRPr="003F3BEF" w:rsidR="00D112B2" w:rsidTr="32D824A9" w14:paraId="2564DABE"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8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D112B2" w:rsidP="00681F02" w:rsidRDefault="00D112B2" w14:paraId="20C040E3" w14:textId="77777777">
            <w:pPr>
              <w:jc w:val="both"/>
              <w:rPr>
                <w:rFonts w:cs="Segoe UI"/>
                <w:sz w:val="20"/>
                <w:szCs w:val="20"/>
              </w:rPr>
            </w:pPr>
            <w:r w:rsidRPr="00A36815">
              <w:rPr>
                <w:rFonts w:cs="Segoe UI"/>
                <w:sz w:val="20"/>
                <w:szCs w:val="20"/>
              </w:rPr>
              <w:t>Hub VNET</w:t>
            </w:r>
          </w:p>
        </w:tc>
        <w:tc>
          <w:tcPr>
            <w:tcW w:w="4183"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D112B2" w:rsidP="32D824A9" w:rsidRDefault="00827517" w14:paraId="0A8602A9" w14:textId="08FBC3F2">
            <w:pPr>
              <w:numPr>
                <w:ilvl w:val="0"/>
                <w:numId w:val="16"/>
              </w:numPr>
              <w:pBdr>
                <w:top w:val="nil"/>
                <w:left w:val="nil"/>
                <w:bottom w:val="nil"/>
                <w:right w:val="nil"/>
                <w:between w:val="nil"/>
              </w:pBdr>
              <w:spacing w:after="0" w:line="240" w:lineRule="auto"/>
              <w:jc w:val="both"/>
              <w:rPr>
                <w:rFonts w:cs="Segoe UI"/>
                <w:color w:val="000000"/>
                <w:sz w:val="20"/>
                <w:szCs w:val="20"/>
              </w:rPr>
            </w:pPr>
            <w:r w:rsidRPr="00A36815">
              <w:rPr>
                <w:rFonts w:eastAsia="Quattrocento Sans" w:cs="Segoe UI"/>
                <w:color w:val="000000" w:themeColor="text1"/>
                <w:sz w:val="20"/>
                <w:szCs w:val="20"/>
              </w:rPr>
              <w:t xml:space="preserve">2 </w:t>
            </w:r>
            <w:r w:rsidRPr="00A36815" w:rsidR="00D112B2">
              <w:rPr>
                <w:rFonts w:eastAsia="Quattrocento Sans" w:cs="Segoe UI"/>
                <w:color w:val="000000" w:themeColor="text1"/>
                <w:sz w:val="20"/>
                <w:szCs w:val="20"/>
              </w:rPr>
              <w:t>H</w:t>
            </w:r>
            <w:r w:rsidRPr="00A36815" w:rsidR="15061879">
              <w:rPr>
                <w:rFonts w:eastAsia="Quattrocento Sans" w:cs="Segoe UI"/>
                <w:color w:val="000000" w:themeColor="text1"/>
                <w:sz w:val="20"/>
                <w:szCs w:val="20"/>
              </w:rPr>
              <w:t>ub VNET</w:t>
            </w:r>
            <w:r w:rsidRPr="00A36815">
              <w:rPr>
                <w:rFonts w:eastAsia="Quattrocento Sans" w:cs="Segoe UI"/>
                <w:color w:val="000000" w:themeColor="text1"/>
                <w:sz w:val="20"/>
                <w:szCs w:val="20"/>
              </w:rPr>
              <w:t>s</w:t>
            </w:r>
            <w:r w:rsidRPr="00A36815" w:rsidR="15061879">
              <w:rPr>
                <w:rFonts w:eastAsia="Quattrocento Sans" w:cs="Segoe UI"/>
                <w:color w:val="000000" w:themeColor="text1"/>
                <w:sz w:val="20"/>
                <w:szCs w:val="20"/>
              </w:rPr>
              <w:t xml:space="preserve"> </w:t>
            </w:r>
            <w:proofErr w:type="gramStart"/>
            <w:r w:rsidRPr="00A36815" w:rsidR="00D112B2">
              <w:rPr>
                <w:rFonts w:eastAsia="Quattrocento Sans" w:cs="Segoe UI"/>
                <w:color w:val="000000" w:themeColor="text1"/>
                <w:sz w:val="20"/>
                <w:szCs w:val="20"/>
              </w:rPr>
              <w:t>is</w:t>
            </w:r>
            <w:proofErr w:type="gramEnd"/>
            <w:r w:rsidRPr="00A36815" w:rsidR="00D112B2">
              <w:rPr>
                <w:rFonts w:eastAsia="Quattrocento Sans" w:cs="Segoe UI"/>
                <w:color w:val="000000" w:themeColor="text1"/>
                <w:sz w:val="20"/>
                <w:szCs w:val="20"/>
              </w:rPr>
              <w:t xml:space="preserve"> created under the Connectivity Subscription </w:t>
            </w:r>
            <w:r w:rsidRPr="00A36815" w:rsidR="1CF41CEA">
              <w:rPr>
                <w:rFonts w:eastAsia="Quattrocento Sans" w:cs="Segoe UI"/>
                <w:color w:val="000000" w:themeColor="text1"/>
                <w:sz w:val="20"/>
                <w:szCs w:val="20"/>
              </w:rPr>
              <w:t xml:space="preserve">to </w:t>
            </w:r>
            <w:r w:rsidRPr="00A36815" w:rsidR="00D112B2">
              <w:rPr>
                <w:rFonts w:eastAsia="Quattrocento Sans" w:cs="Segoe UI"/>
                <w:color w:val="000000" w:themeColor="text1"/>
                <w:sz w:val="20"/>
                <w:szCs w:val="20"/>
              </w:rPr>
              <w:t>allow multiple spoke VNETs to share the on-premises network connectivity</w:t>
            </w:r>
            <w:r w:rsidRPr="00A36815">
              <w:rPr>
                <w:rFonts w:eastAsia="Quattrocento Sans" w:cs="Segoe UI"/>
                <w:color w:val="000000" w:themeColor="text1"/>
                <w:sz w:val="20"/>
                <w:szCs w:val="20"/>
              </w:rPr>
              <w:t xml:space="preserve"> for both production and non-production workloads</w:t>
            </w:r>
            <w:r w:rsidRPr="00A36815" w:rsidR="00D112B2">
              <w:rPr>
                <w:rFonts w:eastAsia="Quattrocento Sans" w:cs="Segoe UI"/>
                <w:color w:val="000000" w:themeColor="text1"/>
                <w:sz w:val="20"/>
                <w:szCs w:val="20"/>
              </w:rPr>
              <w:t xml:space="preserve">. </w:t>
            </w:r>
          </w:p>
          <w:p w:rsidRPr="00A36815" w:rsidR="00D112B2" w:rsidP="00FA4F72" w:rsidRDefault="00D112B2" w14:paraId="4C354C76" w14:textId="77777777">
            <w:pPr>
              <w:numPr>
                <w:ilvl w:val="0"/>
                <w:numId w:val="16"/>
              </w:numPr>
              <w:pBdr>
                <w:top w:val="nil"/>
                <w:left w:val="nil"/>
                <w:bottom w:val="nil"/>
                <w:right w:val="nil"/>
                <w:between w:val="nil"/>
              </w:pBdr>
              <w:spacing w:before="0" w:after="0" w:line="240" w:lineRule="auto"/>
              <w:jc w:val="both"/>
              <w:rPr>
                <w:rFonts w:cs="Segoe UI"/>
                <w:color w:val="000000"/>
                <w:sz w:val="20"/>
                <w:szCs w:val="20"/>
              </w:rPr>
            </w:pPr>
            <w:r w:rsidRPr="00A36815">
              <w:rPr>
                <w:rFonts w:eastAsia="Quattrocento Sans" w:cs="Segoe UI"/>
                <w:color w:val="000000"/>
                <w:sz w:val="20"/>
                <w:szCs w:val="20"/>
              </w:rPr>
              <w:t xml:space="preserve">Work as a routing hub to route traffic between </w:t>
            </w:r>
            <w:proofErr w:type="gramStart"/>
            <w:r w:rsidRPr="00A36815">
              <w:rPr>
                <w:rFonts w:eastAsia="Quattrocento Sans" w:cs="Segoe UI"/>
                <w:color w:val="000000"/>
                <w:sz w:val="20"/>
                <w:szCs w:val="20"/>
              </w:rPr>
              <w:t>spoke</w:t>
            </w:r>
            <w:proofErr w:type="gramEnd"/>
            <w:r w:rsidRPr="00A36815">
              <w:rPr>
                <w:rFonts w:eastAsia="Quattrocento Sans" w:cs="Segoe UI"/>
                <w:color w:val="000000"/>
                <w:sz w:val="20"/>
                <w:szCs w:val="20"/>
              </w:rPr>
              <w:t xml:space="preserve"> VNETs.</w:t>
            </w:r>
          </w:p>
          <w:p w:rsidRPr="00A36815" w:rsidR="00D112B2" w:rsidP="00FA4F72" w:rsidRDefault="00D112B2" w14:paraId="33C3284E" w14:textId="1429FFD2">
            <w:pPr>
              <w:numPr>
                <w:ilvl w:val="0"/>
                <w:numId w:val="16"/>
              </w:numPr>
              <w:pBdr>
                <w:top w:val="nil"/>
                <w:left w:val="nil"/>
                <w:bottom w:val="nil"/>
                <w:right w:val="nil"/>
                <w:between w:val="nil"/>
              </w:pBdr>
              <w:spacing w:before="0" w:after="0" w:line="240" w:lineRule="auto"/>
              <w:jc w:val="both"/>
              <w:rPr>
                <w:rFonts w:cs="Segoe UI"/>
                <w:color w:val="000000"/>
                <w:sz w:val="20"/>
                <w:szCs w:val="20"/>
              </w:rPr>
            </w:pPr>
            <w:r w:rsidRPr="00A36815">
              <w:rPr>
                <w:rFonts w:eastAsia="Quattrocento Sans" w:cs="Segoe UI"/>
                <w:color w:val="000000"/>
                <w:sz w:val="20"/>
                <w:szCs w:val="20"/>
              </w:rPr>
              <w:t>Provisioned H</w:t>
            </w:r>
            <w:r w:rsidRPr="00A36815" w:rsidR="002D7065">
              <w:rPr>
                <w:rFonts w:eastAsia="Quattrocento Sans" w:cs="Segoe UI"/>
                <w:color w:val="000000"/>
                <w:sz w:val="20"/>
                <w:szCs w:val="20"/>
              </w:rPr>
              <w:t xml:space="preserve">ub VNET </w:t>
            </w:r>
            <w:r w:rsidRPr="00A36815">
              <w:rPr>
                <w:rFonts w:eastAsia="Quattrocento Sans" w:cs="Segoe UI"/>
                <w:color w:val="000000"/>
                <w:sz w:val="20"/>
                <w:szCs w:val="20"/>
              </w:rPr>
              <w:t xml:space="preserve">and </w:t>
            </w:r>
            <w:r w:rsidRPr="00A36815" w:rsidR="002D7065">
              <w:rPr>
                <w:rFonts w:eastAsia="Quattrocento Sans" w:cs="Segoe UI"/>
                <w:color w:val="000000"/>
                <w:sz w:val="20"/>
                <w:szCs w:val="20"/>
              </w:rPr>
              <w:t xml:space="preserve">VPN </w:t>
            </w:r>
            <w:r w:rsidRPr="00A36815">
              <w:rPr>
                <w:rFonts w:eastAsia="Quattrocento Sans" w:cs="Segoe UI"/>
                <w:color w:val="000000"/>
                <w:sz w:val="20"/>
                <w:szCs w:val="20"/>
              </w:rPr>
              <w:t xml:space="preserve">Gateway </w:t>
            </w:r>
            <w:r w:rsidRPr="00A36815" w:rsidR="002D7065">
              <w:rPr>
                <w:rFonts w:eastAsia="Quattrocento Sans" w:cs="Segoe UI"/>
                <w:color w:val="000000"/>
                <w:sz w:val="20"/>
                <w:szCs w:val="20"/>
              </w:rPr>
              <w:t>for S2S tunnels.</w:t>
            </w:r>
          </w:p>
          <w:p w:rsidRPr="00A36815" w:rsidR="00D112B2" w:rsidP="00FA4F72" w:rsidRDefault="005F0A48" w14:paraId="60EDFF37" w14:textId="2FFAB329">
            <w:pPr>
              <w:numPr>
                <w:ilvl w:val="0"/>
                <w:numId w:val="16"/>
              </w:numPr>
              <w:spacing w:before="0" w:after="0" w:line="240" w:lineRule="auto"/>
              <w:jc w:val="both"/>
              <w:rPr>
                <w:rFonts w:cs="Segoe UI"/>
                <w:sz w:val="20"/>
                <w:szCs w:val="20"/>
              </w:rPr>
            </w:pPr>
            <w:r w:rsidRPr="00A36815">
              <w:rPr>
                <w:rFonts w:eastAsia="Quattrocento Sans" w:cs="Segoe UI"/>
                <w:color w:val="000000"/>
                <w:sz w:val="20"/>
                <w:szCs w:val="20"/>
              </w:rPr>
              <w:t>Azure Firewall is deployed in the Hub VNET to secure traffic</w:t>
            </w:r>
            <w:r w:rsidRPr="00A36815" w:rsidR="00A415A8">
              <w:rPr>
                <w:rFonts w:eastAsia="Quattrocento Sans" w:cs="Segoe UI"/>
                <w:color w:val="000000"/>
                <w:sz w:val="20"/>
                <w:szCs w:val="20"/>
              </w:rPr>
              <w:t xml:space="preserve"> between external sites and </w:t>
            </w:r>
            <w:r w:rsidR="00CD4B6A">
              <w:rPr>
                <w:rFonts w:eastAsia="Quattrocento Sans" w:cs="Segoe UI"/>
                <w:color w:val="000000"/>
                <w:sz w:val="20"/>
                <w:szCs w:val="20"/>
              </w:rPr>
              <w:t>&lt;CUSTOMER_NAME&gt;</w:t>
            </w:r>
            <w:r w:rsidRPr="00A36815" w:rsidR="00A415A8">
              <w:rPr>
                <w:rFonts w:eastAsia="Quattrocento Sans" w:cs="Segoe UI"/>
                <w:color w:val="000000"/>
                <w:sz w:val="20"/>
                <w:szCs w:val="20"/>
              </w:rPr>
              <w:t xml:space="preserve"> Azure environment.</w:t>
            </w:r>
          </w:p>
        </w:tc>
      </w:tr>
      <w:tr w:rsidRPr="003F3BEF" w:rsidR="00D112B2" w:rsidTr="32D824A9" w14:paraId="73F00FDF" w14:textId="77777777">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Ex>
        <w:trPr>
          <w:trHeight w:val="57"/>
        </w:trPr>
        <w:tc>
          <w:tcPr>
            <w:tcW w:w="817"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D112B2" w:rsidP="0031229C" w:rsidRDefault="00D112B2" w14:paraId="292864DF" w14:textId="77777777">
            <w:pPr>
              <w:rPr>
                <w:rFonts w:cs="Segoe UI"/>
                <w:sz w:val="20"/>
                <w:szCs w:val="20"/>
              </w:rPr>
            </w:pPr>
            <w:r w:rsidRPr="00A36815">
              <w:rPr>
                <w:rFonts w:cs="Segoe UI"/>
                <w:sz w:val="20"/>
                <w:szCs w:val="20"/>
              </w:rPr>
              <w:t>Spoke / Workload VNET</w:t>
            </w:r>
          </w:p>
        </w:tc>
        <w:tc>
          <w:tcPr>
            <w:tcW w:w="4183" w:type="pct"/>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p w:rsidRPr="00A36815" w:rsidR="00D112B2" w:rsidP="00FA4F72" w:rsidRDefault="00F02FCA" w14:paraId="497F65FE" w14:textId="77777777">
            <w:pPr>
              <w:numPr>
                <w:ilvl w:val="0"/>
                <w:numId w:val="16"/>
              </w:numPr>
              <w:pBdr>
                <w:top w:val="nil"/>
                <w:left w:val="nil"/>
                <w:bottom w:val="nil"/>
                <w:right w:val="nil"/>
                <w:between w:val="nil"/>
              </w:pBdr>
              <w:spacing w:after="0" w:line="240" w:lineRule="auto"/>
              <w:rPr>
                <w:rFonts w:cs="Segoe UI"/>
                <w:sz w:val="20"/>
                <w:szCs w:val="20"/>
              </w:rPr>
            </w:pPr>
            <w:r w:rsidRPr="00A36815">
              <w:rPr>
                <w:rFonts w:eastAsia="Quattrocento Sans" w:cs="Segoe UI"/>
                <w:color w:val="000000"/>
                <w:sz w:val="20"/>
                <w:szCs w:val="20"/>
              </w:rPr>
              <w:t xml:space="preserve">No </w:t>
            </w:r>
            <w:proofErr w:type="gramStart"/>
            <w:r w:rsidRPr="00A36815">
              <w:rPr>
                <w:rFonts w:eastAsia="Quattrocento Sans" w:cs="Segoe UI"/>
                <w:color w:val="000000"/>
                <w:sz w:val="20"/>
                <w:szCs w:val="20"/>
              </w:rPr>
              <w:t>spoke</w:t>
            </w:r>
            <w:proofErr w:type="gramEnd"/>
            <w:r w:rsidRPr="00A36815">
              <w:rPr>
                <w:rFonts w:eastAsia="Quattrocento Sans" w:cs="Segoe UI"/>
                <w:color w:val="000000"/>
                <w:sz w:val="20"/>
                <w:szCs w:val="20"/>
              </w:rPr>
              <w:t xml:space="preserve"> VNET deployed in this project scope as no workloads are determined</w:t>
            </w:r>
            <w:r w:rsidRPr="00A36815" w:rsidR="00B8264D">
              <w:rPr>
                <w:rFonts w:eastAsia="Quattrocento Sans" w:cs="Segoe UI"/>
                <w:color w:val="000000"/>
                <w:sz w:val="20"/>
                <w:szCs w:val="20"/>
              </w:rPr>
              <w:t>.</w:t>
            </w:r>
          </w:p>
          <w:p w:rsidRPr="00A36815" w:rsidR="00B8264D" w:rsidP="00FA4F72" w:rsidRDefault="00B8264D" w14:paraId="6215A88D" w14:textId="21965574">
            <w:pPr>
              <w:numPr>
                <w:ilvl w:val="0"/>
                <w:numId w:val="16"/>
              </w:numPr>
              <w:pBdr>
                <w:top w:val="nil"/>
                <w:left w:val="nil"/>
                <w:bottom w:val="nil"/>
                <w:right w:val="nil"/>
                <w:between w:val="nil"/>
              </w:pBdr>
              <w:spacing w:after="0" w:line="240" w:lineRule="auto"/>
              <w:jc w:val="both"/>
              <w:rPr>
                <w:rFonts w:cs="Segoe UI"/>
                <w:sz w:val="20"/>
                <w:szCs w:val="20"/>
              </w:rPr>
            </w:pPr>
            <w:r w:rsidRPr="00A36815">
              <w:rPr>
                <w:rFonts w:cs="Segoe UI"/>
                <w:sz w:val="20"/>
                <w:szCs w:val="20"/>
              </w:rPr>
              <w:t xml:space="preserve">Spoke VNET serves as landing zones for workload / data / application </w:t>
            </w:r>
            <w:r w:rsidRPr="00A36815" w:rsidR="0031229C">
              <w:rPr>
                <w:rFonts w:cs="Segoe UI"/>
                <w:sz w:val="20"/>
                <w:szCs w:val="20"/>
              </w:rPr>
              <w:t>which will then be peered to Hub VNET with proper routing and firewall filtering to secure connectivity.</w:t>
            </w:r>
          </w:p>
        </w:tc>
      </w:tr>
    </w:tbl>
    <w:p w:rsidR="00D112B2" w:rsidP="004F5C5A" w:rsidRDefault="00D112B2" w14:paraId="25CBA0C3" w14:textId="262DEA5C">
      <w:pPr>
        <w:pStyle w:val="Caption"/>
        <w:jc w:val="center"/>
      </w:pPr>
      <w:bookmarkStart w:name="_Toc106268835" w:id="1361"/>
      <w:r>
        <w:t xml:space="preserve">Table </w:t>
      </w:r>
      <w:r w:rsidR="00027A3B">
        <w:fldChar w:fldCharType="begin"/>
      </w:r>
      <w:r w:rsidR="00027A3B">
        <w:instrText xml:space="preserve"> SEQ Table \* ARABIC </w:instrText>
      </w:r>
      <w:r w:rsidR="00027A3B">
        <w:fldChar w:fldCharType="separate"/>
      </w:r>
      <w:r w:rsidR="000B5336">
        <w:rPr>
          <w:noProof/>
        </w:rPr>
        <w:t>16</w:t>
      </w:r>
      <w:r w:rsidR="00027A3B">
        <w:fldChar w:fldCharType="end"/>
      </w:r>
      <w:r w:rsidR="00AB3560">
        <w:t>:</w:t>
      </w:r>
      <w:r>
        <w:t xml:space="preserve"> </w:t>
      </w:r>
      <w:r w:rsidRPr="00540F2B">
        <w:t>Types of VNETs in Azure</w:t>
      </w:r>
      <w:bookmarkEnd w:id="1361"/>
    </w:p>
    <w:p w:rsidR="00344EEE" w:rsidP="00344EEE" w:rsidRDefault="00344EEE" w14:paraId="16E35F0F" w14:textId="77777777"/>
    <w:p w:rsidR="008A6B22" w:rsidP="00FA4F72" w:rsidRDefault="008A6B22" w14:paraId="107BDD0A" w14:textId="76646CFD">
      <w:pPr>
        <w:pStyle w:val="Heading3Numbered"/>
        <w:jc w:val="both"/>
      </w:pPr>
      <w:bookmarkStart w:name="_Toc74215960" w:id="1362"/>
      <w:bookmarkStart w:name="_Toc74216015" w:id="1363"/>
      <w:bookmarkStart w:name="_Toc74215961" w:id="1364"/>
      <w:bookmarkStart w:name="_Toc74216016" w:id="1365"/>
      <w:bookmarkStart w:name="_2lwamvv" w:id="1366"/>
      <w:bookmarkStart w:name="_Toc1659546367" w:id="1367"/>
      <w:bookmarkStart w:name="_Toc225757630" w:id="1368"/>
      <w:bookmarkStart w:name="_Toc1486697820" w:id="1369"/>
      <w:bookmarkStart w:name="_Toc1863370546" w:id="1370"/>
      <w:bookmarkStart w:name="_Toc1395688031" w:id="1371"/>
      <w:bookmarkStart w:name="_Toc1927690394" w:id="1372"/>
      <w:bookmarkStart w:name="_Toc2057864151" w:id="1373"/>
      <w:bookmarkStart w:name="_Toc1464073160" w:id="1374"/>
      <w:bookmarkStart w:name="_Toc707632812" w:id="1375"/>
      <w:bookmarkStart w:name="_Toc1862174210" w:id="1376"/>
      <w:bookmarkStart w:name="_Toc1992369044" w:id="1377"/>
      <w:bookmarkStart w:name="_Toc1836413129" w:id="1378"/>
      <w:bookmarkStart w:name="_Toc569790524" w:id="1379"/>
      <w:bookmarkStart w:name="_Toc1600459487" w:id="1380"/>
      <w:bookmarkStart w:name="_Toc467269915" w:id="1381"/>
      <w:bookmarkStart w:name="_Toc1733297642" w:id="1382"/>
      <w:bookmarkStart w:name="_Toc224760529" w:id="1383"/>
      <w:bookmarkStart w:name="_Toc2088423474" w:id="1384"/>
      <w:bookmarkStart w:name="_Toc2107812798" w:id="1385"/>
      <w:bookmarkStart w:name="_Toc1258321568" w:id="1386"/>
      <w:bookmarkStart w:name="_Toc535227549" w:id="1387"/>
      <w:bookmarkStart w:name="_Toc1858409474" w:id="1388"/>
      <w:bookmarkStart w:name="_Toc1785885411" w:id="1389"/>
      <w:bookmarkStart w:name="_Toc781076476" w:id="1390"/>
      <w:bookmarkStart w:name="_Toc52949101" w:id="1391"/>
      <w:bookmarkStart w:name="_Toc536415332" w:id="1392"/>
      <w:bookmarkStart w:name="_Toc855968994" w:id="1393"/>
      <w:bookmarkStart w:name="_Toc697127567" w:id="1394"/>
      <w:bookmarkStart w:name="_Toc668229723" w:id="1395"/>
      <w:bookmarkStart w:name="_Toc1493504828" w:id="1396"/>
      <w:bookmarkStart w:name="_Toc870165591" w:id="1397"/>
      <w:bookmarkStart w:name="_Toc847587581" w:id="1398"/>
      <w:bookmarkStart w:name="_Toc1693362292" w:id="1399"/>
      <w:bookmarkStart w:name="_Toc1009820859" w:id="1400"/>
      <w:bookmarkStart w:name="_Toc1805411926" w:id="1401"/>
      <w:bookmarkStart w:name="_Toc23832266" w:id="1402"/>
      <w:bookmarkStart w:name="_Toc1622479516" w:id="1403"/>
      <w:bookmarkStart w:name="_Toc524622238" w:id="1404"/>
      <w:bookmarkStart w:name="_Toc674938258" w:id="1405"/>
      <w:bookmarkStart w:name="_Toc761629737" w:id="1406"/>
      <w:bookmarkStart w:name="_Toc1996743629" w:id="1407"/>
      <w:bookmarkStart w:name="_Toc790574212" w:id="1408"/>
      <w:bookmarkStart w:name="_Toc107461462" w:id="1409"/>
      <w:bookmarkStart w:name="_Toc451709573" w:id="1410"/>
      <w:bookmarkStart w:name="_Toc496030484" w:id="1411"/>
      <w:bookmarkStart w:name="_Toc122081553" w:id="1412"/>
      <w:bookmarkEnd w:id="1362"/>
      <w:bookmarkEnd w:id="1363"/>
      <w:bookmarkEnd w:id="1364"/>
      <w:bookmarkEnd w:id="1365"/>
      <w:bookmarkEnd w:id="1366"/>
      <w:r>
        <w:t>Design Pattern: Network Expansion for multiple environments</w:t>
      </w:r>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rsidR="008A6B22" w:rsidP="00D33EF6" w:rsidRDefault="00CD4B6A" w14:paraId="38BE4E40" w14:textId="10DDB930">
      <w:pPr>
        <w:jc w:val="both"/>
      </w:pPr>
      <w:r>
        <w:t>&lt;CUSTOMER_NAME&gt;</w:t>
      </w:r>
      <w:r w:rsidR="004245FA">
        <w:t xml:space="preserve"> will have 2 </w:t>
      </w:r>
      <w:r w:rsidR="00E47A12">
        <w:t>Hub</w:t>
      </w:r>
      <w:r w:rsidR="006F5435">
        <w:t xml:space="preserve"> VNETs</w:t>
      </w:r>
      <w:r w:rsidR="00E47A12">
        <w:t xml:space="preserve"> </w:t>
      </w:r>
      <w:r w:rsidR="00D33EF6">
        <w:t>for Production and Non-production environment</w:t>
      </w:r>
      <w:r w:rsidR="003F7474">
        <w:t xml:space="preserve"> in the same tenant.</w:t>
      </w:r>
    </w:p>
    <w:p w:rsidR="004B45E4" w:rsidP="004B45E4" w:rsidRDefault="004B45E4" w14:paraId="17E37365" w14:textId="77777777">
      <w:pPr>
        <w:keepNext/>
        <w:jc w:val="both"/>
      </w:pPr>
      <w:r>
        <w:rPr>
          <w:noProof/>
        </w:rPr>
        <w:drawing>
          <wp:inline distT="0" distB="0" distL="0" distR="0" wp14:anchorId="55598E86" wp14:editId="70FA5650">
            <wp:extent cx="5943600" cy="3194050"/>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0"/>
                    <a:stretch>
                      <a:fillRect/>
                    </a:stretch>
                  </pic:blipFill>
                  <pic:spPr>
                    <a:xfrm>
                      <a:off x="0" y="0"/>
                      <a:ext cx="5943600" cy="3194050"/>
                    </a:xfrm>
                    <a:prstGeom prst="rect">
                      <a:avLst/>
                    </a:prstGeom>
                  </pic:spPr>
                </pic:pic>
              </a:graphicData>
            </a:graphic>
          </wp:inline>
        </w:drawing>
      </w:r>
    </w:p>
    <w:p w:rsidRPr="008A6B22" w:rsidR="004B45E4" w:rsidP="004B45E4" w:rsidRDefault="004B45E4" w14:paraId="3B9E1EC9" w14:textId="52D60F79">
      <w:pPr>
        <w:pStyle w:val="Caption"/>
        <w:jc w:val="center"/>
      </w:pPr>
      <w:bookmarkStart w:name="_Toc106268808" w:id="1413"/>
      <w:r>
        <w:t xml:space="preserve">Figure </w:t>
      </w:r>
      <w:r>
        <w:fldChar w:fldCharType="begin"/>
      </w:r>
      <w:r>
        <w:instrText xml:space="preserve"> SEQ Figure \* ARABIC </w:instrText>
      </w:r>
      <w:r>
        <w:fldChar w:fldCharType="separate"/>
      </w:r>
      <w:r w:rsidR="000B5336">
        <w:rPr>
          <w:noProof/>
        </w:rPr>
        <w:t>7</w:t>
      </w:r>
      <w:r>
        <w:fldChar w:fldCharType="end"/>
      </w:r>
      <w:r>
        <w:t>: Network architecture reference for multiple environments</w:t>
      </w:r>
      <w:bookmarkEnd w:id="1413"/>
    </w:p>
    <w:p w:rsidR="00D112B2" w:rsidP="00FA4F72" w:rsidRDefault="00D112B2" w14:paraId="43A4D8CC" w14:textId="4A3C9062">
      <w:pPr>
        <w:pStyle w:val="Heading3Numbered"/>
        <w:jc w:val="both"/>
      </w:pPr>
      <w:bookmarkStart w:name="_Toc611396050" w:id="1414"/>
      <w:bookmarkStart w:name="_Toc914146524" w:id="1415"/>
      <w:bookmarkStart w:name="_Toc1399716498" w:id="1416"/>
      <w:bookmarkStart w:name="_Toc1738524609" w:id="1417"/>
      <w:bookmarkStart w:name="_Toc54906991" w:id="1418"/>
      <w:bookmarkStart w:name="_Toc2078471100" w:id="1419"/>
      <w:bookmarkStart w:name="_Toc1404725698" w:id="1420"/>
      <w:bookmarkStart w:name="_Toc1456991099" w:id="1421"/>
      <w:bookmarkStart w:name="_Toc223385879" w:id="1422"/>
      <w:bookmarkStart w:name="_Toc2136069160" w:id="1423"/>
      <w:bookmarkStart w:name="_Toc873213387" w:id="1424"/>
      <w:bookmarkStart w:name="_Toc1155148701" w:id="1425"/>
      <w:bookmarkStart w:name="_Toc1561206092" w:id="1426"/>
      <w:bookmarkStart w:name="_Toc1184162061" w:id="1427"/>
      <w:bookmarkStart w:name="_Toc679932434" w:id="1428"/>
      <w:bookmarkStart w:name="_Toc152897679" w:id="1429"/>
      <w:bookmarkStart w:name="_Toc351644447" w:id="1430"/>
      <w:bookmarkStart w:name="_Toc2090927226" w:id="1431"/>
      <w:bookmarkStart w:name="_Toc1299047242" w:id="1432"/>
      <w:bookmarkStart w:name="_Toc144150475" w:id="1433"/>
      <w:bookmarkStart w:name="_Toc2067770877" w:id="1434"/>
      <w:bookmarkStart w:name="_Toc916433054" w:id="1435"/>
      <w:bookmarkStart w:name="_Toc956281912" w:id="1436"/>
      <w:bookmarkStart w:name="_Toc1411479210" w:id="1437"/>
      <w:bookmarkStart w:name="_Toc291684850" w:id="1438"/>
      <w:bookmarkStart w:name="_Toc859309544" w:id="1439"/>
      <w:bookmarkStart w:name="_Toc739296560" w:id="1440"/>
      <w:bookmarkStart w:name="_Toc1889732347" w:id="1441"/>
      <w:bookmarkStart w:name="_Toc1698707942" w:id="1442"/>
      <w:bookmarkStart w:name="_Toc1216586189" w:id="1443"/>
      <w:bookmarkStart w:name="_Toc1935182412" w:id="1444"/>
      <w:bookmarkStart w:name="_Toc283050929" w:id="1445"/>
      <w:bookmarkStart w:name="_Toc520451780" w:id="1446"/>
      <w:bookmarkStart w:name="_Toc1647105346" w:id="1447"/>
      <w:bookmarkStart w:name="_Toc253821912" w:id="1448"/>
      <w:bookmarkStart w:name="_Toc209176046" w:id="1449"/>
      <w:bookmarkStart w:name="_Toc278906327" w:id="1450"/>
      <w:bookmarkStart w:name="_Toc969785154" w:id="1451"/>
      <w:bookmarkStart w:name="_Toc1157018560" w:id="1452"/>
      <w:bookmarkStart w:name="_Toc1549651663" w:id="1453"/>
      <w:bookmarkStart w:name="_Toc936333053" w:id="1454"/>
      <w:bookmarkStart w:name="_Toc1234900233" w:id="1455"/>
      <w:bookmarkStart w:name="_Toc1400040304" w:id="1456"/>
      <w:bookmarkStart w:name="_Toc632521807" w:id="1457"/>
      <w:bookmarkStart w:name="_Toc2001940306" w:id="1458"/>
      <w:bookmarkStart w:name="_Toc122081554" w:id="1459"/>
      <w:r>
        <w:t>Network Address Spaces and Subnets</w:t>
      </w:r>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rsidR="00D112B2" w:rsidP="00D112B2" w:rsidRDefault="00CD4B6A" w14:paraId="261DE872" w14:textId="5EA77840">
      <w:pPr>
        <w:jc w:val="both"/>
      </w:pPr>
      <w:r>
        <w:t>&lt;CUSTOMER_NAME&gt;</w:t>
      </w:r>
      <w:r w:rsidR="00D112B2">
        <w:t xml:space="preserve"> plans to connect </w:t>
      </w:r>
      <w:r w:rsidR="002A7AB0">
        <w:t xml:space="preserve">single </w:t>
      </w:r>
      <w:r w:rsidR="00D112B2">
        <w:t xml:space="preserve">on-premises datacenters to Azure. Microsoft Azure will be </w:t>
      </w:r>
      <w:r w:rsidR="004F490B">
        <w:t>connected to the</w:t>
      </w:r>
      <w:r w:rsidR="00D112B2">
        <w:t xml:space="preserve"> </w:t>
      </w:r>
      <w:r w:rsidR="002A7AB0">
        <w:t>S2S VPN tunnel.</w:t>
      </w:r>
    </w:p>
    <w:p w:rsidR="00D112B2" w:rsidP="002A7AB0" w:rsidRDefault="00D112B2" w14:paraId="7E64BF1A" w14:textId="5FB90D2C">
      <w:pPr>
        <w:pStyle w:val="Caption"/>
      </w:pPr>
    </w:p>
    <w:tbl>
      <w:tblPr>
        <w:tblStyle w:val="TableGrid"/>
        <w:tblW w:w="0" w:type="auto"/>
        <w:tblLook w:val="04A0" w:firstRow="1" w:lastRow="0" w:firstColumn="1" w:lastColumn="0" w:noHBand="0" w:noVBand="1"/>
      </w:tblPr>
      <w:tblGrid>
        <w:gridCol w:w="2236"/>
        <w:gridCol w:w="1333"/>
        <w:gridCol w:w="1471"/>
        <w:gridCol w:w="2298"/>
        <w:gridCol w:w="2022"/>
      </w:tblGrid>
      <w:tr w:rsidR="005E3036" w:rsidTr="00143B71" w14:paraId="63FC91C7" w14:textId="0B2990B8">
        <w:trPr>
          <w:cnfStyle w:val="100000000000" w:firstRow="1" w:lastRow="0" w:firstColumn="0" w:lastColumn="0" w:oddVBand="0" w:evenVBand="0" w:oddHBand="0" w:evenHBand="0" w:firstRowFirstColumn="0" w:firstRowLastColumn="0" w:lastRowFirstColumn="0" w:lastRowLastColumn="0"/>
          <w:trHeight w:val="471"/>
        </w:trPr>
        <w:tc>
          <w:tcPr>
            <w:tcW w:w="1697" w:type="dxa"/>
          </w:tcPr>
          <w:p w:rsidRPr="00044872" w:rsidR="005E3036" w:rsidP="00681F02" w:rsidRDefault="005E3036" w14:paraId="34901F6F" w14:textId="6A47DF00">
            <w:pPr>
              <w:rPr>
                <w:sz w:val="20"/>
                <w:szCs w:val="28"/>
              </w:rPr>
            </w:pPr>
            <w:r w:rsidRPr="00044872">
              <w:rPr>
                <w:sz w:val="20"/>
                <w:szCs w:val="28"/>
              </w:rPr>
              <w:t>VNET Name</w:t>
            </w:r>
          </w:p>
        </w:tc>
        <w:tc>
          <w:tcPr>
            <w:tcW w:w="1333" w:type="dxa"/>
          </w:tcPr>
          <w:p w:rsidRPr="00044872" w:rsidR="005E3036" w:rsidP="00681F02" w:rsidRDefault="005E3036" w14:paraId="1812A41E" w14:textId="47C31E5E">
            <w:pPr>
              <w:rPr>
                <w:sz w:val="20"/>
                <w:szCs w:val="28"/>
              </w:rPr>
            </w:pPr>
            <w:r w:rsidRPr="00044872">
              <w:rPr>
                <w:sz w:val="20"/>
                <w:szCs w:val="28"/>
              </w:rPr>
              <w:t>Environment</w:t>
            </w:r>
          </w:p>
        </w:tc>
        <w:tc>
          <w:tcPr>
            <w:tcW w:w="1524" w:type="dxa"/>
          </w:tcPr>
          <w:p w:rsidRPr="00044872" w:rsidR="005E3036" w:rsidP="00681F02" w:rsidRDefault="005E3036" w14:paraId="1E2ECE9E" w14:textId="4591F13C">
            <w:pPr>
              <w:rPr>
                <w:sz w:val="20"/>
                <w:szCs w:val="28"/>
              </w:rPr>
            </w:pPr>
            <w:r w:rsidRPr="00044872">
              <w:rPr>
                <w:sz w:val="20"/>
                <w:szCs w:val="28"/>
              </w:rPr>
              <w:t xml:space="preserve">VNET </w:t>
            </w:r>
            <w:r w:rsidRPr="00044872" w:rsidR="004630D7">
              <w:rPr>
                <w:sz w:val="20"/>
                <w:szCs w:val="28"/>
              </w:rPr>
              <w:t>CIDR</w:t>
            </w:r>
          </w:p>
        </w:tc>
        <w:tc>
          <w:tcPr>
            <w:tcW w:w="2498" w:type="dxa"/>
          </w:tcPr>
          <w:p w:rsidRPr="00044872" w:rsidR="005E3036" w:rsidP="00681F02" w:rsidRDefault="005E3036" w14:paraId="3B124CE7" w14:textId="11F680EC">
            <w:pPr>
              <w:rPr>
                <w:sz w:val="20"/>
                <w:szCs w:val="28"/>
              </w:rPr>
            </w:pPr>
            <w:r w:rsidRPr="00044872">
              <w:rPr>
                <w:sz w:val="20"/>
                <w:szCs w:val="28"/>
              </w:rPr>
              <w:t>Subnet Name</w:t>
            </w:r>
          </w:p>
        </w:tc>
        <w:tc>
          <w:tcPr>
            <w:tcW w:w="2308" w:type="dxa"/>
          </w:tcPr>
          <w:p w:rsidRPr="00044872" w:rsidR="005E3036" w:rsidP="00681F02" w:rsidRDefault="005E3036" w14:paraId="54A1A4B4" w14:textId="0AE06ED4">
            <w:pPr>
              <w:rPr>
                <w:sz w:val="20"/>
                <w:szCs w:val="28"/>
              </w:rPr>
            </w:pPr>
            <w:r w:rsidRPr="00044872">
              <w:rPr>
                <w:sz w:val="20"/>
                <w:szCs w:val="28"/>
              </w:rPr>
              <w:t xml:space="preserve">Subnet CIDR </w:t>
            </w:r>
          </w:p>
        </w:tc>
      </w:tr>
      <w:tr w:rsidR="005E3036" w:rsidTr="00143B71" w14:paraId="646B271E" w14:textId="71976221">
        <w:trPr>
          <w:trHeight w:val="459"/>
        </w:trPr>
        <w:tc>
          <w:tcPr>
            <w:tcW w:w="1697" w:type="dxa"/>
          </w:tcPr>
          <w:p w:rsidRPr="00A36815" w:rsidR="005E3036" w:rsidP="00681F02" w:rsidRDefault="00CD4B6A" w14:paraId="25E9CBFB" w14:textId="4928AE71">
            <w:pPr>
              <w:rPr>
                <w:sz w:val="20"/>
                <w:szCs w:val="28"/>
              </w:rPr>
            </w:pPr>
            <w:r>
              <w:rPr>
                <w:sz w:val="20"/>
                <w:szCs w:val="28"/>
              </w:rPr>
              <w:t>&lt;CUSTOMER_NAME&gt;</w:t>
            </w:r>
            <w:r w:rsidRPr="00A36815" w:rsidR="005E3036">
              <w:rPr>
                <w:sz w:val="20"/>
                <w:szCs w:val="28"/>
              </w:rPr>
              <w:t>-LZ-MY-hub-</w:t>
            </w:r>
            <w:proofErr w:type="spellStart"/>
            <w:r w:rsidRPr="00A36815" w:rsidR="005E3036">
              <w:rPr>
                <w:sz w:val="20"/>
                <w:szCs w:val="28"/>
              </w:rPr>
              <w:t>southeastasia</w:t>
            </w:r>
            <w:proofErr w:type="spellEnd"/>
          </w:p>
        </w:tc>
        <w:tc>
          <w:tcPr>
            <w:tcW w:w="1333" w:type="dxa"/>
          </w:tcPr>
          <w:p w:rsidRPr="00A36815" w:rsidR="005E3036" w:rsidP="00681F02" w:rsidRDefault="005E3036" w14:paraId="15431369" w14:textId="1BC1A307">
            <w:pPr>
              <w:rPr>
                <w:sz w:val="20"/>
                <w:szCs w:val="28"/>
              </w:rPr>
            </w:pPr>
            <w:r w:rsidRPr="00A36815">
              <w:rPr>
                <w:sz w:val="20"/>
                <w:szCs w:val="28"/>
              </w:rPr>
              <w:t>Production</w:t>
            </w:r>
          </w:p>
        </w:tc>
        <w:tc>
          <w:tcPr>
            <w:tcW w:w="1524" w:type="dxa"/>
          </w:tcPr>
          <w:p w:rsidRPr="00A36815" w:rsidR="005E3036" w:rsidP="00681F02" w:rsidRDefault="007E509A" w14:paraId="494C519A" w14:textId="1C676036">
            <w:pPr>
              <w:rPr>
                <w:sz w:val="20"/>
                <w:szCs w:val="28"/>
              </w:rPr>
            </w:pPr>
            <w:r w:rsidRPr="00A36815">
              <w:rPr>
                <w:sz w:val="20"/>
                <w:szCs w:val="28"/>
              </w:rPr>
              <w:t>10.204.0.0/24</w:t>
            </w:r>
          </w:p>
        </w:tc>
        <w:tc>
          <w:tcPr>
            <w:tcW w:w="2498" w:type="dxa"/>
          </w:tcPr>
          <w:p w:rsidRPr="00A36815" w:rsidR="005E3036" w:rsidP="00681F02" w:rsidRDefault="009E59BA" w14:paraId="6383C6A7" w14:textId="77777777">
            <w:pPr>
              <w:rPr>
                <w:sz w:val="20"/>
                <w:szCs w:val="28"/>
              </w:rPr>
            </w:pPr>
            <w:proofErr w:type="spellStart"/>
            <w:r w:rsidRPr="00A36815">
              <w:rPr>
                <w:sz w:val="20"/>
                <w:szCs w:val="28"/>
              </w:rPr>
              <w:t>AzureFirewallSubnet</w:t>
            </w:r>
            <w:proofErr w:type="spellEnd"/>
          </w:p>
          <w:p w:rsidRPr="00A36815" w:rsidR="009E59BA" w:rsidP="00681F02" w:rsidRDefault="009E59BA" w14:paraId="079E3215" w14:textId="77777777">
            <w:pPr>
              <w:rPr>
                <w:sz w:val="20"/>
                <w:szCs w:val="28"/>
              </w:rPr>
            </w:pPr>
            <w:proofErr w:type="spellStart"/>
            <w:r w:rsidRPr="00A36815">
              <w:rPr>
                <w:sz w:val="20"/>
                <w:szCs w:val="28"/>
              </w:rPr>
              <w:t>AzureBastionSubnet</w:t>
            </w:r>
            <w:proofErr w:type="spellEnd"/>
          </w:p>
          <w:p w:rsidRPr="00A36815" w:rsidR="009E59BA" w:rsidP="00681F02" w:rsidRDefault="00860837" w14:paraId="129D0AB5" w14:textId="043E8C18">
            <w:pPr>
              <w:rPr>
                <w:sz w:val="20"/>
                <w:szCs w:val="28"/>
              </w:rPr>
            </w:pPr>
            <w:proofErr w:type="spellStart"/>
            <w:r w:rsidRPr="00A36815">
              <w:rPr>
                <w:sz w:val="20"/>
                <w:szCs w:val="28"/>
              </w:rPr>
              <w:t>GatewaySubnet</w:t>
            </w:r>
            <w:proofErr w:type="spellEnd"/>
          </w:p>
        </w:tc>
        <w:tc>
          <w:tcPr>
            <w:tcW w:w="2308" w:type="dxa"/>
          </w:tcPr>
          <w:p w:rsidRPr="00A36815" w:rsidR="005E3036" w:rsidP="00681F02" w:rsidRDefault="009E59BA" w14:paraId="5D6B2D23" w14:textId="77777777">
            <w:pPr>
              <w:rPr>
                <w:sz w:val="20"/>
                <w:szCs w:val="28"/>
              </w:rPr>
            </w:pPr>
            <w:r w:rsidRPr="00A36815">
              <w:rPr>
                <w:sz w:val="20"/>
                <w:szCs w:val="28"/>
              </w:rPr>
              <w:t>10.204.0.0/26</w:t>
            </w:r>
          </w:p>
          <w:p w:rsidRPr="00A36815" w:rsidR="009E59BA" w:rsidP="00681F02" w:rsidRDefault="009E59BA" w14:paraId="4F58B383" w14:textId="77777777">
            <w:pPr>
              <w:rPr>
                <w:sz w:val="20"/>
                <w:szCs w:val="28"/>
              </w:rPr>
            </w:pPr>
            <w:r w:rsidRPr="00A36815">
              <w:rPr>
                <w:sz w:val="20"/>
                <w:szCs w:val="28"/>
              </w:rPr>
              <w:t>10.204.0.64/26</w:t>
            </w:r>
          </w:p>
          <w:p w:rsidRPr="00A36815" w:rsidR="00860837" w:rsidP="00681F02" w:rsidRDefault="00860837" w14:paraId="579C8C7D" w14:textId="52BC2818">
            <w:pPr>
              <w:rPr>
                <w:sz w:val="20"/>
                <w:szCs w:val="28"/>
              </w:rPr>
            </w:pPr>
            <w:r w:rsidRPr="00A36815">
              <w:rPr>
                <w:sz w:val="20"/>
                <w:szCs w:val="28"/>
              </w:rPr>
              <w:t>10.204.0.128/27</w:t>
            </w:r>
          </w:p>
        </w:tc>
      </w:tr>
      <w:tr w:rsidR="00143B71" w:rsidTr="00143B71" w14:paraId="775AF010" w14:textId="77777777">
        <w:trPr>
          <w:trHeight w:val="459"/>
        </w:trPr>
        <w:tc>
          <w:tcPr>
            <w:tcW w:w="1697" w:type="dxa"/>
          </w:tcPr>
          <w:p w:rsidRPr="00A36815" w:rsidR="00143B71" w:rsidP="00143B71" w:rsidRDefault="00CD4B6A" w14:paraId="3ECB531C" w14:textId="2DF74CE7">
            <w:pPr>
              <w:rPr>
                <w:sz w:val="20"/>
                <w:szCs w:val="28"/>
              </w:rPr>
            </w:pPr>
            <w:r>
              <w:rPr>
                <w:sz w:val="20"/>
                <w:szCs w:val="28"/>
              </w:rPr>
              <w:t>&lt;CUSTOMER_NAME&gt;</w:t>
            </w:r>
            <w:r w:rsidRPr="00A36815" w:rsidR="00143B71">
              <w:rPr>
                <w:sz w:val="20"/>
                <w:szCs w:val="28"/>
              </w:rPr>
              <w:t>-MY-vnet-hub-nonprod-sea-001</w:t>
            </w:r>
          </w:p>
        </w:tc>
        <w:tc>
          <w:tcPr>
            <w:tcW w:w="1333" w:type="dxa"/>
          </w:tcPr>
          <w:p w:rsidRPr="00A36815" w:rsidR="00143B71" w:rsidP="00143B71" w:rsidRDefault="00143B71" w14:paraId="19402F58" w14:textId="1ED4F652">
            <w:pPr>
              <w:rPr>
                <w:sz w:val="20"/>
                <w:szCs w:val="28"/>
              </w:rPr>
            </w:pPr>
            <w:r w:rsidRPr="00A36815">
              <w:rPr>
                <w:sz w:val="20"/>
                <w:szCs w:val="28"/>
              </w:rPr>
              <w:t>Non-Production</w:t>
            </w:r>
          </w:p>
        </w:tc>
        <w:tc>
          <w:tcPr>
            <w:tcW w:w="1524" w:type="dxa"/>
          </w:tcPr>
          <w:p w:rsidRPr="00A36815" w:rsidR="00143B71" w:rsidP="00143B71" w:rsidRDefault="00143B71" w14:paraId="4E64F219" w14:textId="4F6F4660">
            <w:pPr>
              <w:rPr>
                <w:sz w:val="20"/>
                <w:szCs w:val="28"/>
              </w:rPr>
            </w:pPr>
            <w:r w:rsidRPr="00A36815">
              <w:rPr>
                <w:sz w:val="20"/>
                <w:szCs w:val="28"/>
              </w:rPr>
              <w:t>10.204.6.0/24</w:t>
            </w:r>
          </w:p>
        </w:tc>
        <w:tc>
          <w:tcPr>
            <w:tcW w:w="2498" w:type="dxa"/>
          </w:tcPr>
          <w:p w:rsidRPr="00A36815" w:rsidR="00143B71" w:rsidP="00143B71" w:rsidRDefault="00143B71" w14:paraId="47E022FE" w14:textId="77777777">
            <w:pPr>
              <w:rPr>
                <w:sz w:val="20"/>
                <w:szCs w:val="28"/>
              </w:rPr>
            </w:pPr>
            <w:proofErr w:type="spellStart"/>
            <w:r w:rsidRPr="00A36815">
              <w:rPr>
                <w:sz w:val="20"/>
                <w:szCs w:val="28"/>
              </w:rPr>
              <w:t>AzureFirewallSubnet</w:t>
            </w:r>
            <w:proofErr w:type="spellEnd"/>
          </w:p>
          <w:p w:rsidRPr="00A36815" w:rsidR="00143B71" w:rsidP="00143B71" w:rsidRDefault="00143B71" w14:paraId="7CAB34E6" w14:textId="77777777">
            <w:pPr>
              <w:rPr>
                <w:sz w:val="20"/>
                <w:szCs w:val="28"/>
              </w:rPr>
            </w:pPr>
            <w:proofErr w:type="spellStart"/>
            <w:r w:rsidRPr="00A36815">
              <w:rPr>
                <w:sz w:val="20"/>
                <w:szCs w:val="28"/>
              </w:rPr>
              <w:t>AzureBastionSubnet</w:t>
            </w:r>
            <w:proofErr w:type="spellEnd"/>
          </w:p>
          <w:p w:rsidRPr="00A36815" w:rsidR="00143B71" w:rsidP="00143B71" w:rsidRDefault="00143B71" w14:paraId="11A88C97" w14:textId="4F195876">
            <w:pPr>
              <w:rPr>
                <w:sz w:val="20"/>
                <w:szCs w:val="28"/>
              </w:rPr>
            </w:pPr>
            <w:proofErr w:type="spellStart"/>
            <w:r w:rsidRPr="00A36815">
              <w:rPr>
                <w:sz w:val="20"/>
                <w:szCs w:val="28"/>
              </w:rPr>
              <w:t>GatewaySubnet</w:t>
            </w:r>
            <w:proofErr w:type="spellEnd"/>
          </w:p>
        </w:tc>
        <w:tc>
          <w:tcPr>
            <w:tcW w:w="2308" w:type="dxa"/>
          </w:tcPr>
          <w:p w:rsidRPr="00A36815" w:rsidR="00143B71" w:rsidP="00143B71" w:rsidRDefault="00143B71" w14:paraId="1A6378EB" w14:textId="41149CB8">
            <w:pPr>
              <w:rPr>
                <w:sz w:val="20"/>
                <w:szCs w:val="28"/>
              </w:rPr>
            </w:pPr>
            <w:r w:rsidRPr="00A36815">
              <w:rPr>
                <w:sz w:val="20"/>
                <w:szCs w:val="28"/>
              </w:rPr>
              <w:t>10.204.6.0/26</w:t>
            </w:r>
          </w:p>
          <w:p w:rsidRPr="00A36815" w:rsidR="00143B71" w:rsidP="00143B71" w:rsidRDefault="00143B71" w14:paraId="75227EDF" w14:textId="2AA960BC">
            <w:pPr>
              <w:rPr>
                <w:sz w:val="20"/>
                <w:szCs w:val="28"/>
              </w:rPr>
            </w:pPr>
            <w:r w:rsidRPr="00A36815">
              <w:rPr>
                <w:sz w:val="20"/>
                <w:szCs w:val="28"/>
              </w:rPr>
              <w:t>10.204.6.64/26</w:t>
            </w:r>
          </w:p>
          <w:p w:rsidRPr="00A36815" w:rsidR="00143B71" w:rsidP="00143B71" w:rsidRDefault="00143B71" w14:paraId="0A2638BA" w14:textId="37BD00CA">
            <w:pPr>
              <w:rPr>
                <w:sz w:val="20"/>
                <w:szCs w:val="28"/>
              </w:rPr>
            </w:pPr>
            <w:r w:rsidRPr="00A36815">
              <w:rPr>
                <w:sz w:val="20"/>
                <w:szCs w:val="28"/>
              </w:rPr>
              <w:t>10.204.6.128/27</w:t>
            </w:r>
          </w:p>
        </w:tc>
      </w:tr>
    </w:tbl>
    <w:p w:rsidR="00D112B2" w:rsidP="00A23578" w:rsidRDefault="00D112B2" w14:paraId="6AB1CEF9" w14:textId="1D4E9962">
      <w:pPr>
        <w:pStyle w:val="Caption"/>
        <w:jc w:val="center"/>
      </w:pPr>
      <w:bookmarkStart w:name="_Toc106268836" w:id="1460"/>
      <w:r>
        <w:t xml:space="preserve">Table </w:t>
      </w:r>
      <w:r w:rsidR="00027A3B">
        <w:fldChar w:fldCharType="begin"/>
      </w:r>
      <w:r w:rsidR="00027A3B">
        <w:instrText xml:space="preserve"> SEQ Table \* ARABIC </w:instrText>
      </w:r>
      <w:r w:rsidR="00027A3B">
        <w:fldChar w:fldCharType="separate"/>
      </w:r>
      <w:r w:rsidR="000B5336">
        <w:rPr>
          <w:noProof/>
        </w:rPr>
        <w:t>17</w:t>
      </w:r>
      <w:r w:rsidR="00027A3B">
        <w:fldChar w:fldCharType="end"/>
      </w:r>
      <w:r w:rsidR="00AB3560">
        <w:t xml:space="preserve">: </w:t>
      </w:r>
      <w:r w:rsidR="00A23578">
        <w:t>VNET and address Space</w:t>
      </w:r>
      <w:bookmarkEnd w:id="1460"/>
    </w:p>
    <w:p w:rsidR="00D112B2" w:rsidP="00D112B2" w:rsidRDefault="00D112B2" w14:paraId="4D13465A" w14:textId="5BB43847">
      <w:pPr>
        <w:rPr>
          <w:rFonts w:eastAsia="MS Mincho" w:cs="Arial"/>
        </w:rPr>
      </w:pPr>
      <w:bookmarkStart w:name="_111kx3o" w:id="1461"/>
      <w:bookmarkEnd w:id="1461"/>
    </w:p>
    <w:p w:rsidR="00304CAC" w:rsidP="00FA4F72" w:rsidRDefault="000B5F58" w14:paraId="02162B25" w14:textId="4AEFCC72">
      <w:pPr>
        <w:pStyle w:val="Heading3Numbered"/>
        <w:jc w:val="both"/>
      </w:pPr>
      <w:bookmarkStart w:name="_206ipza" w:id="1462"/>
      <w:bookmarkStart w:name="_gfz51f56nslw" w:id="1463"/>
      <w:bookmarkStart w:name="_Toc1257734531" w:id="1464"/>
      <w:bookmarkStart w:name="_Toc1637369802" w:id="1465"/>
      <w:bookmarkStart w:name="_Toc1175507425" w:id="1466"/>
      <w:bookmarkStart w:name="_Toc256420421" w:id="1467"/>
      <w:bookmarkStart w:name="_Toc1808655641" w:id="1468"/>
      <w:bookmarkStart w:name="_Toc1624935534" w:id="1469"/>
      <w:bookmarkStart w:name="_Toc1958653013" w:id="1470"/>
      <w:bookmarkStart w:name="_Toc1787415011" w:id="1471"/>
      <w:bookmarkStart w:name="_Toc1633392339" w:id="1472"/>
      <w:bookmarkStart w:name="_Toc1371572627" w:id="1473"/>
      <w:bookmarkStart w:name="_Toc1155901017" w:id="1474"/>
      <w:bookmarkStart w:name="_Toc2040998216" w:id="1475"/>
      <w:bookmarkStart w:name="_Toc1101903563" w:id="1476"/>
      <w:bookmarkStart w:name="_Toc1401000295" w:id="1477"/>
      <w:bookmarkStart w:name="_Toc486569693" w:id="1478"/>
      <w:bookmarkStart w:name="_Toc850083356" w:id="1479"/>
      <w:bookmarkStart w:name="_Toc908127904" w:id="1480"/>
      <w:bookmarkStart w:name="_Toc1257718834" w:id="1481"/>
      <w:bookmarkStart w:name="_Toc2054229613" w:id="1482"/>
      <w:bookmarkStart w:name="_Toc2056742586" w:id="1483"/>
      <w:bookmarkStart w:name="_Toc803909374" w:id="1484"/>
      <w:bookmarkStart w:name="_Toc252566129" w:id="1485"/>
      <w:bookmarkStart w:name="_Toc107828162" w:id="1486"/>
      <w:bookmarkStart w:name="_Toc910856653" w:id="1487"/>
      <w:bookmarkStart w:name="_Toc636972670" w:id="1488"/>
      <w:bookmarkStart w:name="_Toc111134706" w:id="1489"/>
      <w:bookmarkStart w:name="_Toc700850810" w:id="1490"/>
      <w:bookmarkStart w:name="_Toc981890038" w:id="1491"/>
      <w:bookmarkStart w:name="_Toc329063019" w:id="1492"/>
      <w:bookmarkStart w:name="_Toc480047753" w:id="1493"/>
      <w:bookmarkStart w:name="_Toc577658805" w:id="1494"/>
      <w:bookmarkStart w:name="_Toc1399376739" w:id="1495"/>
      <w:bookmarkStart w:name="_Toc905766479" w:id="1496"/>
      <w:bookmarkStart w:name="_Toc1045376889" w:id="1497"/>
      <w:bookmarkStart w:name="_Toc1312649721" w:id="1498"/>
      <w:bookmarkStart w:name="_Toc1547277914" w:id="1499"/>
      <w:bookmarkStart w:name="_Toc53724448" w:id="1500"/>
      <w:bookmarkStart w:name="_Toc1030342195" w:id="1501"/>
      <w:bookmarkStart w:name="_Toc1054872622" w:id="1502"/>
      <w:bookmarkStart w:name="_Toc671330469" w:id="1503"/>
      <w:bookmarkStart w:name="_Toc1130624552" w:id="1504"/>
      <w:bookmarkStart w:name="_Toc54902268" w:id="1505"/>
      <w:bookmarkStart w:name="_Toc859686936" w:id="1506"/>
      <w:bookmarkStart w:name="_Toc2135936553" w:id="1507"/>
      <w:bookmarkStart w:name="_Toc1928611568" w:id="1508"/>
      <w:bookmarkStart w:name="_Toc122081555" w:id="1509"/>
      <w:bookmarkEnd w:id="1462"/>
      <w:bookmarkEnd w:id="1463"/>
      <w:r>
        <w:t>Azure Hybrid DNS Resolution</w:t>
      </w:r>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p>
    <w:p w:rsidR="000B5F58" w:rsidP="008061C2" w:rsidRDefault="008A4045" w14:paraId="79F7926C" w14:textId="65A0A7EA">
      <w:pPr>
        <w:jc w:val="both"/>
      </w:pPr>
      <w:r>
        <w:t>For</w:t>
      </w:r>
      <w:r w:rsidR="000B5F58">
        <w:t xml:space="preserve"> on-premises workloads to </w:t>
      </w:r>
      <w:r w:rsidR="008061C2">
        <w:t>resolve DNS for Azure PaaS services</w:t>
      </w:r>
      <w:r w:rsidR="00D47EB2">
        <w:t xml:space="preserve"> on private endpoint</w:t>
      </w:r>
      <w:r w:rsidR="008061C2">
        <w:t>, a Hybrid DNS Resolution solution is required.</w:t>
      </w:r>
      <w:r>
        <w:t xml:space="preserve"> At this point, since there are not identified PaaS workloads, a DNS Forwarder is not required but this section will provide architectural reference for </w:t>
      </w:r>
      <w:r w:rsidR="00CD4B6A">
        <w:t>&lt;CUSTOMER_NAME&gt;</w:t>
      </w:r>
      <w:r>
        <w:t xml:space="preserve"> to deploy when it is required.</w:t>
      </w:r>
      <w:r w:rsidR="00584BF3">
        <w:t xml:space="preserve"> Full documentation can be found </w:t>
      </w:r>
      <w:hyperlink w:history="1" w:anchor="dns-configuration-scenarios" r:id="rId41">
        <w:r w:rsidRPr="00584BF3" w:rsidR="00584BF3">
          <w:rPr>
            <w:rStyle w:val="Hyperlink"/>
          </w:rPr>
          <w:t>here</w:t>
        </w:r>
      </w:hyperlink>
      <w:r w:rsidR="00584BF3">
        <w:t>.</w:t>
      </w:r>
    </w:p>
    <w:p w:rsidR="008A4045" w:rsidP="008A4045" w:rsidRDefault="008A4045" w14:paraId="75B49385" w14:textId="77777777">
      <w:pPr>
        <w:keepNext/>
        <w:jc w:val="center"/>
      </w:pPr>
      <w:r>
        <w:rPr>
          <w:noProof/>
        </w:rPr>
        <w:drawing>
          <wp:inline distT="0" distB="0" distL="0" distR="0" wp14:anchorId="7E3ED3C3" wp14:editId="73AF1E16">
            <wp:extent cx="4753155" cy="3255606"/>
            <wp:effectExtent l="0" t="0" r="0" b="2540"/>
            <wp:docPr id="24" name="Picture 24" descr="On-premises forwarding to Azure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n-premises forwarding to Azure D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8758" cy="3259444"/>
                    </a:xfrm>
                    <a:prstGeom prst="rect">
                      <a:avLst/>
                    </a:prstGeom>
                    <a:noFill/>
                    <a:ln>
                      <a:noFill/>
                    </a:ln>
                  </pic:spPr>
                </pic:pic>
              </a:graphicData>
            </a:graphic>
          </wp:inline>
        </w:drawing>
      </w:r>
    </w:p>
    <w:p w:rsidR="008A4045" w:rsidP="008A4045" w:rsidRDefault="008A4045" w14:paraId="10BC1188" w14:textId="23658408">
      <w:pPr>
        <w:pStyle w:val="Caption"/>
        <w:jc w:val="center"/>
      </w:pPr>
      <w:bookmarkStart w:name="_Toc106268809" w:id="1510"/>
      <w:r>
        <w:t xml:space="preserve">Figure </w:t>
      </w:r>
      <w:r>
        <w:fldChar w:fldCharType="begin"/>
      </w:r>
      <w:r>
        <w:instrText xml:space="preserve"> SEQ Figure \* ARABIC </w:instrText>
      </w:r>
      <w:r>
        <w:fldChar w:fldCharType="separate"/>
      </w:r>
      <w:r w:rsidR="000B5336">
        <w:rPr>
          <w:noProof/>
        </w:rPr>
        <w:t>8</w:t>
      </w:r>
      <w:r>
        <w:fldChar w:fldCharType="end"/>
      </w:r>
      <w:r>
        <w:t>: Hybrid DNS Resolution Architecture Reference</w:t>
      </w:r>
      <w:bookmarkEnd w:id="1510"/>
    </w:p>
    <w:p w:rsidRPr="00D47EB2" w:rsidR="00D47EB2" w:rsidP="00D47EB2" w:rsidRDefault="00D47EB2" w14:paraId="74494DD4" w14:textId="1404C6B6">
      <w:r>
        <w:t xml:space="preserve">As per reference architecture, a DNS forwarder in Azure is required to be able to access the private DNS Zone via </w:t>
      </w:r>
      <w:hyperlink w:history="1" r:id="rId43">
        <w:r w:rsidRPr="003D2A21" w:rsidR="003D2A21">
          <w:rPr>
            <w:rStyle w:val="Hyperlink"/>
          </w:rPr>
          <w:t>Azure DNS IP 168.63.129.16</w:t>
        </w:r>
      </w:hyperlink>
      <w:r w:rsidR="003D2A21">
        <w:t xml:space="preserve"> </w:t>
      </w:r>
      <w:r>
        <w:t>to resolve any FQDN to private endpoint IP.</w:t>
      </w:r>
    </w:p>
    <w:p w:rsidR="00D112B2" w:rsidP="00FA4F72" w:rsidRDefault="00D112B2" w14:paraId="777ED6D0" w14:textId="35C28286">
      <w:pPr>
        <w:pStyle w:val="Heading3Numbered"/>
        <w:jc w:val="both"/>
      </w:pPr>
      <w:bookmarkStart w:name="_Toc526088232" w:id="1511"/>
      <w:bookmarkStart w:name="_Toc650341738" w:id="1512"/>
      <w:bookmarkStart w:name="_Toc1562621535" w:id="1513"/>
      <w:bookmarkStart w:name="_Toc1114808229" w:id="1514"/>
      <w:bookmarkStart w:name="_Toc2009646609" w:id="1515"/>
      <w:bookmarkStart w:name="_Toc794168208" w:id="1516"/>
      <w:bookmarkStart w:name="_Toc726202134" w:id="1517"/>
      <w:bookmarkStart w:name="_Toc902190126" w:id="1518"/>
      <w:bookmarkStart w:name="_Toc1313429742" w:id="1519"/>
      <w:bookmarkStart w:name="_Toc937522549" w:id="1520"/>
      <w:bookmarkStart w:name="_Toc309718928" w:id="1521"/>
      <w:bookmarkStart w:name="_Toc1811895877" w:id="1522"/>
      <w:bookmarkStart w:name="_Toc1884559320" w:id="1523"/>
      <w:bookmarkStart w:name="_Toc2036978437" w:id="1524"/>
      <w:bookmarkStart w:name="_Toc167286617" w:id="1525"/>
      <w:bookmarkStart w:name="_Toc1846354098" w:id="1526"/>
      <w:bookmarkStart w:name="_Toc87512588" w:id="1527"/>
      <w:bookmarkStart w:name="_Toc142530656" w:id="1528"/>
      <w:bookmarkStart w:name="_Toc954624148" w:id="1529"/>
      <w:bookmarkStart w:name="_Toc144703438" w:id="1530"/>
      <w:bookmarkStart w:name="_Toc464990781" w:id="1531"/>
      <w:bookmarkStart w:name="_Toc1340303809" w:id="1532"/>
      <w:bookmarkStart w:name="_Toc77718817" w:id="1533"/>
      <w:bookmarkStart w:name="_Toc873303955" w:id="1534"/>
      <w:bookmarkStart w:name="_Toc1509195079" w:id="1535"/>
      <w:bookmarkStart w:name="_Toc959875235" w:id="1536"/>
      <w:bookmarkStart w:name="_Toc1228183312" w:id="1537"/>
      <w:bookmarkStart w:name="_Toc2139698124" w:id="1538"/>
      <w:bookmarkStart w:name="_Toc1801662412" w:id="1539"/>
      <w:bookmarkStart w:name="_Toc768905782" w:id="1540"/>
      <w:bookmarkStart w:name="_Toc194652361" w:id="1541"/>
      <w:bookmarkStart w:name="_Toc385671405" w:id="1542"/>
      <w:bookmarkStart w:name="_Toc677356009" w:id="1543"/>
      <w:bookmarkStart w:name="_Toc1517841401" w:id="1544"/>
      <w:bookmarkStart w:name="_Toc2049485166" w:id="1545"/>
      <w:bookmarkStart w:name="_Toc528949368" w:id="1546"/>
      <w:bookmarkStart w:name="_Toc2067094375" w:id="1547"/>
      <w:bookmarkStart w:name="_Toc682354667" w:id="1548"/>
      <w:bookmarkStart w:name="_Toc1495431593" w:id="1549"/>
      <w:bookmarkStart w:name="_Toc393874552" w:id="1550"/>
      <w:bookmarkStart w:name="_Toc1989687099" w:id="1551"/>
      <w:bookmarkStart w:name="_Toc339444170" w:id="1552"/>
      <w:bookmarkStart w:name="_Toc1945790239" w:id="1553"/>
      <w:bookmarkStart w:name="_Toc1418958614" w:id="1554"/>
      <w:bookmarkStart w:name="_Toc750023151" w:id="1555"/>
      <w:bookmarkStart w:name="_Toc122081556" w:id="1556"/>
      <w:r>
        <w:lastRenderedPageBreak/>
        <w:t xml:space="preserve">Network </w:t>
      </w:r>
      <w:r w:rsidR="000B101B">
        <w:t xml:space="preserve">Connectivity and Security </w:t>
      </w:r>
      <w:r>
        <w:t>Components</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rsidR="00172006" w:rsidP="00172006" w:rsidRDefault="00172006" w14:paraId="4E7AB52E" w14:textId="16B5DDBF">
      <w:pPr>
        <w:pStyle w:val="Heading4Numbered"/>
      </w:pPr>
      <w:r>
        <w:t>Azure Firewall</w:t>
      </w:r>
    </w:p>
    <w:p w:rsidR="00D02F6D" w:rsidP="00D02F6D" w:rsidRDefault="00D02F6D" w14:paraId="4FA258EA" w14:textId="77777777">
      <w:pPr>
        <w:keepNext/>
        <w:jc w:val="center"/>
      </w:pPr>
      <w:r>
        <w:rPr>
          <w:noProof/>
        </w:rPr>
        <w:drawing>
          <wp:inline distT="0" distB="0" distL="0" distR="0" wp14:anchorId="0C96BE2F" wp14:editId="4AB40CD4">
            <wp:extent cx="3211372" cy="2875824"/>
            <wp:effectExtent l="0" t="0" r="8255" b="1270"/>
            <wp:docPr id="23" name="Picture 23" descr="Firewall Premiu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rewall Premium over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6294" cy="2880232"/>
                    </a:xfrm>
                    <a:prstGeom prst="rect">
                      <a:avLst/>
                    </a:prstGeom>
                    <a:noFill/>
                    <a:ln>
                      <a:noFill/>
                    </a:ln>
                  </pic:spPr>
                </pic:pic>
              </a:graphicData>
            </a:graphic>
          </wp:inline>
        </w:drawing>
      </w:r>
    </w:p>
    <w:p w:rsidRPr="00D02F6D" w:rsidR="00D02F6D" w:rsidP="00D02F6D" w:rsidRDefault="00D02F6D" w14:paraId="183C4724" w14:textId="6254B668">
      <w:pPr>
        <w:pStyle w:val="Caption"/>
        <w:jc w:val="center"/>
      </w:pPr>
      <w:bookmarkStart w:name="_Toc106268810" w:id="1557"/>
      <w:r>
        <w:t xml:space="preserve">Figure </w:t>
      </w:r>
      <w:r>
        <w:fldChar w:fldCharType="begin"/>
      </w:r>
      <w:r>
        <w:instrText xml:space="preserve"> SEQ Figure \* ARABIC </w:instrText>
      </w:r>
      <w:r>
        <w:fldChar w:fldCharType="separate"/>
      </w:r>
      <w:r w:rsidR="000B5336">
        <w:rPr>
          <w:noProof/>
        </w:rPr>
        <w:t>9</w:t>
      </w:r>
      <w:r>
        <w:fldChar w:fldCharType="end"/>
      </w:r>
      <w:r>
        <w:t>: Azure Firewall</w:t>
      </w:r>
      <w:bookmarkEnd w:id="1557"/>
    </w:p>
    <w:p w:rsidR="006D5179" w:rsidP="006D5179" w:rsidRDefault="006D5179" w14:paraId="310ECFB4" w14:textId="71DFFA3B">
      <w:pPr>
        <w:jc w:val="both"/>
      </w:pPr>
      <w:r>
        <w:t>Azure Firewall is a cloud-native and intelligent network firewall security service that provides the best breed threat protection for your cloud workloads running in Azure. It's a fully stateful firewall as a service with built-in high availability and unrestricted cloud scalability. It provides both east-west and north-south traffic inspection.</w:t>
      </w:r>
    </w:p>
    <w:p w:rsidRPr="00A65C8C" w:rsidR="00A65C8C" w:rsidP="006D5179" w:rsidRDefault="006D5179" w14:paraId="693C772B" w14:textId="255C9923">
      <w:r>
        <w:t xml:space="preserve">Azure Firewall is offered in two SKUs: </w:t>
      </w:r>
      <w:hyperlink w:history="1" r:id="rId45">
        <w:r w:rsidRPr="00D02F6D">
          <w:rPr>
            <w:rStyle w:val="Hyperlink"/>
          </w:rPr>
          <w:t>Standard</w:t>
        </w:r>
      </w:hyperlink>
      <w:r>
        <w:t xml:space="preserve"> and </w:t>
      </w:r>
      <w:hyperlink w:history="1" r:id="rId46">
        <w:r w:rsidRPr="00BE1036">
          <w:rPr>
            <w:rStyle w:val="Hyperlink"/>
          </w:rPr>
          <w:t>Premium</w:t>
        </w:r>
      </w:hyperlink>
      <w:r>
        <w:t>.</w:t>
      </w:r>
    </w:p>
    <w:p w:rsidR="00172006" w:rsidP="00172006" w:rsidRDefault="00172006" w14:paraId="1966E6E8" w14:textId="15629DA7">
      <w:pPr>
        <w:pStyle w:val="Heading4Numbered"/>
      </w:pPr>
      <w:r>
        <w:t>VPN Gateway</w:t>
      </w:r>
    </w:p>
    <w:p w:rsidRPr="00BE1036" w:rsidR="00BE1036" w:rsidP="00BE1036" w:rsidRDefault="00BE1036" w14:paraId="74D7CCD7" w14:textId="16F3659F">
      <w:r>
        <w:t>VPN Gateway</w:t>
      </w:r>
      <w:r w:rsidR="00776C8C">
        <w:t xml:space="preserve"> is used to send encrypted traffic between Azure virtual network and on-premises location over the public internet. </w:t>
      </w:r>
      <w:r w:rsidR="00FB3DE1">
        <w:t>VPN Gateway</w:t>
      </w:r>
      <w:r w:rsidR="006A0B9E">
        <w:t xml:space="preserve"> comes with multiple connectivity configurations and </w:t>
      </w:r>
      <w:r w:rsidR="00EF7C4C">
        <w:t xml:space="preserve">SKUs. The planning table and SKU features can be found here: </w:t>
      </w:r>
      <w:hyperlink w:history="1" r:id="rId47">
        <w:r w:rsidR="00EF7C4C">
          <w:rPr>
            <w:rStyle w:val="Hyperlink"/>
          </w:rPr>
          <w:t>About Azure VPN Gateway | Microsoft Docs</w:t>
        </w:r>
      </w:hyperlink>
      <w:r w:rsidR="00EF7C4C">
        <w:t>.</w:t>
      </w:r>
    </w:p>
    <w:p w:rsidR="00D91DDB" w:rsidP="00172006" w:rsidRDefault="000B101B" w14:paraId="7BF2839F" w14:textId="55068AD0">
      <w:pPr>
        <w:pStyle w:val="Heading4Numbered"/>
      </w:pPr>
      <w:r>
        <w:t>Azure Web Application Firewall</w:t>
      </w:r>
      <w:r w:rsidR="00996E5D">
        <w:t xml:space="preserve"> on Application Gateway</w:t>
      </w:r>
    </w:p>
    <w:p w:rsidR="00996E5D" w:rsidP="00320FD9" w:rsidRDefault="00701C0E" w14:paraId="018354B1" w14:textId="084086F0">
      <w:pPr>
        <w:jc w:val="both"/>
      </w:pPr>
      <w:r>
        <w:t xml:space="preserve">Azure WAF are available in </w:t>
      </w:r>
      <w:hyperlink w:history="1" r:id="rId48">
        <w:r w:rsidRPr="001079BE">
          <w:rPr>
            <w:rStyle w:val="Hyperlink"/>
          </w:rPr>
          <w:t>Application Gateway</w:t>
        </w:r>
      </w:hyperlink>
      <w:r w:rsidR="00996E5D">
        <w:t>. Azure WAF on Azure Application Gateway provides centralized protection of your web applications from common exploits and vulnerabilities. Web applications are increasingly targeted by malicious attacks that exploit commonly known vulnerabilities. SQL injection and cross-site scripting are among the most common attacks.</w:t>
      </w:r>
    </w:p>
    <w:p w:rsidR="000B101B" w:rsidP="00996E5D" w:rsidRDefault="00996E5D" w14:paraId="31F7B708" w14:textId="69FBE917">
      <w:r>
        <w:lastRenderedPageBreak/>
        <w:t xml:space="preserve">WAF on Application Gateway is based on </w:t>
      </w:r>
      <w:hyperlink w:history="1" r:id="rId49">
        <w:r w:rsidRPr="00320FD9">
          <w:rPr>
            <w:rStyle w:val="Hyperlink"/>
          </w:rPr>
          <w:t>Core Rule Set (CRS)</w:t>
        </w:r>
      </w:hyperlink>
      <w:r>
        <w:t xml:space="preserve"> 3.1, 3.0, or 2.2.9 from the Open Web Application Security Project (OWASP).</w:t>
      </w:r>
      <w:r w:rsidR="000C4802">
        <w:t xml:space="preserve"> Refer to </w:t>
      </w:r>
      <w:hyperlink w:history="1" r:id="rId50">
        <w:r w:rsidRPr="00C0255E" w:rsidR="00726C8C">
          <w:rPr>
            <w:rStyle w:val="Hyperlink"/>
          </w:rPr>
          <w:t xml:space="preserve">WAF </w:t>
        </w:r>
        <w:r w:rsidRPr="00C0255E" w:rsidR="00C0255E">
          <w:rPr>
            <w:rStyle w:val="Hyperlink"/>
          </w:rPr>
          <w:t>CRS rule groups and rules</w:t>
        </w:r>
      </w:hyperlink>
      <w:r w:rsidR="00C0255E">
        <w:t xml:space="preserve"> </w:t>
      </w:r>
      <w:r w:rsidR="000C4802">
        <w:t xml:space="preserve">for more </w:t>
      </w:r>
      <w:r w:rsidR="00C0255E">
        <w:t>configuration details.</w:t>
      </w:r>
    </w:p>
    <w:p w:rsidR="00D84C57" w:rsidP="00996E5D" w:rsidRDefault="00D84C57" w14:paraId="5FEBA542" w14:textId="341972E6">
      <w:r>
        <w:t>The key features of Azure WAF are as follows:</w:t>
      </w:r>
    </w:p>
    <w:p w:rsidR="00D84C57" w:rsidP="00FA4F72" w:rsidRDefault="00D84C57" w14:paraId="4B4FA56F" w14:textId="77777777">
      <w:pPr>
        <w:pStyle w:val="ListParagraph"/>
        <w:numPr>
          <w:ilvl w:val="0"/>
          <w:numId w:val="33"/>
        </w:numPr>
      </w:pPr>
      <w:r>
        <w:t>SQL-injection protection.</w:t>
      </w:r>
    </w:p>
    <w:p w:rsidR="00D84C57" w:rsidP="00FA4F72" w:rsidRDefault="00D84C57" w14:paraId="498A6FA3" w14:textId="77777777">
      <w:pPr>
        <w:pStyle w:val="ListParagraph"/>
        <w:numPr>
          <w:ilvl w:val="0"/>
          <w:numId w:val="33"/>
        </w:numPr>
      </w:pPr>
      <w:r>
        <w:t>Cross-site scripting protection.</w:t>
      </w:r>
    </w:p>
    <w:p w:rsidR="00D84C57" w:rsidP="00FA4F72" w:rsidRDefault="00D84C57" w14:paraId="5EE991A9" w14:textId="77777777">
      <w:pPr>
        <w:pStyle w:val="ListParagraph"/>
        <w:numPr>
          <w:ilvl w:val="0"/>
          <w:numId w:val="33"/>
        </w:numPr>
      </w:pPr>
      <w:r>
        <w:t>Protection against other common web attacks, such as command injection, HTTP request smuggling, HTTP response splitting, and remote file inclusion.</w:t>
      </w:r>
    </w:p>
    <w:p w:rsidR="00D84C57" w:rsidP="00FA4F72" w:rsidRDefault="00D84C57" w14:paraId="4185EB3E" w14:textId="77777777">
      <w:pPr>
        <w:pStyle w:val="ListParagraph"/>
        <w:numPr>
          <w:ilvl w:val="0"/>
          <w:numId w:val="33"/>
        </w:numPr>
      </w:pPr>
      <w:r>
        <w:t>Protection against HTTP protocol violations.</w:t>
      </w:r>
    </w:p>
    <w:p w:rsidR="00D84C57" w:rsidP="00FA4F72" w:rsidRDefault="00D84C57" w14:paraId="499E841D" w14:textId="2FBDD083">
      <w:pPr>
        <w:pStyle w:val="ListParagraph"/>
        <w:numPr>
          <w:ilvl w:val="0"/>
          <w:numId w:val="33"/>
        </w:numPr>
      </w:pPr>
      <w:r>
        <w:t>Protection against HTTP protocol anomalies, such as missing host user-agent and accepting headers.</w:t>
      </w:r>
    </w:p>
    <w:p w:rsidR="00D84C57" w:rsidP="00FA4F72" w:rsidRDefault="00D84C57" w14:paraId="613F1729" w14:textId="77777777">
      <w:pPr>
        <w:pStyle w:val="ListParagraph"/>
        <w:numPr>
          <w:ilvl w:val="0"/>
          <w:numId w:val="33"/>
        </w:numPr>
      </w:pPr>
      <w:r>
        <w:t>Protection against crawlers and scanners.</w:t>
      </w:r>
    </w:p>
    <w:p w:rsidR="00D84C57" w:rsidP="00FA4F72" w:rsidRDefault="00D84C57" w14:paraId="4C687CCD" w14:textId="77777777">
      <w:pPr>
        <w:pStyle w:val="ListParagraph"/>
        <w:numPr>
          <w:ilvl w:val="0"/>
          <w:numId w:val="33"/>
        </w:numPr>
      </w:pPr>
      <w:r>
        <w:t>Detection of common application misconfigurations (for example, Apache and IIS).</w:t>
      </w:r>
    </w:p>
    <w:p w:rsidR="00D84C57" w:rsidP="00FA4F72" w:rsidRDefault="00D84C57" w14:paraId="5F889671" w14:textId="77777777">
      <w:pPr>
        <w:pStyle w:val="ListParagraph"/>
        <w:numPr>
          <w:ilvl w:val="0"/>
          <w:numId w:val="33"/>
        </w:numPr>
      </w:pPr>
      <w:r>
        <w:t>Configurable request size limits with lower and upper bounds.</w:t>
      </w:r>
    </w:p>
    <w:p w:rsidR="00D84C57" w:rsidP="00FA4F72" w:rsidRDefault="00D84C57" w14:paraId="16006251" w14:textId="77777777">
      <w:pPr>
        <w:pStyle w:val="ListParagraph"/>
        <w:numPr>
          <w:ilvl w:val="0"/>
          <w:numId w:val="33"/>
        </w:numPr>
      </w:pPr>
      <w:r>
        <w:t>Exclusion lists let you omit certain request attributes from a WAF evaluation. A common example is Active Directory-inserted tokens that are used for authentication or password fields.</w:t>
      </w:r>
    </w:p>
    <w:p w:rsidR="00D84C57" w:rsidP="00FA4F72" w:rsidRDefault="00D84C57" w14:paraId="27C87B2B" w14:textId="77777777">
      <w:pPr>
        <w:pStyle w:val="ListParagraph"/>
        <w:numPr>
          <w:ilvl w:val="0"/>
          <w:numId w:val="33"/>
        </w:numPr>
      </w:pPr>
      <w:r>
        <w:t>Create custom rules to suit the specific needs of your applications.</w:t>
      </w:r>
    </w:p>
    <w:p w:rsidR="00D84C57" w:rsidP="00FA4F72" w:rsidRDefault="00D84C57" w14:paraId="5129EDDF" w14:textId="77777777">
      <w:pPr>
        <w:pStyle w:val="ListParagraph"/>
        <w:numPr>
          <w:ilvl w:val="0"/>
          <w:numId w:val="33"/>
        </w:numPr>
      </w:pPr>
      <w:r>
        <w:t>Geo-filter traffic to allow or block certain countries/regions from gaining access to your applications.</w:t>
      </w:r>
    </w:p>
    <w:p w:rsidR="00D84C57" w:rsidP="00FA4F72" w:rsidRDefault="00D84C57" w14:paraId="50976844" w14:textId="77777777">
      <w:pPr>
        <w:pStyle w:val="ListParagraph"/>
        <w:numPr>
          <w:ilvl w:val="0"/>
          <w:numId w:val="33"/>
        </w:numPr>
      </w:pPr>
      <w:r>
        <w:t>Protect your applications from bots with the bot mitigation ruleset.</w:t>
      </w:r>
    </w:p>
    <w:p w:rsidRPr="000B101B" w:rsidR="00D84C57" w:rsidP="00FA4F72" w:rsidRDefault="00D84C57" w14:paraId="3DF02076" w14:textId="5B87D3E4">
      <w:pPr>
        <w:pStyle w:val="ListParagraph"/>
        <w:numPr>
          <w:ilvl w:val="0"/>
          <w:numId w:val="33"/>
        </w:numPr>
      </w:pPr>
      <w:r>
        <w:t xml:space="preserve">Inspect JSON and XML in the request </w:t>
      </w:r>
      <w:proofErr w:type="gramStart"/>
      <w:r>
        <w:t>body</w:t>
      </w:r>
      <w:proofErr w:type="gramEnd"/>
    </w:p>
    <w:p w:rsidR="00172006" w:rsidP="00172006" w:rsidRDefault="00172006" w14:paraId="4BEFFD2A" w14:textId="08A34DF6">
      <w:pPr>
        <w:pStyle w:val="Heading4Numbered"/>
      </w:pPr>
      <w:r>
        <w:t>Azure DDoS</w:t>
      </w:r>
      <w:r w:rsidR="00AE7D08">
        <w:t xml:space="preserve"> Standard</w:t>
      </w:r>
    </w:p>
    <w:p w:rsidR="00AE7D08" w:rsidP="00AE7D08" w:rsidRDefault="00AE7D08" w14:paraId="00F76536" w14:textId="613AEB79">
      <w:pPr>
        <w:jc w:val="both"/>
      </w:pPr>
      <w:r w:rsidRPr="00AE7D08">
        <w:t xml:space="preserve">Distributed denial of service (DDoS) attacks </w:t>
      </w:r>
      <w:proofErr w:type="gramStart"/>
      <w:r w:rsidRPr="00AE7D08">
        <w:t>are</w:t>
      </w:r>
      <w:proofErr w:type="gramEnd"/>
      <w:r w:rsidRPr="00AE7D08">
        <w:t xml:space="preserve"> some of the largest availability and security concerns facing customers that are moving their applications to the cloud. A DDoS attack attempts to exhaust an application's resources, making the application unavailable to legitimate users. DDoS attacks can be targeted at any endpoint that is publicly reachable through the internet.</w:t>
      </w:r>
      <w:r>
        <w:t xml:space="preserve"> </w:t>
      </w:r>
    </w:p>
    <w:p w:rsidR="00AE7D08" w:rsidP="00AE7D08" w:rsidRDefault="00AE7D08" w14:paraId="3C729EA2" w14:textId="67C46154">
      <w:pPr>
        <w:jc w:val="both"/>
      </w:pPr>
      <w:r>
        <w:t>The following are the key features of Azure DDoS Standard SKU:</w:t>
      </w:r>
    </w:p>
    <w:p w:rsidR="00922035" w:rsidP="00FA4F72" w:rsidRDefault="00922035" w14:paraId="72A2686B" w14:textId="77777777">
      <w:pPr>
        <w:pStyle w:val="ListParagraph"/>
        <w:numPr>
          <w:ilvl w:val="0"/>
          <w:numId w:val="32"/>
        </w:numPr>
        <w:jc w:val="both"/>
      </w:pPr>
      <w:r>
        <w:t>Native platform integration: Natively integrated into Azure. Includes configuration through the Azure portal. DDoS Protection Standard understands your resources and resource configuration.</w:t>
      </w:r>
    </w:p>
    <w:p w:rsidR="00922035" w:rsidP="00FA4F72" w:rsidRDefault="00922035" w14:paraId="5B8CC515" w14:textId="77777777">
      <w:pPr>
        <w:pStyle w:val="ListParagraph"/>
        <w:numPr>
          <w:ilvl w:val="0"/>
          <w:numId w:val="32"/>
        </w:numPr>
        <w:jc w:val="both"/>
      </w:pPr>
      <w:r>
        <w:t>Turnkey protection: Simplified configuration immediately protects all resources on a virtual network as soon as DDoS Protection Standard is enabled. No intervention or user definition is required.</w:t>
      </w:r>
    </w:p>
    <w:p w:rsidR="00922035" w:rsidP="00FA4F72" w:rsidRDefault="00922035" w14:paraId="4271AC57" w14:textId="77777777">
      <w:pPr>
        <w:pStyle w:val="ListParagraph"/>
        <w:numPr>
          <w:ilvl w:val="0"/>
          <w:numId w:val="32"/>
        </w:numPr>
        <w:jc w:val="both"/>
      </w:pPr>
      <w:r>
        <w:lastRenderedPageBreak/>
        <w:t xml:space="preserve">Always-on traffic monitoring: Your application traffic patterns are monitored 24 hours a day, 7 days a week, looking for indicators of DDoS attacks. DDoS Protection Standard instantly and automatically mitigates the </w:t>
      </w:r>
      <w:proofErr w:type="gramStart"/>
      <w:r>
        <w:t>attack, once</w:t>
      </w:r>
      <w:proofErr w:type="gramEnd"/>
      <w:r>
        <w:t xml:space="preserve"> it is detected.</w:t>
      </w:r>
    </w:p>
    <w:p w:rsidR="00922035" w:rsidP="00FA4F72" w:rsidRDefault="00922035" w14:paraId="1DED6D29" w14:textId="2B7142EA">
      <w:pPr>
        <w:pStyle w:val="ListParagraph"/>
        <w:numPr>
          <w:ilvl w:val="0"/>
          <w:numId w:val="32"/>
        </w:numPr>
        <w:jc w:val="both"/>
      </w:pPr>
      <w:r>
        <w:t xml:space="preserve">Adaptive tuning: Intelligent traffic profiling learns your application's traffic over </w:t>
      </w:r>
      <w:r w:rsidR="00FB3F02">
        <w:t>time and</w:t>
      </w:r>
      <w:r>
        <w:t xml:space="preserve"> selects and updates the profile that is the most suitable for your service. The profile adjusts as traffic changes over time.</w:t>
      </w:r>
    </w:p>
    <w:p w:rsidR="00922035" w:rsidP="00FA4F72" w:rsidRDefault="00922035" w14:paraId="3881726C" w14:textId="546DC9CB">
      <w:pPr>
        <w:pStyle w:val="ListParagraph"/>
        <w:numPr>
          <w:ilvl w:val="0"/>
          <w:numId w:val="32"/>
        </w:numPr>
        <w:jc w:val="both"/>
      </w:pPr>
      <w:r>
        <w:t xml:space="preserve">Multi-Layered protection: When deployed with a web application firewall (WAF), DDoS Protection Standard protects both at the network layer (Layer 3 and 4, offered by Azure DDoS Protection Standard) and at the application layer (Layer 7, offered by a WAF). WAF offerings include </w:t>
      </w:r>
      <w:hyperlink w:history="1" r:id="rId51">
        <w:r w:rsidRPr="00FB3F02">
          <w:rPr>
            <w:rStyle w:val="Hyperlink"/>
          </w:rPr>
          <w:t>Azure Application Gateway WAF SKU</w:t>
        </w:r>
      </w:hyperlink>
      <w:r>
        <w:t xml:space="preserve"> as well as third-party web application firewall offerings available in the </w:t>
      </w:r>
      <w:hyperlink w:history="1" r:id="rId52">
        <w:r w:rsidRPr="007341F7">
          <w:rPr>
            <w:rStyle w:val="Hyperlink"/>
          </w:rPr>
          <w:t>Azure Marketplace</w:t>
        </w:r>
      </w:hyperlink>
      <w:r>
        <w:t>.</w:t>
      </w:r>
    </w:p>
    <w:p w:rsidR="00922035" w:rsidP="00FA4F72" w:rsidRDefault="00922035" w14:paraId="590F595F" w14:textId="77777777">
      <w:pPr>
        <w:pStyle w:val="ListParagraph"/>
        <w:numPr>
          <w:ilvl w:val="0"/>
          <w:numId w:val="32"/>
        </w:numPr>
        <w:jc w:val="both"/>
      </w:pPr>
      <w:r>
        <w:t>Extensive mitigation scale: Over 60 different attack types can be mitigated, with global capacity, to protect against the largest known DDoS attacks.</w:t>
      </w:r>
    </w:p>
    <w:p w:rsidR="00922035" w:rsidP="00FA4F72" w:rsidRDefault="00922035" w14:paraId="3CE47DEF" w14:textId="77777777">
      <w:pPr>
        <w:pStyle w:val="ListParagraph"/>
        <w:numPr>
          <w:ilvl w:val="0"/>
          <w:numId w:val="32"/>
        </w:numPr>
        <w:jc w:val="both"/>
      </w:pPr>
      <w:r>
        <w:t>Attack analytics: Get detailed reports in five-minute increments during an attack, and a complete summary after the attack ends. Stream mitigation flow logs to Microsoft Sentinel or an offline security information and event management (SIEM) system for near real-time monitoring during an attack.</w:t>
      </w:r>
    </w:p>
    <w:p w:rsidR="00922035" w:rsidP="00FA4F72" w:rsidRDefault="00922035" w14:paraId="24C00D4C" w14:textId="77777777">
      <w:pPr>
        <w:pStyle w:val="ListParagraph"/>
        <w:numPr>
          <w:ilvl w:val="0"/>
          <w:numId w:val="32"/>
        </w:numPr>
        <w:jc w:val="both"/>
      </w:pPr>
      <w:r>
        <w:t>Attack metrics: Summarized metrics from each attack are accessible through Azure Monitor.</w:t>
      </w:r>
    </w:p>
    <w:p w:rsidR="00922035" w:rsidP="00FA4F72" w:rsidRDefault="00922035" w14:paraId="76CADD6B" w14:textId="77777777">
      <w:pPr>
        <w:pStyle w:val="ListParagraph"/>
        <w:numPr>
          <w:ilvl w:val="0"/>
          <w:numId w:val="32"/>
        </w:numPr>
        <w:jc w:val="both"/>
      </w:pPr>
      <w:r>
        <w:t xml:space="preserve">Attack </w:t>
      </w:r>
      <w:proofErr w:type="gramStart"/>
      <w:r>
        <w:t>alerting</w:t>
      </w:r>
      <w:proofErr w:type="gramEnd"/>
      <w:r>
        <w:t>: Alerts can be configured at the start and stop of an attack, and over the attack's duration, using built-in attack metrics. Alerts integrate into your operational software like Microsoft Azure Monitor logs, Splunk, Azure Storage, Email, and the Azure portal.</w:t>
      </w:r>
    </w:p>
    <w:p w:rsidR="00922035" w:rsidP="00FA4F72" w:rsidRDefault="00922035" w14:paraId="5F9D56A4" w14:textId="4EC94D1B">
      <w:pPr>
        <w:pStyle w:val="ListParagraph"/>
        <w:numPr>
          <w:ilvl w:val="0"/>
          <w:numId w:val="32"/>
        </w:numPr>
        <w:jc w:val="both"/>
      </w:pPr>
      <w:r>
        <w:t xml:space="preserve">DDoS Rapid Response: Engage the DDoS Protection Rapid Response (DRR) team for help with attack investigation and analysis. To learn more, see </w:t>
      </w:r>
      <w:hyperlink w:history="1" r:id="rId53">
        <w:r w:rsidRPr="007341F7">
          <w:rPr>
            <w:rStyle w:val="Hyperlink"/>
          </w:rPr>
          <w:t>DDoS Rapid Response</w:t>
        </w:r>
      </w:hyperlink>
      <w:r>
        <w:t>.</w:t>
      </w:r>
    </w:p>
    <w:p w:rsidR="00AE7D08" w:rsidP="00FA4F72" w:rsidRDefault="00922035" w14:paraId="0F4C3C25" w14:textId="3211CCB0">
      <w:pPr>
        <w:pStyle w:val="ListParagraph"/>
        <w:numPr>
          <w:ilvl w:val="0"/>
          <w:numId w:val="32"/>
        </w:numPr>
        <w:jc w:val="both"/>
      </w:pPr>
      <w:r>
        <w:t xml:space="preserve">Cost guarantee: Receive data-transfer and application scale-out service credit for resource costs incurred </w:t>
      </w:r>
      <w:proofErr w:type="gramStart"/>
      <w:r>
        <w:t>as a result of</w:t>
      </w:r>
      <w:proofErr w:type="gramEnd"/>
      <w:r>
        <w:t xml:space="preserve"> documented DDoS attacks.</w:t>
      </w:r>
    </w:p>
    <w:p w:rsidR="00194A42" w:rsidP="00194A42" w:rsidRDefault="00194A42" w14:paraId="665F2D27" w14:textId="77777777">
      <w:pPr>
        <w:jc w:val="both"/>
      </w:pPr>
    </w:p>
    <w:p w:rsidR="00194A42" w:rsidP="00194A42" w:rsidRDefault="00194A42" w14:paraId="711692E0" w14:textId="77777777">
      <w:pPr>
        <w:jc w:val="both"/>
      </w:pPr>
    </w:p>
    <w:p w:rsidRPr="00AE7D08" w:rsidR="00194A42" w:rsidP="00194A42" w:rsidRDefault="00194A42" w14:paraId="451F4512" w14:textId="77777777">
      <w:pPr>
        <w:jc w:val="both"/>
      </w:pPr>
    </w:p>
    <w:p w:rsidR="00172006" w:rsidP="00172006" w:rsidRDefault="00172006" w14:paraId="055CA50C" w14:textId="5D20FEDE">
      <w:pPr>
        <w:pStyle w:val="Heading4Numbered"/>
      </w:pPr>
      <w:r>
        <w:t xml:space="preserve">Network </w:t>
      </w:r>
      <w:r w:rsidR="00265029">
        <w:t xml:space="preserve">Connectivity </w:t>
      </w:r>
      <w:r w:rsidR="006F7882">
        <w:t xml:space="preserve">and Network Security </w:t>
      </w:r>
      <w:r>
        <w:t>Components Design</w:t>
      </w:r>
    </w:p>
    <w:tbl>
      <w:tblPr>
        <w:tblStyle w:val="TableGrid"/>
        <w:tblW w:w="0" w:type="auto"/>
        <w:tblLook w:val="04A0" w:firstRow="1" w:lastRow="0" w:firstColumn="1" w:lastColumn="0" w:noHBand="0" w:noVBand="1"/>
      </w:tblPr>
      <w:tblGrid>
        <w:gridCol w:w="1620"/>
        <w:gridCol w:w="3690"/>
        <w:gridCol w:w="1930"/>
        <w:gridCol w:w="1924"/>
      </w:tblGrid>
      <w:tr w:rsidR="003208CF" w:rsidTr="00F37164" w14:paraId="1E51AD34" w14:textId="77777777">
        <w:trPr>
          <w:cnfStyle w:val="100000000000" w:firstRow="1" w:lastRow="0" w:firstColumn="0" w:lastColumn="0" w:oddVBand="0" w:evenVBand="0" w:oddHBand="0" w:evenHBand="0" w:firstRowFirstColumn="0" w:firstRowLastColumn="0" w:lastRowFirstColumn="0" w:lastRowLastColumn="0"/>
          <w:trHeight w:val="402"/>
        </w:trPr>
        <w:tc>
          <w:tcPr>
            <w:tcW w:w="1620" w:type="dxa"/>
          </w:tcPr>
          <w:p w:rsidRPr="00044872" w:rsidR="003208CF" w:rsidP="00681F02" w:rsidRDefault="003208CF" w14:paraId="01E26BDD" w14:textId="1F0FE3AC">
            <w:pPr>
              <w:rPr>
                <w:sz w:val="20"/>
                <w:szCs w:val="28"/>
              </w:rPr>
            </w:pPr>
            <w:r w:rsidRPr="00044872">
              <w:rPr>
                <w:sz w:val="20"/>
                <w:szCs w:val="28"/>
              </w:rPr>
              <w:t>Component</w:t>
            </w:r>
          </w:p>
        </w:tc>
        <w:tc>
          <w:tcPr>
            <w:tcW w:w="3690" w:type="dxa"/>
          </w:tcPr>
          <w:p w:rsidRPr="00044872" w:rsidR="003208CF" w:rsidP="00681F02" w:rsidRDefault="003208CF" w14:paraId="7E11BDDE" w14:textId="2810C546">
            <w:pPr>
              <w:rPr>
                <w:sz w:val="20"/>
                <w:szCs w:val="28"/>
              </w:rPr>
            </w:pPr>
            <w:r>
              <w:rPr>
                <w:sz w:val="20"/>
                <w:szCs w:val="28"/>
              </w:rPr>
              <w:t>Name</w:t>
            </w:r>
          </w:p>
        </w:tc>
        <w:tc>
          <w:tcPr>
            <w:tcW w:w="1930" w:type="dxa"/>
          </w:tcPr>
          <w:p w:rsidRPr="00044872" w:rsidR="003208CF" w:rsidP="00681F02" w:rsidRDefault="003208CF" w14:paraId="6650A3B9" w14:textId="0D6530E7">
            <w:pPr>
              <w:rPr>
                <w:sz w:val="20"/>
                <w:szCs w:val="28"/>
              </w:rPr>
            </w:pPr>
            <w:r w:rsidRPr="00044872">
              <w:rPr>
                <w:sz w:val="20"/>
                <w:szCs w:val="28"/>
              </w:rPr>
              <w:t>Environment</w:t>
            </w:r>
          </w:p>
        </w:tc>
        <w:tc>
          <w:tcPr>
            <w:tcW w:w="1924" w:type="dxa"/>
          </w:tcPr>
          <w:p w:rsidRPr="00044872" w:rsidR="003208CF" w:rsidP="00681F02" w:rsidRDefault="003208CF" w14:paraId="7A506B01" w14:textId="29731572">
            <w:pPr>
              <w:rPr>
                <w:sz w:val="20"/>
                <w:szCs w:val="28"/>
              </w:rPr>
            </w:pPr>
            <w:r w:rsidRPr="00044872">
              <w:rPr>
                <w:sz w:val="20"/>
                <w:szCs w:val="28"/>
              </w:rPr>
              <w:t>Tier</w:t>
            </w:r>
          </w:p>
        </w:tc>
      </w:tr>
      <w:tr w:rsidR="003208CF" w:rsidTr="00F37164" w14:paraId="4C457DC8" w14:textId="77777777">
        <w:trPr>
          <w:trHeight w:val="392"/>
        </w:trPr>
        <w:tc>
          <w:tcPr>
            <w:tcW w:w="1620" w:type="dxa"/>
          </w:tcPr>
          <w:p w:rsidRPr="00A36815" w:rsidR="003208CF" w:rsidP="00681F02" w:rsidRDefault="003208CF" w14:paraId="3E6E6202" w14:textId="2694195C">
            <w:pPr>
              <w:rPr>
                <w:sz w:val="20"/>
                <w:szCs w:val="28"/>
              </w:rPr>
            </w:pPr>
            <w:r w:rsidRPr="00A36815">
              <w:rPr>
                <w:sz w:val="20"/>
                <w:szCs w:val="28"/>
              </w:rPr>
              <w:t>Azure Firewall</w:t>
            </w:r>
          </w:p>
        </w:tc>
        <w:tc>
          <w:tcPr>
            <w:tcW w:w="3690" w:type="dxa"/>
          </w:tcPr>
          <w:p w:rsidRPr="00A36815" w:rsidR="003208CF" w:rsidP="00681F02" w:rsidRDefault="00CD4B6A" w14:paraId="3F81B4DA" w14:textId="197D1A77">
            <w:pPr>
              <w:rPr>
                <w:sz w:val="20"/>
                <w:szCs w:val="28"/>
              </w:rPr>
            </w:pPr>
            <w:r>
              <w:rPr>
                <w:sz w:val="20"/>
                <w:szCs w:val="28"/>
              </w:rPr>
              <w:t>&lt;CUSTOMER_NAME&gt;</w:t>
            </w:r>
            <w:r w:rsidRPr="00A36815" w:rsidR="003208CF">
              <w:rPr>
                <w:sz w:val="20"/>
                <w:szCs w:val="28"/>
              </w:rPr>
              <w:t>-MY-afw-</w:t>
            </w:r>
            <w:r w:rsidRPr="00A36815" w:rsidR="00F37164">
              <w:rPr>
                <w:sz w:val="20"/>
                <w:szCs w:val="28"/>
              </w:rPr>
              <w:t>prod-sea-</w:t>
            </w:r>
            <w:r w:rsidRPr="00A36815" w:rsidR="00C80484">
              <w:rPr>
                <w:sz w:val="20"/>
                <w:szCs w:val="28"/>
              </w:rPr>
              <w:t>00</w:t>
            </w:r>
            <w:r w:rsidRPr="00A36815" w:rsidR="00F37164">
              <w:rPr>
                <w:sz w:val="20"/>
                <w:szCs w:val="28"/>
              </w:rPr>
              <w:t>1</w:t>
            </w:r>
          </w:p>
        </w:tc>
        <w:tc>
          <w:tcPr>
            <w:tcW w:w="1930" w:type="dxa"/>
          </w:tcPr>
          <w:p w:rsidRPr="00A36815" w:rsidR="003208CF" w:rsidP="00681F02" w:rsidRDefault="003208CF" w14:paraId="2BB2B075" w14:textId="32DC10EA">
            <w:pPr>
              <w:rPr>
                <w:sz w:val="20"/>
                <w:szCs w:val="28"/>
              </w:rPr>
            </w:pPr>
            <w:r w:rsidRPr="00A36815">
              <w:rPr>
                <w:sz w:val="20"/>
                <w:szCs w:val="28"/>
              </w:rPr>
              <w:t>Production</w:t>
            </w:r>
          </w:p>
        </w:tc>
        <w:tc>
          <w:tcPr>
            <w:tcW w:w="1924" w:type="dxa"/>
          </w:tcPr>
          <w:p w:rsidRPr="00A36815" w:rsidR="003208CF" w:rsidP="00681F02" w:rsidRDefault="003208CF" w14:paraId="1A49073F" w14:textId="3667159D">
            <w:pPr>
              <w:rPr>
                <w:sz w:val="20"/>
                <w:szCs w:val="28"/>
              </w:rPr>
            </w:pPr>
            <w:r w:rsidRPr="00A36815">
              <w:rPr>
                <w:sz w:val="20"/>
                <w:szCs w:val="28"/>
              </w:rPr>
              <w:t>Standard</w:t>
            </w:r>
          </w:p>
        </w:tc>
      </w:tr>
      <w:tr w:rsidR="003208CF" w:rsidTr="00F37164" w14:paraId="17BCDD9D" w14:textId="77777777">
        <w:trPr>
          <w:trHeight w:val="392"/>
        </w:trPr>
        <w:tc>
          <w:tcPr>
            <w:tcW w:w="1620" w:type="dxa"/>
          </w:tcPr>
          <w:p w:rsidRPr="00A36815" w:rsidR="003208CF" w:rsidP="00681F02" w:rsidRDefault="003208CF" w14:paraId="5D85E6BB" w14:textId="558018A4">
            <w:pPr>
              <w:rPr>
                <w:sz w:val="20"/>
                <w:szCs w:val="28"/>
              </w:rPr>
            </w:pPr>
            <w:r w:rsidRPr="00A36815">
              <w:rPr>
                <w:sz w:val="20"/>
                <w:szCs w:val="28"/>
              </w:rPr>
              <w:lastRenderedPageBreak/>
              <w:t>VPN Gateway</w:t>
            </w:r>
          </w:p>
        </w:tc>
        <w:tc>
          <w:tcPr>
            <w:tcW w:w="3690" w:type="dxa"/>
          </w:tcPr>
          <w:p w:rsidRPr="00A36815" w:rsidR="003208CF" w:rsidP="00681F02" w:rsidRDefault="00CD4B6A" w14:paraId="38CABB36" w14:textId="43703CB3">
            <w:pPr>
              <w:rPr>
                <w:sz w:val="20"/>
                <w:szCs w:val="28"/>
              </w:rPr>
            </w:pPr>
            <w:r>
              <w:rPr>
                <w:sz w:val="20"/>
                <w:szCs w:val="28"/>
              </w:rPr>
              <w:t>&lt;CUSTOMER_NAME&gt;</w:t>
            </w:r>
            <w:r w:rsidRPr="00A36815" w:rsidR="00F37164">
              <w:rPr>
                <w:sz w:val="20"/>
                <w:szCs w:val="28"/>
              </w:rPr>
              <w:t>-MY-vgw-prod-sea-001</w:t>
            </w:r>
          </w:p>
        </w:tc>
        <w:tc>
          <w:tcPr>
            <w:tcW w:w="1930" w:type="dxa"/>
          </w:tcPr>
          <w:p w:rsidRPr="00A36815" w:rsidR="003208CF" w:rsidP="00681F02" w:rsidRDefault="003208CF" w14:paraId="74F178A2" w14:textId="12B159B2">
            <w:pPr>
              <w:rPr>
                <w:sz w:val="20"/>
                <w:szCs w:val="28"/>
              </w:rPr>
            </w:pPr>
            <w:r w:rsidRPr="00A36815">
              <w:rPr>
                <w:sz w:val="20"/>
                <w:szCs w:val="28"/>
              </w:rPr>
              <w:t>Production</w:t>
            </w:r>
          </w:p>
        </w:tc>
        <w:tc>
          <w:tcPr>
            <w:tcW w:w="1924" w:type="dxa"/>
          </w:tcPr>
          <w:p w:rsidRPr="00A36815" w:rsidR="003208CF" w:rsidP="00681F02" w:rsidRDefault="003208CF" w14:paraId="200AE58F" w14:textId="48D6B016">
            <w:pPr>
              <w:rPr>
                <w:sz w:val="20"/>
                <w:szCs w:val="28"/>
              </w:rPr>
            </w:pPr>
            <w:r w:rsidRPr="00A36815">
              <w:rPr>
                <w:sz w:val="20"/>
                <w:szCs w:val="28"/>
              </w:rPr>
              <w:t>VpnGw1</w:t>
            </w:r>
          </w:p>
        </w:tc>
      </w:tr>
      <w:tr w:rsidR="00C80484" w:rsidTr="00F37164" w14:paraId="0F3735D0" w14:textId="77777777">
        <w:trPr>
          <w:trHeight w:val="392"/>
        </w:trPr>
        <w:tc>
          <w:tcPr>
            <w:tcW w:w="1620" w:type="dxa"/>
          </w:tcPr>
          <w:p w:rsidRPr="00A36815" w:rsidR="00C80484" w:rsidP="00C80484" w:rsidRDefault="00C80484" w14:paraId="3038816A" w14:textId="77DF4555">
            <w:pPr>
              <w:rPr>
                <w:sz w:val="20"/>
                <w:szCs w:val="28"/>
              </w:rPr>
            </w:pPr>
            <w:r w:rsidRPr="00A36815">
              <w:rPr>
                <w:sz w:val="20"/>
                <w:szCs w:val="28"/>
              </w:rPr>
              <w:t>Azure Firewall</w:t>
            </w:r>
          </w:p>
        </w:tc>
        <w:tc>
          <w:tcPr>
            <w:tcW w:w="3690" w:type="dxa"/>
          </w:tcPr>
          <w:p w:rsidRPr="00A36815" w:rsidR="00C80484" w:rsidP="00C80484" w:rsidRDefault="00CD4B6A" w14:paraId="02C98618" w14:textId="71E0936B">
            <w:pPr>
              <w:rPr>
                <w:sz w:val="20"/>
                <w:szCs w:val="28"/>
              </w:rPr>
            </w:pPr>
            <w:r>
              <w:rPr>
                <w:sz w:val="20"/>
                <w:szCs w:val="28"/>
              </w:rPr>
              <w:t>&lt;CUSTOMER_NAME&gt;</w:t>
            </w:r>
            <w:r w:rsidRPr="00A36815" w:rsidR="00C80484">
              <w:rPr>
                <w:sz w:val="20"/>
                <w:szCs w:val="28"/>
              </w:rPr>
              <w:t>-MY-afw-nonprod-sea-001</w:t>
            </w:r>
          </w:p>
        </w:tc>
        <w:tc>
          <w:tcPr>
            <w:tcW w:w="1930" w:type="dxa"/>
          </w:tcPr>
          <w:p w:rsidRPr="00A36815" w:rsidR="00C80484" w:rsidP="00C80484" w:rsidRDefault="00C80484" w14:paraId="0829FE3F" w14:textId="3FB0062B">
            <w:pPr>
              <w:rPr>
                <w:sz w:val="20"/>
                <w:szCs w:val="28"/>
              </w:rPr>
            </w:pPr>
            <w:r w:rsidRPr="00A36815">
              <w:rPr>
                <w:sz w:val="20"/>
                <w:szCs w:val="28"/>
              </w:rPr>
              <w:t>Non-Production</w:t>
            </w:r>
          </w:p>
        </w:tc>
        <w:tc>
          <w:tcPr>
            <w:tcW w:w="1924" w:type="dxa"/>
          </w:tcPr>
          <w:p w:rsidRPr="00A36815" w:rsidR="00C80484" w:rsidP="00C80484" w:rsidRDefault="00C80484" w14:paraId="24A95539" w14:textId="3988B9E4">
            <w:pPr>
              <w:rPr>
                <w:sz w:val="20"/>
                <w:szCs w:val="28"/>
              </w:rPr>
            </w:pPr>
            <w:r w:rsidRPr="00A36815">
              <w:rPr>
                <w:sz w:val="20"/>
                <w:szCs w:val="28"/>
              </w:rPr>
              <w:t>Standard</w:t>
            </w:r>
          </w:p>
        </w:tc>
      </w:tr>
      <w:tr w:rsidR="00C80484" w:rsidTr="00F37164" w14:paraId="73DC1376" w14:textId="77777777">
        <w:trPr>
          <w:trHeight w:val="392"/>
        </w:trPr>
        <w:tc>
          <w:tcPr>
            <w:tcW w:w="1620" w:type="dxa"/>
          </w:tcPr>
          <w:p w:rsidRPr="00A36815" w:rsidR="00C80484" w:rsidP="00C80484" w:rsidRDefault="00C80484" w14:paraId="1829D4D5" w14:textId="5CE39372">
            <w:pPr>
              <w:rPr>
                <w:sz w:val="20"/>
                <w:szCs w:val="28"/>
              </w:rPr>
            </w:pPr>
            <w:r w:rsidRPr="00A36815">
              <w:rPr>
                <w:sz w:val="20"/>
                <w:szCs w:val="28"/>
              </w:rPr>
              <w:t>VPN Gateway</w:t>
            </w:r>
          </w:p>
        </w:tc>
        <w:tc>
          <w:tcPr>
            <w:tcW w:w="3690" w:type="dxa"/>
          </w:tcPr>
          <w:p w:rsidRPr="00A36815" w:rsidR="00C80484" w:rsidP="00C80484" w:rsidRDefault="00CD4B6A" w14:paraId="17D6A64E" w14:textId="24C13230">
            <w:pPr>
              <w:rPr>
                <w:sz w:val="20"/>
                <w:szCs w:val="28"/>
              </w:rPr>
            </w:pPr>
            <w:r>
              <w:rPr>
                <w:sz w:val="20"/>
                <w:szCs w:val="28"/>
              </w:rPr>
              <w:t>&lt;CUSTOMER_NAME&gt;</w:t>
            </w:r>
            <w:r w:rsidRPr="00A36815" w:rsidR="00C80484">
              <w:rPr>
                <w:sz w:val="20"/>
                <w:szCs w:val="28"/>
              </w:rPr>
              <w:t>-MY-vgw-nonprod-sea-001</w:t>
            </w:r>
          </w:p>
        </w:tc>
        <w:tc>
          <w:tcPr>
            <w:tcW w:w="1930" w:type="dxa"/>
          </w:tcPr>
          <w:p w:rsidRPr="00A36815" w:rsidR="00C80484" w:rsidP="00C80484" w:rsidRDefault="00C80484" w14:paraId="20B6B749" w14:textId="7353E671">
            <w:pPr>
              <w:rPr>
                <w:sz w:val="20"/>
                <w:szCs w:val="28"/>
              </w:rPr>
            </w:pPr>
            <w:r w:rsidRPr="00A36815">
              <w:rPr>
                <w:sz w:val="20"/>
                <w:szCs w:val="28"/>
              </w:rPr>
              <w:t>Non-Production</w:t>
            </w:r>
          </w:p>
        </w:tc>
        <w:tc>
          <w:tcPr>
            <w:tcW w:w="1924" w:type="dxa"/>
          </w:tcPr>
          <w:p w:rsidRPr="00A36815" w:rsidR="00C80484" w:rsidP="00C80484" w:rsidRDefault="00C80484" w14:paraId="12D0EB35" w14:textId="094442DC">
            <w:pPr>
              <w:rPr>
                <w:sz w:val="20"/>
                <w:szCs w:val="28"/>
              </w:rPr>
            </w:pPr>
            <w:r w:rsidRPr="00A36815">
              <w:rPr>
                <w:sz w:val="20"/>
                <w:szCs w:val="28"/>
              </w:rPr>
              <w:t>VpnGw1</w:t>
            </w:r>
          </w:p>
        </w:tc>
      </w:tr>
    </w:tbl>
    <w:p w:rsidR="00CD2FDF" w:rsidP="00CD2FDF" w:rsidRDefault="00CD2FDF" w14:paraId="59C6F84B" w14:textId="05794CD6">
      <w:pPr>
        <w:pStyle w:val="Caption"/>
        <w:jc w:val="center"/>
      </w:pPr>
      <w:bookmarkStart w:name="_Toc106268837" w:id="1558"/>
      <w:r>
        <w:t xml:space="preserve">Table </w:t>
      </w:r>
      <w:r w:rsidR="00027A3B">
        <w:fldChar w:fldCharType="begin"/>
      </w:r>
      <w:r w:rsidR="00027A3B">
        <w:instrText xml:space="preserve"> SEQ Table \* ARABIC </w:instrText>
      </w:r>
      <w:r w:rsidR="00027A3B">
        <w:fldChar w:fldCharType="separate"/>
      </w:r>
      <w:r w:rsidR="000B5336">
        <w:rPr>
          <w:noProof/>
        </w:rPr>
        <w:t>18</w:t>
      </w:r>
      <w:r w:rsidR="00027A3B">
        <w:fldChar w:fldCharType="end"/>
      </w:r>
      <w:r>
        <w:t>: Network Components</w:t>
      </w:r>
      <w:bookmarkEnd w:id="1558"/>
    </w:p>
    <w:p w:rsidRPr="0048184B" w:rsidR="0048184B" w:rsidP="0048184B" w:rsidRDefault="0048184B" w14:paraId="55408FE3" w14:textId="77777777"/>
    <w:p w:rsidR="00D112B2" w:rsidP="00FA4F72" w:rsidRDefault="00D112B2" w14:paraId="3E97F418" w14:textId="07E4D9F6">
      <w:pPr>
        <w:pStyle w:val="Heading2Numbered"/>
      </w:pPr>
      <w:bookmarkStart w:name="_Toc1359115261" w:id="1559"/>
      <w:bookmarkStart w:name="_Toc324670249" w:id="1560"/>
      <w:bookmarkStart w:name="_Toc2016806282" w:id="1561"/>
      <w:bookmarkStart w:name="_Toc896452628" w:id="1562"/>
      <w:bookmarkStart w:name="_Toc389780707" w:id="1563"/>
      <w:bookmarkStart w:name="_Toc792144570" w:id="1564"/>
      <w:bookmarkStart w:name="_Toc716496157" w:id="1565"/>
      <w:bookmarkStart w:name="_Toc1457776020" w:id="1566"/>
      <w:bookmarkStart w:name="_Toc1825923601" w:id="1567"/>
      <w:bookmarkStart w:name="_Toc1204753687" w:id="1568"/>
      <w:bookmarkStart w:name="_Toc800600552" w:id="1569"/>
      <w:bookmarkStart w:name="_Toc815602555" w:id="1570"/>
      <w:bookmarkStart w:name="_Toc449597802" w:id="1571"/>
      <w:bookmarkStart w:name="_Toc1838062823" w:id="1572"/>
      <w:bookmarkStart w:name="_Toc2092270004" w:id="1573"/>
      <w:bookmarkStart w:name="_Toc1276228772" w:id="1574"/>
      <w:bookmarkStart w:name="_Toc533592079" w:id="1575"/>
      <w:bookmarkStart w:name="_Toc1307579488" w:id="1576"/>
      <w:bookmarkStart w:name="_Toc357713291" w:id="1577"/>
      <w:bookmarkStart w:name="_Toc350869967" w:id="1578"/>
      <w:bookmarkStart w:name="_Toc1714019590" w:id="1579"/>
      <w:bookmarkStart w:name="_Toc1457239384" w:id="1580"/>
      <w:bookmarkStart w:name="_Toc1243601504" w:id="1581"/>
      <w:bookmarkStart w:name="_Toc1672843191" w:id="1582"/>
      <w:bookmarkStart w:name="_Toc2023700454" w:id="1583"/>
      <w:bookmarkStart w:name="_Toc1330483627" w:id="1584"/>
      <w:bookmarkStart w:name="_Toc1433256333" w:id="1585"/>
      <w:bookmarkStart w:name="_Toc1260960488" w:id="1586"/>
      <w:bookmarkStart w:name="_Toc406479908" w:id="1587"/>
      <w:bookmarkStart w:name="_Toc578016215" w:id="1588"/>
      <w:bookmarkStart w:name="_Toc1920838167" w:id="1589"/>
      <w:bookmarkStart w:name="_Toc2138211744" w:id="1590"/>
      <w:bookmarkStart w:name="_Toc716278543" w:id="1591"/>
      <w:bookmarkStart w:name="_Toc1642708517" w:id="1592"/>
      <w:bookmarkStart w:name="_Toc1216468485" w:id="1593"/>
      <w:bookmarkStart w:name="_Toc1487471384" w:id="1594"/>
      <w:bookmarkStart w:name="_Toc382994797" w:id="1595"/>
      <w:bookmarkStart w:name="_Toc631101655" w:id="1596"/>
      <w:bookmarkStart w:name="_Toc781706938" w:id="1597"/>
      <w:bookmarkStart w:name="_Toc617998395" w:id="1598"/>
      <w:bookmarkStart w:name="_Toc441606844" w:id="1599"/>
      <w:bookmarkStart w:name="_Toc1989028377" w:id="1600"/>
      <w:bookmarkStart w:name="_Toc1585741697" w:id="1601"/>
      <w:bookmarkStart w:name="_Toc135178830" w:id="1602"/>
      <w:bookmarkStart w:name="_Toc1264717956" w:id="1603"/>
      <w:bookmarkStart w:name="_Toc122081557" w:id="1604"/>
      <w:r>
        <w:t>Platform Management</w:t>
      </w:r>
      <w:r w:rsidR="0091653E">
        <w:t xml:space="preserve"> and Monitoring</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p>
    <w:p w:rsidR="00D112B2" w:rsidP="00FA4F72" w:rsidRDefault="000A7768" w14:paraId="1174A0A0" w14:textId="26F507D6">
      <w:pPr>
        <w:pStyle w:val="Heading3Numbered"/>
        <w:jc w:val="both"/>
      </w:pPr>
      <w:bookmarkStart w:name="_Toc47980338" w:id="1605"/>
      <w:bookmarkStart w:name="_Toc871497571" w:id="1606"/>
      <w:bookmarkStart w:name="_Toc1768473137" w:id="1607"/>
      <w:bookmarkStart w:name="_Toc1666302616" w:id="1608"/>
      <w:bookmarkStart w:name="_Toc27035410" w:id="1609"/>
      <w:bookmarkStart w:name="_Toc1050973790" w:id="1610"/>
      <w:bookmarkStart w:name="_Toc1422821288" w:id="1611"/>
      <w:bookmarkStart w:name="_Toc1866006668" w:id="1612"/>
      <w:bookmarkStart w:name="_Toc1415899993" w:id="1613"/>
      <w:bookmarkStart w:name="_Toc843692730" w:id="1614"/>
      <w:bookmarkStart w:name="_Toc862674100" w:id="1615"/>
      <w:bookmarkStart w:name="_Toc2062790321" w:id="1616"/>
      <w:bookmarkStart w:name="_Toc1774466905" w:id="1617"/>
      <w:bookmarkStart w:name="_Toc190187023" w:id="1618"/>
      <w:bookmarkStart w:name="_Toc302893650" w:id="1619"/>
      <w:bookmarkStart w:name="_Toc624396730" w:id="1620"/>
      <w:bookmarkStart w:name="_Toc1653542643" w:id="1621"/>
      <w:bookmarkStart w:name="_Toc237770867" w:id="1622"/>
      <w:bookmarkStart w:name="_Toc14572388" w:id="1623"/>
      <w:bookmarkStart w:name="_Toc853159678" w:id="1624"/>
      <w:bookmarkStart w:name="_Toc2089180118" w:id="1625"/>
      <w:bookmarkStart w:name="_Toc1466771889" w:id="1626"/>
      <w:bookmarkStart w:name="_Toc1695654713" w:id="1627"/>
      <w:bookmarkStart w:name="_Toc1115549817" w:id="1628"/>
      <w:bookmarkStart w:name="_Toc1492182982" w:id="1629"/>
      <w:bookmarkStart w:name="_Toc1582400577" w:id="1630"/>
      <w:bookmarkStart w:name="_Toc425449435" w:id="1631"/>
      <w:bookmarkStart w:name="_Toc727325925" w:id="1632"/>
      <w:bookmarkStart w:name="_Toc1856482026" w:id="1633"/>
      <w:bookmarkStart w:name="_Toc844478803" w:id="1634"/>
      <w:bookmarkStart w:name="_Toc20891101" w:id="1635"/>
      <w:bookmarkStart w:name="_Toc587540069" w:id="1636"/>
      <w:bookmarkStart w:name="_Toc1020062920" w:id="1637"/>
      <w:bookmarkStart w:name="_Toc2091403557" w:id="1638"/>
      <w:bookmarkStart w:name="_Toc200758037" w:id="1639"/>
      <w:bookmarkStart w:name="_Toc475966275" w:id="1640"/>
      <w:bookmarkStart w:name="_Toc377686697" w:id="1641"/>
      <w:bookmarkStart w:name="_Toc867999278" w:id="1642"/>
      <w:bookmarkStart w:name="_Toc1397139259" w:id="1643"/>
      <w:bookmarkStart w:name="_Toc156452982" w:id="1644"/>
      <w:bookmarkStart w:name="_Toc520478311" w:id="1645"/>
      <w:bookmarkStart w:name="_Toc1314867402" w:id="1646"/>
      <w:bookmarkStart w:name="_Toc1728437250" w:id="1647"/>
      <w:bookmarkStart w:name="_Toc104384693" w:id="1648"/>
      <w:bookmarkStart w:name="_Toc936276648" w:id="1649"/>
      <w:bookmarkStart w:name="_Toc122081558" w:id="1650"/>
      <w:r>
        <w:t>Overview</w:t>
      </w:r>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rsidRPr="0047790F" w:rsidR="0047790F" w:rsidP="006203F7" w:rsidRDefault="006203F7" w14:paraId="68C0171D" w14:textId="36959EB8">
      <w:pPr>
        <w:jc w:val="center"/>
      </w:pPr>
      <w:r>
        <w:rPr>
          <w:noProof/>
        </w:rPr>
        <w:drawing>
          <wp:inline distT="0" distB="0" distL="0" distR="0" wp14:anchorId="71C37C16" wp14:editId="4EA08F1D">
            <wp:extent cx="2179930" cy="2466037"/>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4469" cy="2471172"/>
                    </a:xfrm>
                    <a:prstGeom prst="rect">
                      <a:avLst/>
                    </a:prstGeom>
                    <a:noFill/>
                    <a:ln>
                      <a:noFill/>
                    </a:ln>
                  </pic:spPr>
                </pic:pic>
              </a:graphicData>
            </a:graphic>
          </wp:inline>
        </w:drawing>
      </w:r>
    </w:p>
    <w:p w:rsidR="00D112B2" w:rsidP="00782221" w:rsidRDefault="00D112B2" w14:paraId="4242C73B" w14:textId="0FB176B6">
      <w:pPr>
        <w:pStyle w:val="Caption"/>
        <w:jc w:val="center"/>
      </w:pPr>
      <w:bookmarkStart w:name="_Toc106268811" w:id="1651"/>
      <w:r>
        <w:t xml:space="preserve">Figure </w:t>
      </w:r>
      <w:r>
        <w:fldChar w:fldCharType="begin"/>
      </w:r>
      <w:r>
        <w:instrText>SEQ Figure \* ARABIC</w:instrText>
      </w:r>
      <w:r>
        <w:fldChar w:fldCharType="separate"/>
      </w:r>
      <w:r w:rsidR="000B5336">
        <w:rPr>
          <w:noProof/>
        </w:rPr>
        <w:t>10</w:t>
      </w:r>
      <w:r>
        <w:fldChar w:fldCharType="end"/>
      </w:r>
      <w:r>
        <w:t xml:space="preserve">: </w:t>
      </w:r>
      <w:r w:rsidRPr="00E02CBF">
        <w:t>Azure Platform Management and Monitoring Overview</w:t>
      </w:r>
      <w:bookmarkEnd w:id="1651"/>
    </w:p>
    <w:p w:rsidR="00C53063" w:rsidP="00785E2E" w:rsidRDefault="007C16A1" w14:paraId="1F44A870" w14:textId="65A4E677">
      <w:pPr>
        <w:jc w:val="both"/>
      </w:pPr>
      <w:r>
        <w:t xml:space="preserve">Log analytics workspace is an administrative boundary security audit logging and achieving a horizontal security lens across the </w:t>
      </w:r>
      <w:r w:rsidR="00D03550">
        <w:t>entire customer Azure estate</w:t>
      </w:r>
      <w:r w:rsidR="00560D96">
        <w:t>.</w:t>
      </w:r>
    </w:p>
    <w:p w:rsidR="008A7BBB" w:rsidP="00803729" w:rsidRDefault="008A7BBB" w14:paraId="59B1D78C" w14:textId="7DB5DAB3">
      <w:pPr>
        <w:jc w:val="both"/>
      </w:pPr>
      <w:r>
        <w:t>Platform Management includes peripheral</w:t>
      </w:r>
      <w:r w:rsidR="00580E84">
        <w:t xml:space="preserve"> components such as naming conventions, tags, resource locks and cost management to ensure consistent platform governance, </w:t>
      </w:r>
      <w:proofErr w:type="gramStart"/>
      <w:r w:rsidR="00803729">
        <w:t>visibility</w:t>
      </w:r>
      <w:proofErr w:type="gramEnd"/>
      <w:r w:rsidR="00803729">
        <w:t xml:space="preserve"> and security.</w:t>
      </w:r>
    </w:p>
    <w:p w:rsidRPr="0020022B" w:rsidR="00D112B2" w:rsidP="00785E2E" w:rsidRDefault="00D112B2" w14:paraId="78978414" w14:textId="557CC5FF">
      <w:pPr>
        <w:pStyle w:val="Heading3Numbered"/>
      </w:pPr>
      <w:bookmarkStart w:name="_Toc54717889" w:id="1652"/>
      <w:bookmarkStart w:name="_Toc54718130" w:id="1653"/>
      <w:bookmarkStart w:name="_Toc1209557662" w:id="1654"/>
      <w:bookmarkStart w:name="_Toc520527336" w:id="1655"/>
      <w:bookmarkStart w:name="_Toc1640325243" w:id="1656"/>
      <w:bookmarkStart w:name="_Toc1060920197" w:id="1657"/>
      <w:bookmarkStart w:name="_Toc502418091" w:id="1658"/>
      <w:bookmarkStart w:name="_Toc1068412722" w:id="1659"/>
      <w:bookmarkStart w:name="_Toc1339100610" w:id="1660"/>
      <w:bookmarkStart w:name="_Toc1242009916" w:id="1661"/>
      <w:bookmarkStart w:name="_Toc124539819" w:id="1662"/>
      <w:bookmarkStart w:name="_Toc580199333" w:id="1663"/>
      <w:bookmarkStart w:name="_Toc1994322814" w:id="1664"/>
      <w:bookmarkStart w:name="_Toc1857397331" w:id="1665"/>
      <w:bookmarkStart w:name="_Toc636383076" w:id="1666"/>
      <w:bookmarkStart w:name="_Toc1277681651" w:id="1667"/>
      <w:bookmarkStart w:name="_Toc503583094" w:id="1668"/>
      <w:bookmarkStart w:name="_Toc577362545" w:id="1669"/>
      <w:bookmarkStart w:name="_Toc438185253" w:id="1670"/>
      <w:bookmarkStart w:name="_Toc405662655" w:id="1671"/>
      <w:bookmarkStart w:name="_Toc715593897" w:id="1672"/>
      <w:bookmarkStart w:name="_Toc1500135230" w:id="1673"/>
      <w:bookmarkStart w:name="_Toc1637453414" w:id="1674"/>
      <w:bookmarkStart w:name="_Toc1993170315" w:id="1675"/>
      <w:bookmarkStart w:name="_Toc943927599" w:id="1676"/>
      <w:bookmarkStart w:name="_Toc507299377" w:id="1677"/>
      <w:bookmarkStart w:name="_Toc709441743" w:id="1678"/>
      <w:bookmarkStart w:name="_Toc1256865490" w:id="1679"/>
      <w:bookmarkStart w:name="_Toc601701446" w:id="1680"/>
      <w:bookmarkStart w:name="_Toc491166003" w:id="1681"/>
      <w:bookmarkStart w:name="_Toc906323677" w:id="1682"/>
      <w:bookmarkStart w:name="_Toc408847189" w:id="1683"/>
      <w:bookmarkStart w:name="_Toc714214577" w:id="1684"/>
      <w:bookmarkStart w:name="_Toc1076763635" w:id="1685"/>
      <w:bookmarkStart w:name="_Toc984365897" w:id="1686"/>
      <w:bookmarkStart w:name="_Toc151979777" w:id="1687"/>
      <w:bookmarkStart w:name="_Toc1721978766" w:id="1688"/>
      <w:bookmarkStart w:name="_Toc1358396209" w:id="1689"/>
      <w:bookmarkStart w:name="_Toc1924687138" w:id="1690"/>
      <w:bookmarkStart w:name="_Toc381568318" w:id="1691"/>
      <w:bookmarkStart w:name="_Toc935244800" w:id="1692"/>
      <w:bookmarkStart w:name="_Toc1082044105" w:id="1693"/>
      <w:bookmarkStart w:name="_Toc1958277639" w:id="1694"/>
      <w:bookmarkStart w:name="_Toc1636048488" w:id="1695"/>
      <w:bookmarkStart w:name="_Toc732899981" w:id="1696"/>
      <w:bookmarkStart w:name="_Toc749875589" w:id="1697"/>
      <w:bookmarkStart w:name="_Toc643276520" w:id="1698"/>
      <w:bookmarkStart w:name="_Toc122081559" w:id="1699"/>
      <w:r>
        <w:lastRenderedPageBreak/>
        <w:t>Azure Naming Convention</w:t>
      </w:r>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p>
    <w:p w:rsidR="002E448F" w:rsidP="00785E2E" w:rsidRDefault="002E448F" w14:paraId="5DF227F3" w14:textId="28ED9BEE">
      <w:pPr>
        <w:pStyle w:val="Heading4Numbered"/>
        <w:rPr>
          <w:shd w:val="clear" w:color="auto" w:fill="FFFFFF"/>
        </w:rPr>
      </w:pPr>
      <w:r>
        <w:rPr>
          <w:shd w:val="clear" w:color="auto" w:fill="FFFFFF"/>
        </w:rPr>
        <w:t>Technical Overview</w:t>
      </w:r>
    </w:p>
    <w:p w:rsidRPr="0020022B" w:rsidR="00D112B2" w:rsidP="00D112B2" w:rsidRDefault="00D112B2" w14:paraId="566F9D22" w14:textId="1409FB16">
      <w:pPr>
        <w:jc w:val="both"/>
        <w:rPr>
          <w:shd w:val="clear" w:color="auto" w:fill="FFFFFF"/>
        </w:rPr>
      </w:pPr>
      <w:r w:rsidRPr="0020022B">
        <w:rPr>
          <w:shd w:val="clear" w:color="auto" w:fill="FFFFFF"/>
        </w:rPr>
        <w:t>Applying well-defined naming and metadata tagging convention are ways to aid operational management and support accounting requirements. A naming and tagging strategy include business and operational details as components of resource names and metadata tags:</w:t>
      </w:r>
    </w:p>
    <w:p w:rsidRPr="0020022B" w:rsidR="00D112B2" w:rsidP="00FA4F72" w:rsidRDefault="00D112B2" w14:paraId="12EC0D67" w14:textId="77777777">
      <w:pPr>
        <w:pStyle w:val="ListBullet"/>
        <w:jc w:val="both"/>
        <w:rPr>
          <w:rFonts w:eastAsia="Times New Roman"/>
        </w:rPr>
      </w:pPr>
      <w:r w:rsidRPr="0020022B">
        <w:rPr>
          <w:rFonts w:eastAsia="Times New Roman"/>
        </w:rPr>
        <w:t>The business side of this strategy ensures that resource names and tags include the organizational information that's needed to identify the teams.</w:t>
      </w:r>
    </w:p>
    <w:p w:rsidRPr="00387F02" w:rsidR="00D112B2" w:rsidP="00FA4F72" w:rsidRDefault="00D112B2" w14:paraId="04CAD90D" w14:textId="77777777">
      <w:pPr>
        <w:pStyle w:val="ListBullet"/>
        <w:jc w:val="both"/>
        <w:rPr>
          <w:rFonts w:eastAsia="Times New Roman"/>
        </w:rPr>
      </w:pPr>
      <w:r w:rsidRPr="00387F02">
        <w:rPr>
          <w:rFonts w:eastAsia="Times New Roman"/>
        </w:rPr>
        <w:t>The operational side ensures that names and tags include information that IT teams can use to identify the workload, application, environment, criticality, and other information useful for managing resources.</w:t>
      </w:r>
    </w:p>
    <w:p w:rsidRPr="00387F02" w:rsidR="00D112B2" w:rsidP="00FA4F72" w:rsidRDefault="00D112B2" w14:paraId="74F576C6" w14:textId="77777777">
      <w:pPr>
        <w:pStyle w:val="ListBullet"/>
        <w:jc w:val="both"/>
        <w:rPr>
          <w:rFonts w:eastAsia="Times New Roman"/>
        </w:rPr>
      </w:pPr>
      <w:r w:rsidRPr="00387F02">
        <w:rPr>
          <w:rFonts w:eastAsia="Times New Roman"/>
        </w:rPr>
        <w:t>An effective naming convention assembles resource names by using important resource information as parts of its name.</w:t>
      </w:r>
    </w:p>
    <w:p w:rsidR="00B25AAC" w:rsidP="00FA4F72" w:rsidRDefault="00B25AAC" w14:paraId="0F710103" w14:textId="1D2BCE8A">
      <w:pPr>
        <w:pStyle w:val="Heading4Numbered"/>
        <w:spacing w:after="0"/>
        <w:jc w:val="both"/>
      </w:pPr>
      <w:r>
        <w:t>Requirements</w:t>
      </w:r>
    </w:p>
    <w:p w:rsidR="00B25AAC" w:rsidP="00B25AAC" w:rsidRDefault="00B25AAC" w14:paraId="6528A767" w14:textId="03F490A7">
      <w:r>
        <w:t>The chosen naming convention is based on the following requirements:</w:t>
      </w:r>
    </w:p>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804"/>
        <w:gridCol w:w="8546"/>
      </w:tblGrid>
      <w:tr w:rsidRPr="0020022B" w:rsidR="00044872" w:rsidTr="00044872" w14:paraId="092F3D25" w14:textId="77777777">
        <w:trPr>
          <w:cnfStyle w:val="100000000000" w:firstRow="1" w:lastRow="0" w:firstColumn="0" w:lastColumn="0" w:oddVBand="0" w:evenVBand="0" w:oddHBand="0" w:evenHBand="0" w:firstRowFirstColumn="0" w:firstRowLastColumn="0" w:lastRowFirstColumn="0" w:lastRowLastColumn="0"/>
          <w:trHeight w:val="20"/>
        </w:trPr>
        <w:tc>
          <w:tcPr>
            <w:tcW w:w="430" w:type="pct"/>
          </w:tcPr>
          <w:p w:rsidRPr="0020022B" w:rsidR="00044872" w:rsidP="00681F02" w:rsidRDefault="00044872" w14:paraId="1B1509AB" w14:textId="0F533619">
            <w:pPr>
              <w:pStyle w:val="TableText"/>
              <w:spacing w:before="60" w:after="60"/>
              <w:jc w:val="both"/>
              <w:rPr>
                <w:sz w:val="22"/>
                <w:szCs w:val="28"/>
              </w:rPr>
            </w:pPr>
            <w:r>
              <w:rPr>
                <w:sz w:val="22"/>
                <w:szCs w:val="28"/>
              </w:rPr>
              <w:t>ID</w:t>
            </w:r>
          </w:p>
        </w:tc>
        <w:tc>
          <w:tcPr>
            <w:tcW w:w="4570" w:type="pct"/>
            <w:hideMark/>
          </w:tcPr>
          <w:p w:rsidRPr="0020022B" w:rsidR="00044872" w:rsidP="00681F02" w:rsidRDefault="00655E89" w14:paraId="36918F32" w14:textId="42709AE5">
            <w:pPr>
              <w:pStyle w:val="TableText"/>
              <w:spacing w:before="60" w:after="60"/>
              <w:jc w:val="both"/>
              <w:rPr>
                <w:sz w:val="22"/>
                <w:szCs w:val="28"/>
              </w:rPr>
            </w:pPr>
            <w:r>
              <w:rPr>
                <w:sz w:val="22"/>
                <w:szCs w:val="28"/>
              </w:rPr>
              <w:t>Description</w:t>
            </w:r>
          </w:p>
        </w:tc>
      </w:tr>
      <w:tr w:rsidRPr="0020022B" w:rsidR="00044872" w:rsidTr="00044872" w14:paraId="55824E40" w14:textId="77777777">
        <w:trPr>
          <w:trHeight w:val="20"/>
        </w:trPr>
        <w:tc>
          <w:tcPr>
            <w:tcW w:w="430" w:type="pct"/>
          </w:tcPr>
          <w:p w:rsidRPr="00A36815" w:rsidR="00044872" w:rsidP="00681F02" w:rsidRDefault="00044872" w14:paraId="7A20050E" w14:textId="550FE1F8">
            <w:pPr>
              <w:spacing w:before="0" w:after="0" w:line="240" w:lineRule="auto"/>
              <w:rPr>
                <w:rFonts w:cs="Segoe UI"/>
                <w:color w:val="000000"/>
                <w:sz w:val="20"/>
                <w:szCs w:val="20"/>
              </w:rPr>
            </w:pPr>
            <w:r w:rsidRPr="00A36815">
              <w:rPr>
                <w:rFonts w:cs="Segoe UI"/>
                <w:color w:val="000000"/>
                <w:sz w:val="20"/>
                <w:szCs w:val="20"/>
              </w:rPr>
              <w:t>DC01</w:t>
            </w:r>
          </w:p>
        </w:tc>
        <w:tc>
          <w:tcPr>
            <w:tcW w:w="4570" w:type="pct"/>
            <w:vAlign w:val="center"/>
            <w:hideMark/>
          </w:tcPr>
          <w:p w:rsidRPr="00A36815" w:rsidR="00044872" w:rsidP="00681F02" w:rsidRDefault="00CD4B6A" w14:paraId="74496EF5" w14:textId="3500A8F6">
            <w:pPr>
              <w:spacing w:before="0" w:after="0" w:line="240" w:lineRule="auto"/>
              <w:rPr>
                <w:rFonts w:cs="Segoe UI"/>
                <w:color w:val="000000"/>
                <w:sz w:val="20"/>
                <w:szCs w:val="20"/>
              </w:rPr>
            </w:pPr>
            <w:r>
              <w:rPr>
                <w:rFonts w:cs="Segoe UI"/>
                <w:color w:val="000000"/>
                <w:sz w:val="20"/>
                <w:szCs w:val="20"/>
              </w:rPr>
              <w:t>&lt;CUSTOMER_NAME&gt;</w:t>
            </w:r>
            <w:r w:rsidRPr="00A36815" w:rsidR="00044872">
              <w:rPr>
                <w:rFonts w:cs="Segoe UI"/>
                <w:color w:val="000000"/>
                <w:sz w:val="20"/>
                <w:szCs w:val="20"/>
              </w:rPr>
              <w:t xml:space="preserve"> to follow Azure best practices for naming </w:t>
            </w:r>
            <w:proofErr w:type="gramStart"/>
            <w:r w:rsidRPr="00A36815" w:rsidR="00044872">
              <w:rPr>
                <w:rFonts w:cs="Segoe UI"/>
                <w:color w:val="000000"/>
                <w:sz w:val="20"/>
                <w:szCs w:val="20"/>
              </w:rPr>
              <w:t>convention</w:t>
            </w:r>
            <w:proofErr w:type="gramEnd"/>
          </w:p>
          <w:p w:rsidRPr="00A36815" w:rsidR="00044872" w:rsidP="00681F02" w:rsidRDefault="00000000" w14:paraId="4032A7E3" w14:textId="77777777">
            <w:pPr>
              <w:spacing w:before="0" w:after="0" w:line="240" w:lineRule="auto"/>
              <w:rPr>
                <w:rStyle w:val="Hyperlink"/>
                <w:sz w:val="20"/>
                <w:szCs w:val="20"/>
              </w:rPr>
            </w:pPr>
            <w:hyperlink w:history="1" r:id="rId55">
              <w:r w:rsidRPr="00A36815" w:rsidR="00044872">
                <w:rPr>
                  <w:rStyle w:val="Hyperlink"/>
                  <w:sz w:val="20"/>
                  <w:szCs w:val="20"/>
                </w:rPr>
                <w:t>Define your naming convention - Cloud Adoption Framework | Microsoft Docs</w:t>
              </w:r>
            </w:hyperlink>
          </w:p>
          <w:p w:rsidRPr="00A36815" w:rsidR="00044872" w:rsidP="00681F02" w:rsidRDefault="00044872" w14:paraId="37D0F539" w14:textId="77777777">
            <w:pPr>
              <w:spacing w:before="0" w:after="0" w:line="240" w:lineRule="auto"/>
              <w:rPr>
                <w:rStyle w:val="Hyperlink"/>
                <w:sz w:val="20"/>
                <w:szCs w:val="20"/>
              </w:rPr>
            </w:pPr>
          </w:p>
          <w:p w:rsidRPr="00A36815" w:rsidR="00044872" w:rsidP="00CD2FDF" w:rsidRDefault="00044872" w14:paraId="725F851B" w14:textId="77777777">
            <w:pPr>
              <w:keepNext/>
              <w:spacing w:before="0" w:after="0" w:line="240" w:lineRule="auto"/>
              <w:rPr>
                <w:rFonts w:ascii="Calibri" w:hAnsi="Calibri" w:eastAsia="Times New Roman" w:cs="Calibri"/>
                <w:color w:val="000000"/>
                <w:sz w:val="20"/>
                <w:szCs w:val="20"/>
              </w:rPr>
            </w:pPr>
          </w:p>
        </w:tc>
      </w:tr>
    </w:tbl>
    <w:p w:rsidR="00CD2FDF" w:rsidP="00CD2FDF" w:rsidRDefault="00CD2FDF" w14:paraId="18E2AB20" w14:textId="05E63B4E">
      <w:pPr>
        <w:pStyle w:val="Caption"/>
        <w:jc w:val="center"/>
      </w:pPr>
      <w:bookmarkStart w:name="_Toc106268838" w:id="1700"/>
      <w:r>
        <w:t xml:space="preserve">Table </w:t>
      </w:r>
      <w:r w:rsidR="00027A3B">
        <w:fldChar w:fldCharType="begin"/>
      </w:r>
      <w:r w:rsidR="00027A3B">
        <w:instrText xml:space="preserve"> SEQ Table \* ARABIC </w:instrText>
      </w:r>
      <w:r w:rsidR="00027A3B">
        <w:fldChar w:fldCharType="separate"/>
      </w:r>
      <w:r w:rsidR="000B5336">
        <w:rPr>
          <w:noProof/>
        </w:rPr>
        <w:t>19</w:t>
      </w:r>
      <w:r w:rsidR="00027A3B">
        <w:fldChar w:fldCharType="end"/>
      </w:r>
      <w:r>
        <w:t>: Naming Convention Requirements</w:t>
      </w:r>
      <w:bookmarkEnd w:id="1700"/>
    </w:p>
    <w:p w:rsidRPr="0020022B" w:rsidR="00D112B2" w:rsidP="00FA4F72" w:rsidRDefault="00B25AAC" w14:paraId="07DA8CD5" w14:textId="26EC1111">
      <w:pPr>
        <w:pStyle w:val="Heading4Numbered"/>
        <w:spacing w:after="0"/>
        <w:jc w:val="both"/>
      </w:pPr>
      <w:r>
        <w:rPr>
          <w:shd w:val="clear" w:color="auto" w:fill="FFFFFF"/>
        </w:rPr>
        <w:t>Design Decisions</w:t>
      </w:r>
    </w:p>
    <w:p w:rsidRPr="0020022B" w:rsidR="00D112B2" w:rsidP="00D112B2" w:rsidRDefault="00D112B2" w14:paraId="66598771" w14:textId="77777777">
      <w:pPr>
        <w:jc w:val="both"/>
      </w:pPr>
      <w:r w:rsidRPr="0020022B">
        <w:t xml:space="preserve">The chosen </w:t>
      </w:r>
      <w:r w:rsidRPr="0020022B">
        <w:rPr>
          <w:rFonts w:eastAsiaTheme="minorHAnsi"/>
        </w:rPr>
        <w:t xml:space="preserve">naming convention </w:t>
      </w:r>
      <w:r w:rsidRPr="0020022B">
        <w:t>is based on the following requirements</w:t>
      </w:r>
      <w:r>
        <w:t>:</w:t>
      </w:r>
    </w:p>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804"/>
        <w:gridCol w:w="8546"/>
      </w:tblGrid>
      <w:tr w:rsidRPr="0020022B" w:rsidR="00044872" w:rsidTr="00044872" w14:paraId="10642F75" w14:textId="77777777">
        <w:trPr>
          <w:cnfStyle w:val="100000000000" w:firstRow="1" w:lastRow="0" w:firstColumn="0" w:lastColumn="0" w:oddVBand="0" w:evenVBand="0" w:oddHBand="0" w:evenHBand="0" w:firstRowFirstColumn="0" w:firstRowLastColumn="0" w:lastRowFirstColumn="0" w:lastRowLastColumn="0"/>
          <w:trHeight w:val="20"/>
        </w:trPr>
        <w:tc>
          <w:tcPr>
            <w:tcW w:w="430" w:type="pct"/>
          </w:tcPr>
          <w:p w:rsidR="00044872" w:rsidP="00681F02" w:rsidRDefault="00044872" w14:paraId="39B7F328" w14:textId="09D6BB45">
            <w:pPr>
              <w:pStyle w:val="TableText"/>
              <w:spacing w:before="60" w:after="60"/>
              <w:jc w:val="both"/>
              <w:rPr>
                <w:sz w:val="22"/>
                <w:szCs w:val="28"/>
              </w:rPr>
            </w:pPr>
            <w:r>
              <w:rPr>
                <w:sz w:val="22"/>
                <w:szCs w:val="28"/>
              </w:rPr>
              <w:t>ID</w:t>
            </w:r>
          </w:p>
        </w:tc>
        <w:tc>
          <w:tcPr>
            <w:tcW w:w="4570" w:type="pct"/>
            <w:hideMark/>
          </w:tcPr>
          <w:p w:rsidRPr="0020022B" w:rsidR="00044872" w:rsidP="00681F02" w:rsidRDefault="00655E89" w14:paraId="13ADDF82" w14:textId="1501EF54">
            <w:pPr>
              <w:pStyle w:val="TableText"/>
              <w:spacing w:before="60" w:after="60"/>
              <w:jc w:val="both"/>
              <w:rPr>
                <w:sz w:val="22"/>
                <w:szCs w:val="28"/>
              </w:rPr>
            </w:pPr>
            <w:r>
              <w:rPr>
                <w:sz w:val="22"/>
                <w:szCs w:val="28"/>
              </w:rPr>
              <w:t>Description</w:t>
            </w:r>
          </w:p>
        </w:tc>
      </w:tr>
      <w:tr w:rsidRPr="0020022B" w:rsidR="00044872" w:rsidTr="00044872" w14:paraId="5A3D0E7B" w14:textId="77777777">
        <w:trPr>
          <w:trHeight w:val="20"/>
        </w:trPr>
        <w:tc>
          <w:tcPr>
            <w:tcW w:w="430" w:type="pct"/>
          </w:tcPr>
          <w:p w:rsidRPr="00A36815" w:rsidR="00044872" w:rsidP="00681F02" w:rsidRDefault="00044872" w14:paraId="30BC2582" w14:textId="6BEA844F">
            <w:pPr>
              <w:spacing w:before="0" w:after="0" w:line="240" w:lineRule="auto"/>
              <w:rPr>
                <w:rFonts w:cs="Segoe UI"/>
                <w:color w:val="000000"/>
                <w:sz w:val="20"/>
                <w:szCs w:val="28"/>
              </w:rPr>
            </w:pPr>
            <w:r w:rsidRPr="00A36815">
              <w:rPr>
                <w:rFonts w:cs="Segoe UI"/>
                <w:color w:val="000000"/>
                <w:sz w:val="20"/>
                <w:szCs w:val="28"/>
              </w:rPr>
              <w:t>DD01</w:t>
            </w:r>
          </w:p>
        </w:tc>
        <w:tc>
          <w:tcPr>
            <w:tcW w:w="4570" w:type="pct"/>
            <w:vAlign w:val="center"/>
            <w:hideMark/>
          </w:tcPr>
          <w:p w:rsidRPr="00A36815" w:rsidR="00044872" w:rsidP="00681F02" w:rsidRDefault="00CD4B6A" w14:paraId="06481C12" w14:textId="4B1CF0FE">
            <w:pPr>
              <w:spacing w:before="0" w:after="0" w:line="240" w:lineRule="auto"/>
              <w:rPr>
                <w:rFonts w:cs="Segoe UI"/>
                <w:color w:val="000000"/>
                <w:sz w:val="20"/>
                <w:szCs w:val="28"/>
              </w:rPr>
            </w:pPr>
            <w:r>
              <w:rPr>
                <w:rFonts w:cs="Segoe UI"/>
                <w:color w:val="000000"/>
                <w:sz w:val="20"/>
                <w:szCs w:val="28"/>
              </w:rPr>
              <w:t>&lt;CUSTOMER_NAME&gt;</w:t>
            </w:r>
            <w:r w:rsidRPr="00A36815" w:rsidR="00044872">
              <w:rPr>
                <w:rFonts w:cs="Segoe UI"/>
                <w:color w:val="000000"/>
                <w:sz w:val="20"/>
                <w:szCs w:val="28"/>
              </w:rPr>
              <w:t xml:space="preserve"> decision to use the following as convention for azure </w:t>
            </w:r>
            <w:proofErr w:type="gramStart"/>
            <w:r w:rsidRPr="00A36815" w:rsidR="00044872">
              <w:rPr>
                <w:rFonts w:cs="Segoe UI"/>
                <w:color w:val="000000"/>
                <w:sz w:val="20"/>
                <w:szCs w:val="28"/>
              </w:rPr>
              <w:t>resources</w:t>
            </w:r>
            <w:proofErr w:type="gramEnd"/>
          </w:p>
          <w:p w:rsidRPr="00A36815" w:rsidR="00044872" w:rsidP="00681F02" w:rsidRDefault="00FB24E1" w14:paraId="6725C2EA" w14:textId="5F4DA737">
            <w:pPr>
              <w:spacing w:before="0" w:after="0" w:line="240" w:lineRule="auto"/>
              <w:rPr>
                <w:rStyle w:val="Hyperlink"/>
                <w:rFonts w:cs="Segoe UI"/>
                <w:color w:val="000000"/>
                <w:sz w:val="20"/>
                <w:szCs w:val="28"/>
                <w:u w:val="none"/>
              </w:rPr>
            </w:pPr>
            <w:r w:rsidRPr="00A36815">
              <w:rPr>
                <w:rFonts w:cs="Segoe UI"/>
                <w:color w:val="000000"/>
                <w:sz w:val="20"/>
                <w:szCs w:val="28"/>
              </w:rPr>
              <w:t>&lt;org&gt;-&lt;country&gt;-</w:t>
            </w:r>
            <w:r w:rsidRPr="00A36815" w:rsidR="00044872">
              <w:rPr>
                <w:rFonts w:cs="Segoe UI"/>
                <w:color w:val="000000"/>
                <w:sz w:val="20"/>
                <w:szCs w:val="28"/>
              </w:rPr>
              <w:t>&lt;resource_type&gt;-&lt;workload/app&gt;</w:t>
            </w:r>
            <w:r w:rsidR="00092D23">
              <w:rPr>
                <w:rFonts w:cs="Segoe UI"/>
                <w:color w:val="000000"/>
                <w:sz w:val="20"/>
                <w:szCs w:val="28"/>
              </w:rPr>
              <w:t>-&lt;sub_desc&gt;</w:t>
            </w:r>
            <w:r w:rsidRPr="00A36815" w:rsidR="00044872">
              <w:rPr>
                <w:rFonts w:cs="Segoe UI"/>
                <w:color w:val="000000"/>
                <w:sz w:val="20"/>
                <w:szCs w:val="28"/>
              </w:rPr>
              <w:t>-&lt;environment&gt;-&lt;region&gt;-&lt;instance&gt;</w:t>
            </w:r>
          </w:p>
          <w:p w:rsidRPr="00A36815" w:rsidR="00044872" w:rsidP="00681F02" w:rsidRDefault="00044872" w14:paraId="6E7D5BF1" w14:textId="43918BDF">
            <w:pPr>
              <w:spacing w:before="0" w:after="0" w:line="240" w:lineRule="auto"/>
              <w:rPr>
                <w:rFonts w:ascii="Calibri" w:hAnsi="Calibri" w:eastAsia="Times New Roman" w:cs="Calibri"/>
                <w:color w:val="000000"/>
                <w:sz w:val="20"/>
                <w:szCs w:val="28"/>
              </w:rPr>
            </w:pPr>
          </w:p>
        </w:tc>
      </w:tr>
      <w:tr w:rsidRPr="0020022B" w:rsidR="00456A0F" w:rsidTr="00044872" w14:paraId="4909573E" w14:textId="77777777">
        <w:trPr>
          <w:trHeight w:val="20"/>
        </w:trPr>
        <w:tc>
          <w:tcPr>
            <w:tcW w:w="430" w:type="pct"/>
          </w:tcPr>
          <w:p w:rsidRPr="00A36815" w:rsidR="00456A0F" w:rsidP="00456A0F" w:rsidRDefault="00456A0F" w14:paraId="0D473382" w14:textId="5255A569">
            <w:pPr>
              <w:spacing w:before="0" w:after="0" w:line="240" w:lineRule="auto"/>
              <w:rPr>
                <w:rFonts w:cs="Segoe UI"/>
                <w:color w:val="000000"/>
                <w:sz w:val="20"/>
                <w:szCs w:val="28"/>
              </w:rPr>
            </w:pPr>
            <w:r w:rsidRPr="00A36815">
              <w:rPr>
                <w:rFonts w:cs="Segoe UI"/>
                <w:color w:val="000000"/>
                <w:sz w:val="20"/>
                <w:szCs w:val="28"/>
              </w:rPr>
              <w:t>DD02</w:t>
            </w:r>
          </w:p>
        </w:tc>
        <w:tc>
          <w:tcPr>
            <w:tcW w:w="4570" w:type="pct"/>
            <w:vAlign w:val="center"/>
          </w:tcPr>
          <w:p w:rsidRPr="00A36815" w:rsidR="00456A0F" w:rsidP="00456A0F" w:rsidRDefault="00456A0F" w14:paraId="2A0726CB" w14:textId="77777777">
            <w:pPr>
              <w:spacing w:before="0" w:after="0" w:line="240" w:lineRule="auto"/>
              <w:rPr>
                <w:rFonts w:cs="Segoe UI"/>
                <w:color w:val="000000"/>
                <w:sz w:val="20"/>
                <w:szCs w:val="28"/>
              </w:rPr>
            </w:pPr>
            <w:r w:rsidRPr="00A36815">
              <w:rPr>
                <w:rFonts w:cs="Segoe UI"/>
                <w:color w:val="000000"/>
                <w:sz w:val="20"/>
                <w:szCs w:val="28"/>
              </w:rPr>
              <w:t>Subnet</w:t>
            </w:r>
          </w:p>
          <w:p w:rsidRPr="00A36815" w:rsidR="00456A0F" w:rsidP="00456A0F" w:rsidRDefault="00456A0F" w14:paraId="7F8FC1C3" w14:textId="20880993">
            <w:pPr>
              <w:spacing w:before="0" w:after="0" w:line="240" w:lineRule="auto"/>
              <w:rPr>
                <w:rFonts w:cs="Segoe UI"/>
                <w:color w:val="000000"/>
                <w:sz w:val="20"/>
                <w:szCs w:val="28"/>
              </w:rPr>
            </w:pPr>
            <w:r w:rsidRPr="00A36815">
              <w:rPr>
                <w:rFonts w:cs="Segoe UI"/>
                <w:color w:val="000000"/>
                <w:sz w:val="20"/>
                <w:szCs w:val="28"/>
              </w:rPr>
              <w:t>&lt;resource_type&gt;-&lt;workload&gt;-&lt;public/private(tier1,</w:t>
            </w:r>
            <w:proofErr w:type="gramStart"/>
            <w:r w:rsidRPr="00A36815">
              <w:rPr>
                <w:rFonts w:cs="Segoe UI"/>
                <w:color w:val="000000"/>
                <w:sz w:val="20"/>
                <w:szCs w:val="28"/>
              </w:rPr>
              <w:t>2,n</w:t>
            </w:r>
            <w:proofErr w:type="gramEnd"/>
            <w:r w:rsidRPr="00A36815">
              <w:rPr>
                <w:rFonts w:cs="Segoe UI"/>
                <w:color w:val="000000"/>
                <w:sz w:val="20"/>
                <w:szCs w:val="28"/>
              </w:rPr>
              <w:t>)/protected&gt;-&lt;env&gt;-&lt;instance&gt;</w:t>
            </w:r>
          </w:p>
        </w:tc>
      </w:tr>
      <w:tr w:rsidRPr="0020022B" w:rsidR="00456A0F" w:rsidTr="00044872" w14:paraId="0CF8EA7E" w14:textId="77777777">
        <w:trPr>
          <w:trHeight w:val="20"/>
        </w:trPr>
        <w:tc>
          <w:tcPr>
            <w:tcW w:w="430" w:type="pct"/>
          </w:tcPr>
          <w:p w:rsidRPr="00A36815" w:rsidR="00456A0F" w:rsidP="00456A0F" w:rsidRDefault="00456A0F" w14:paraId="2618A665" w14:textId="444C1D69">
            <w:pPr>
              <w:spacing w:before="0" w:after="0" w:line="240" w:lineRule="auto"/>
              <w:rPr>
                <w:rFonts w:cs="Segoe UI"/>
                <w:color w:val="000000"/>
                <w:sz w:val="20"/>
                <w:szCs w:val="28"/>
              </w:rPr>
            </w:pPr>
            <w:r w:rsidRPr="00A36815">
              <w:rPr>
                <w:rFonts w:cs="Segoe UI"/>
                <w:color w:val="000000"/>
                <w:sz w:val="20"/>
                <w:szCs w:val="28"/>
              </w:rPr>
              <w:t>DD03</w:t>
            </w:r>
          </w:p>
        </w:tc>
        <w:tc>
          <w:tcPr>
            <w:tcW w:w="4570" w:type="pct"/>
            <w:vAlign w:val="center"/>
          </w:tcPr>
          <w:p w:rsidRPr="00A36815" w:rsidR="00456A0F" w:rsidP="00456A0F" w:rsidRDefault="00456A0F" w14:paraId="798F6C16" w14:textId="77777777">
            <w:pPr>
              <w:spacing w:before="0" w:after="0" w:line="240" w:lineRule="auto"/>
              <w:rPr>
                <w:rFonts w:cs="Segoe UI"/>
                <w:color w:val="000000"/>
                <w:sz w:val="20"/>
                <w:szCs w:val="28"/>
              </w:rPr>
            </w:pPr>
            <w:r w:rsidRPr="00A36815">
              <w:rPr>
                <w:rFonts w:cs="Segoe UI"/>
                <w:color w:val="000000"/>
                <w:sz w:val="20"/>
                <w:szCs w:val="28"/>
              </w:rPr>
              <w:t>Public IP</w:t>
            </w:r>
          </w:p>
          <w:p w:rsidRPr="00A36815" w:rsidR="00456A0F" w:rsidP="00456A0F" w:rsidRDefault="00456A0F" w14:paraId="1AB42B96" w14:textId="4F0F4E58">
            <w:pPr>
              <w:spacing w:before="0" w:after="0" w:line="240" w:lineRule="auto"/>
              <w:rPr>
                <w:rFonts w:cs="Segoe UI"/>
                <w:color w:val="000000"/>
                <w:sz w:val="20"/>
                <w:szCs w:val="28"/>
              </w:rPr>
            </w:pPr>
            <w:r w:rsidRPr="00A36815">
              <w:rPr>
                <w:rFonts w:cs="Segoe UI"/>
                <w:color w:val="000000"/>
                <w:sz w:val="20"/>
                <w:szCs w:val="28"/>
              </w:rPr>
              <w:t>&lt;org&gt;-&lt;country&gt;-&lt;resource_type&gt;-&lt;workload&gt;-&lt;sub_desc&gt;-&lt;env&gt;-&lt;instance&gt;</w:t>
            </w:r>
          </w:p>
        </w:tc>
      </w:tr>
    </w:tbl>
    <w:p w:rsidR="00D112B2" w:rsidP="00B25AAC" w:rsidRDefault="00D112B2" w14:paraId="73616E1B" w14:textId="415EF0ED">
      <w:pPr>
        <w:pStyle w:val="Caption"/>
        <w:jc w:val="center"/>
      </w:pPr>
      <w:bookmarkStart w:name="_Toc106268839" w:id="1701"/>
      <w:bookmarkStart w:name="_Toc35804164" w:id="1702"/>
      <w:r>
        <w:t xml:space="preserve">Table </w:t>
      </w:r>
      <w:r w:rsidR="00027A3B">
        <w:fldChar w:fldCharType="begin"/>
      </w:r>
      <w:r w:rsidR="00027A3B">
        <w:instrText xml:space="preserve"> SEQ Table \* ARABIC </w:instrText>
      </w:r>
      <w:r w:rsidR="00027A3B">
        <w:fldChar w:fldCharType="separate"/>
      </w:r>
      <w:r w:rsidR="000B5336">
        <w:rPr>
          <w:noProof/>
        </w:rPr>
        <w:t>20</w:t>
      </w:r>
      <w:r w:rsidR="00027A3B">
        <w:fldChar w:fldCharType="end"/>
      </w:r>
      <w:r>
        <w:t xml:space="preserve">: </w:t>
      </w:r>
      <w:r w:rsidR="00886707">
        <w:t>Naming Convention Decisions</w:t>
      </w:r>
      <w:bookmarkEnd w:id="1701"/>
    </w:p>
    <w:p w:rsidRPr="00220C2E" w:rsidR="00220C2E" w:rsidP="00220C2E" w:rsidRDefault="00220C2E" w14:paraId="317A0015" w14:textId="77777777"/>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2064"/>
        <w:gridCol w:w="7286"/>
      </w:tblGrid>
      <w:tr w:rsidRPr="0020022B" w:rsidR="00220C2E" w:rsidTr="00456A0F" w14:paraId="157F1CE5" w14:textId="77777777">
        <w:trPr>
          <w:cnfStyle w:val="100000000000" w:firstRow="1" w:lastRow="0" w:firstColumn="0" w:lastColumn="0" w:oddVBand="0" w:evenVBand="0" w:oddHBand="0" w:evenHBand="0" w:firstRowFirstColumn="0" w:firstRowLastColumn="0" w:lastRowFirstColumn="0" w:lastRowLastColumn="0"/>
          <w:trHeight w:val="20"/>
        </w:trPr>
        <w:tc>
          <w:tcPr>
            <w:tcW w:w="1104" w:type="pct"/>
          </w:tcPr>
          <w:p w:rsidR="00220C2E" w:rsidP="00681F02" w:rsidRDefault="00456A0F" w14:paraId="61821742" w14:textId="6970AB78">
            <w:pPr>
              <w:pStyle w:val="TableText"/>
              <w:spacing w:before="60" w:after="60"/>
              <w:jc w:val="both"/>
              <w:rPr>
                <w:sz w:val="22"/>
                <w:szCs w:val="28"/>
              </w:rPr>
            </w:pPr>
            <w:r>
              <w:rPr>
                <w:sz w:val="22"/>
                <w:szCs w:val="28"/>
              </w:rPr>
              <w:t>Azure Regions</w:t>
            </w:r>
          </w:p>
        </w:tc>
        <w:tc>
          <w:tcPr>
            <w:tcW w:w="3896" w:type="pct"/>
          </w:tcPr>
          <w:p w:rsidRPr="0020022B" w:rsidR="00220C2E" w:rsidP="00681F02" w:rsidRDefault="00456A0F" w14:paraId="56C31811" w14:textId="14703E7D">
            <w:pPr>
              <w:pStyle w:val="TableText"/>
              <w:spacing w:before="60" w:after="60"/>
              <w:jc w:val="both"/>
              <w:rPr>
                <w:sz w:val="22"/>
                <w:szCs w:val="28"/>
              </w:rPr>
            </w:pPr>
            <w:r>
              <w:rPr>
                <w:sz w:val="22"/>
                <w:szCs w:val="28"/>
              </w:rPr>
              <w:t>Abbreviations</w:t>
            </w:r>
          </w:p>
        </w:tc>
      </w:tr>
      <w:tr w:rsidRPr="0020022B" w:rsidR="005E230D" w:rsidTr="00456A0F" w14:paraId="4ACFC31C" w14:textId="77777777">
        <w:trPr>
          <w:trHeight w:val="20"/>
        </w:trPr>
        <w:tc>
          <w:tcPr>
            <w:tcW w:w="1104" w:type="pct"/>
          </w:tcPr>
          <w:p w:rsidRPr="00A36815" w:rsidR="005E230D" w:rsidP="005E230D" w:rsidRDefault="005E230D" w14:paraId="48843311" w14:textId="25E8BCA6">
            <w:pPr>
              <w:spacing w:before="0" w:after="0" w:line="240" w:lineRule="auto"/>
              <w:rPr>
                <w:rFonts w:cs="Segoe UI"/>
                <w:color w:val="000000"/>
                <w:sz w:val="20"/>
                <w:szCs w:val="40"/>
              </w:rPr>
            </w:pPr>
            <w:proofErr w:type="spellStart"/>
            <w:r w:rsidRPr="00A36815">
              <w:rPr>
                <w:rFonts w:cs="Segoe UI"/>
                <w:color w:val="000000"/>
                <w:sz w:val="20"/>
                <w:szCs w:val="40"/>
              </w:rPr>
              <w:t>Southeastasia</w:t>
            </w:r>
            <w:proofErr w:type="spellEnd"/>
          </w:p>
        </w:tc>
        <w:tc>
          <w:tcPr>
            <w:tcW w:w="3896" w:type="pct"/>
            <w:vAlign w:val="center"/>
          </w:tcPr>
          <w:p w:rsidRPr="00A36815" w:rsidR="005E230D" w:rsidP="005E230D" w:rsidRDefault="005E230D" w14:paraId="1142CD6F" w14:textId="6C99F176">
            <w:pPr>
              <w:spacing w:before="0" w:after="0" w:line="240" w:lineRule="auto"/>
              <w:rPr>
                <w:rFonts w:ascii="Calibri" w:hAnsi="Calibri" w:eastAsia="Times New Roman" w:cs="Calibri"/>
                <w:color w:val="000000"/>
                <w:sz w:val="20"/>
                <w:szCs w:val="40"/>
              </w:rPr>
            </w:pPr>
            <w:r w:rsidRPr="00A36815">
              <w:rPr>
                <w:rFonts w:cs="Segoe UI"/>
                <w:color w:val="000000"/>
                <w:sz w:val="20"/>
                <w:szCs w:val="40"/>
              </w:rPr>
              <w:t>sea</w:t>
            </w:r>
          </w:p>
        </w:tc>
      </w:tr>
    </w:tbl>
    <w:p w:rsidR="00D112B2" w:rsidP="00D112B2" w:rsidRDefault="00D112B2" w14:paraId="7BC9F173" w14:textId="3926AFD9"/>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3056"/>
        <w:gridCol w:w="6294"/>
      </w:tblGrid>
      <w:tr w:rsidRPr="0020022B" w:rsidR="005E230D" w:rsidTr="0057700E" w14:paraId="0EF5C5EF" w14:textId="77777777">
        <w:trPr>
          <w:cnfStyle w:val="100000000000" w:firstRow="1" w:lastRow="0" w:firstColumn="0" w:lastColumn="0" w:oddVBand="0" w:evenVBand="0" w:oddHBand="0" w:evenHBand="0" w:firstRowFirstColumn="0" w:firstRowLastColumn="0" w:lastRowFirstColumn="0" w:lastRowLastColumn="0"/>
          <w:trHeight w:val="20"/>
        </w:trPr>
        <w:tc>
          <w:tcPr>
            <w:tcW w:w="1634" w:type="pct"/>
          </w:tcPr>
          <w:p w:rsidR="005E230D" w:rsidP="00681F02" w:rsidRDefault="005E230D" w14:paraId="69F0B2F6" w14:textId="72B3C986">
            <w:pPr>
              <w:pStyle w:val="TableText"/>
              <w:spacing w:before="60" w:after="60"/>
              <w:jc w:val="both"/>
              <w:rPr>
                <w:sz w:val="22"/>
                <w:szCs w:val="28"/>
              </w:rPr>
            </w:pPr>
            <w:r>
              <w:rPr>
                <w:sz w:val="22"/>
                <w:szCs w:val="28"/>
              </w:rPr>
              <w:lastRenderedPageBreak/>
              <w:t>Environment</w:t>
            </w:r>
          </w:p>
        </w:tc>
        <w:tc>
          <w:tcPr>
            <w:tcW w:w="3366" w:type="pct"/>
          </w:tcPr>
          <w:p w:rsidRPr="0020022B" w:rsidR="005E230D" w:rsidP="00681F02" w:rsidRDefault="005E230D" w14:paraId="520E7044" w14:textId="77777777">
            <w:pPr>
              <w:pStyle w:val="TableText"/>
              <w:spacing w:before="60" w:after="60"/>
              <w:jc w:val="both"/>
              <w:rPr>
                <w:sz w:val="22"/>
                <w:szCs w:val="28"/>
              </w:rPr>
            </w:pPr>
            <w:r>
              <w:rPr>
                <w:sz w:val="22"/>
                <w:szCs w:val="28"/>
              </w:rPr>
              <w:t>Abbreviations</w:t>
            </w:r>
          </w:p>
        </w:tc>
      </w:tr>
      <w:tr w:rsidRPr="0020022B" w:rsidR="005E230D" w:rsidTr="0057700E" w14:paraId="54971722" w14:textId="77777777">
        <w:trPr>
          <w:trHeight w:val="20"/>
        </w:trPr>
        <w:tc>
          <w:tcPr>
            <w:tcW w:w="1634" w:type="pct"/>
          </w:tcPr>
          <w:p w:rsidRPr="00A36815" w:rsidR="005E230D" w:rsidP="00681F02" w:rsidRDefault="005E230D" w14:paraId="05B72484" w14:textId="7C3F7C52">
            <w:pPr>
              <w:spacing w:before="0" w:after="0" w:line="240" w:lineRule="auto"/>
              <w:rPr>
                <w:rFonts w:cs="Segoe UI"/>
                <w:color w:val="000000"/>
                <w:sz w:val="20"/>
                <w:szCs w:val="40"/>
              </w:rPr>
            </w:pPr>
            <w:r w:rsidRPr="00A36815">
              <w:rPr>
                <w:rFonts w:cs="Segoe UI"/>
                <w:color w:val="000000"/>
                <w:sz w:val="20"/>
                <w:szCs w:val="40"/>
              </w:rPr>
              <w:t>Production</w:t>
            </w:r>
          </w:p>
        </w:tc>
        <w:tc>
          <w:tcPr>
            <w:tcW w:w="3366" w:type="pct"/>
            <w:vAlign w:val="center"/>
          </w:tcPr>
          <w:p w:rsidRPr="00A36815" w:rsidR="005E230D" w:rsidP="00681F02" w:rsidRDefault="00086269" w14:paraId="5E008264" w14:textId="6042D63F">
            <w:pPr>
              <w:spacing w:before="0" w:after="0" w:line="240" w:lineRule="auto"/>
              <w:rPr>
                <w:rFonts w:ascii="Calibri" w:hAnsi="Calibri" w:eastAsia="Times New Roman" w:cs="Calibri"/>
                <w:color w:val="000000"/>
                <w:sz w:val="20"/>
                <w:szCs w:val="40"/>
              </w:rPr>
            </w:pPr>
            <w:r w:rsidRPr="00A36815">
              <w:rPr>
                <w:rFonts w:cs="Segoe UI"/>
                <w:color w:val="000000"/>
                <w:sz w:val="20"/>
                <w:szCs w:val="40"/>
              </w:rPr>
              <w:t>p</w:t>
            </w:r>
            <w:r w:rsidRPr="00A36815" w:rsidR="005E230D">
              <w:rPr>
                <w:rFonts w:cs="Segoe UI"/>
                <w:color w:val="000000"/>
                <w:sz w:val="20"/>
                <w:szCs w:val="40"/>
              </w:rPr>
              <w:t>rod</w:t>
            </w:r>
          </w:p>
        </w:tc>
      </w:tr>
      <w:tr w:rsidRPr="0020022B" w:rsidR="005E230D" w:rsidTr="0057700E" w14:paraId="0BEC474D" w14:textId="77777777">
        <w:trPr>
          <w:trHeight w:val="20"/>
        </w:trPr>
        <w:tc>
          <w:tcPr>
            <w:tcW w:w="1634" w:type="pct"/>
          </w:tcPr>
          <w:p w:rsidRPr="00A36815" w:rsidR="005E230D" w:rsidP="00681F02" w:rsidRDefault="005E230D" w14:paraId="435F6744" w14:textId="75AAB892">
            <w:pPr>
              <w:spacing w:before="0" w:after="0" w:line="240" w:lineRule="auto"/>
              <w:rPr>
                <w:rFonts w:cs="Segoe UI"/>
                <w:color w:val="000000"/>
                <w:sz w:val="20"/>
                <w:szCs w:val="40"/>
              </w:rPr>
            </w:pPr>
            <w:r w:rsidRPr="00A36815">
              <w:rPr>
                <w:rFonts w:cs="Segoe UI"/>
                <w:color w:val="000000"/>
                <w:sz w:val="20"/>
                <w:szCs w:val="40"/>
              </w:rPr>
              <w:t>Non</w:t>
            </w:r>
            <w:r w:rsidRPr="00A36815" w:rsidR="00086269">
              <w:rPr>
                <w:rFonts w:cs="Segoe UI"/>
                <w:color w:val="000000"/>
                <w:sz w:val="20"/>
                <w:szCs w:val="40"/>
              </w:rPr>
              <w:t>-</w:t>
            </w:r>
            <w:r w:rsidRPr="00A36815">
              <w:rPr>
                <w:rFonts w:cs="Segoe UI"/>
                <w:color w:val="000000"/>
                <w:sz w:val="20"/>
                <w:szCs w:val="40"/>
              </w:rPr>
              <w:t>Production</w:t>
            </w:r>
          </w:p>
        </w:tc>
        <w:tc>
          <w:tcPr>
            <w:tcW w:w="3366" w:type="pct"/>
            <w:vAlign w:val="center"/>
          </w:tcPr>
          <w:p w:rsidRPr="00A36815" w:rsidR="005E230D" w:rsidP="00681F02" w:rsidRDefault="00086269" w14:paraId="3E097578" w14:textId="693E87C9">
            <w:pPr>
              <w:spacing w:before="0" w:after="0" w:line="240" w:lineRule="auto"/>
              <w:rPr>
                <w:rFonts w:cs="Segoe UI"/>
                <w:color w:val="000000"/>
                <w:sz w:val="20"/>
                <w:szCs w:val="40"/>
              </w:rPr>
            </w:pPr>
            <w:proofErr w:type="spellStart"/>
            <w:r w:rsidRPr="00A36815">
              <w:rPr>
                <w:rFonts w:cs="Segoe UI"/>
                <w:color w:val="000000"/>
                <w:sz w:val="20"/>
                <w:szCs w:val="40"/>
              </w:rPr>
              <w:t>n</w:t>
            </w:r>
            <w:r w:rsidRPr="00A36815" w:rsidR="005E230D">
              <w:rPr>
                <w:rFonts w:cs="Segoe UI"/>
                <w:color w:val="000000"/>
                <w:sz w:val="20"/>
                <w:szCs w:val="40"/>
              </w:rPr>
              <w:t>onprod</w:t>
            </w:r>
            <w:proofErr w:type="spellEnd"/>
          </w:p>
        </w:tc>
      </w:tr>
      <w:tr w:rsidRPr="0020022B" w:rsidR="005E230D" w:rsidTr="0057700E" w14:paraId="70D356F4" w14:textId="77777777">
        <w:trPr>
          <w:trHeight w:val="20"/>
        </w:trPr>
        <w:tc>
          <w:tcPr>
            <w:tcW w:w="1634" w:type="pct"/>
          </w:tcPr>
          <w:p w:rsidRPr="00A36815" w:rsidR="005E230D" w:rsidP="00681F02" w:rsidRDefault="00086269" w14:paraId="10DA9B7F" w14:textId="2104653D">
            <w:pPr>
              <w:spacing w:before="0" w:after="0" w:line="240" w:lineRule="auto"/>
              <w:rPr>
                <w:rFonts w:cs="Segoe UI"/>
                <w:color w:val="000000"/>
                <w:sz w:val="20"/>
                <w:szCs w:val="40"/>
              </w:rPr>
            </w:pPr>
            <w:r w:rsidRPr="00A36815">
              <w:rPr>
                <w:rFonts w:cs="Segoe UI"/>
                <w:color w:val="000000"/>
                <w:sz w:val="20"/>
                <w:szCs w:val="40"/>
              </w:rPr>
              <w:t>Development</w:t>
            </w:r>
          </w:p>
        </w:tc>
        <w:tc>
          <w:tcPr>
            <w:tcW w:w="3366" w:type="pct"/>
            <w:vAlign w:val="center"/>
          </w:tcPr>
          <w:p w:rsidRPr="00A36815" w:rsidR="005E230D" w:rsidP="00681F02" w:rsidRDefault="00086269" w14:paraId="2D8C0CC9" w14:textId="5FDB736C">
            <w:pPr>
              <w:spacing w:before="0" w:after="0" w:line="240" w:lineRule="auto"/>
              <w:rPr>
                <w:rFonts w:cs="Segoe UI"/>
                <w:color w:val="000000"/>
                <w:sz w:val="20"/>
                <w:szCs w:val="40"/>
              </w:rPr>
            </w:pPr>
            <w:r w:rsidRPr="00A36815">
              <w:rPr>
                <w:rFonts w:cs="Segoe UI"/>
                <w:color w:val="000000"/>
                <w:sz w:val="20"/>
                <w:szCs w:val="40"/>
              </w:rPr>
              <w:t>dev</w:t>
            </w:r>
          </w:p>
        </w:tc>
      </w:tr>
      <w:tr w:rsidRPr="0020022B" w:rsidR="00086269" w:rsidTr="0057700E" w14:paraId="5AE7B52D" w14:textId="77777777">
        <w:trPr>
          <w:trHeight w:val="20"/>
        </w:trPr>
        <w:tc>
          <w:tcPr>
            <w:tcW w:w="1634" w:type="pct"/>
          </w:tcPr>
          <w:p w:rsidRPr="00A36815" w:rsidR="00086269" w:rsidP="00681F02" w:rsidRDefault="00086269" w14:paraId="0231A319" w14:textId="72AC64D7">
            <w:pPr>
              <w:spacing w:before="0" w:after="0" w:line="240" w:lineRule="auto"/>
              <w:rPr>
                <w:rFonts w:cs="Segoe UI"/>
                <w:color w:val="000000"/>
                <w:sz w:val="20"/>
                <w:szCs w:val="40"/>
              </w:rPr>
            </w:pPr>
            <w:r w:rsidRPr="00A36815">
              <w:rPr>
                <w:rFonts w:cs="Segoe UI"/>
                <w:color w:val="000000"/>
                <w:sz w:val="20"/>
                <w:szCs w:val="40"/>
              </w:rPr>
              <w:t>System Integration Test</w:t>
            </w:r>
          </w:p>
        </w:tc>
        <w:tc>
          <w:tcPr>
            <w:tcW w:w="3366" w:type="pct"/>
            <w:vAlign w:val="center"/>
          </w:tcPr>
          <w:p w:rsidRPr="00A36815" w:rsidR="00086269" w:rsidP="00681F02" w:rsidRDefault="00086269" w14:paraId="454A9FF8" w14:textId="6E83B4BC">
            <w:pPr>
              <w:spacing w:before="0" w:after="0" w:line="240" w:lineRule="auto"/>
              <w:rPr>
                <w:rFonts w:cs="Segoe UI"/>
                <w:color w:val="000000"/>
                <w:sz w:val="20"/>
                <w:szCs w:val="40"/>
              </w:rPr>
            </w:pPr>
            <w:r w:rsidRPr="00A36815">
              <w:rPr>
                <w:rFonts w:cs="Segoe UI"/>
                <w:color w:val="000000"/>
                <w:sz w:val="20"/>
                <w:szCs w:val="40"/>
              </w:rPr>
              <w:t>sit</w:t>
            </w:r>
          </w:p>
        </w:tc>
      </w:tr>
      <w:tr w:rsidRPr="0020022B" w:rsidR="00086269" w:rsidTr="0057700E" w14:paraId="0FABD57A" w14:textId="77777777">
        <w:trPr>
          <w:trHeight w:val="20"/>
        </w:trPr>
        <w:tc>
          <w:tcPr>
            <w:tcW w:w="1634" w:type="pct"/>
          </w:tcPr>
          <w:p w:rsidRPr="00A36815" w:rsidR="00086269" w:rsidP="00681F02" w:rsidRDefault="00086269" w14:paraId="72548393" w14:textId="3EBE1644">
            <w:pPr>
              <w:spacing w:before="0" w:after="0" w:line="240" w:lineRule="auto"/>
              <w:rPr>
                <w:rFonts w:cs="Segoe UI"/>
                <w:color w:val="000000"/>
                <w:sz w:val="20"/>
                <w:szCs w:val="40"/>
              </w:rPr>
            </w:pPr>
            <w:r w:rsidRPr="00A36815">
              <w:rPr>
                <w:rFonts w:cs="Segoe UI"/>
                <w:color w:val="000000"/>
                <w:sz w:val="20"/>
                <w:szCs w:val="40"/>
              </w:rPr>
              <w:t>User Acceptance Test</w:t>
            </w:r>
          </w:p>
        </w:tc>
        <w:tc>
          <w:tcPr>
            <w:tcW w:w="3366" w:type="pct"/>
            <w:vAlign w:val="center"/>
          </w:tcPr>
          <w:p w:rsidRPr="00A36815" w:rsidR="00086269" w:rsidP="00681F02" w:rsidRDefault="00086269" w14:paraId="2F489C95" w14:textId="3300AC4D">
            <w:pPr>
              <w:spacing w:before="0" w:after="0" w:line="240" w:lineRule="auto"/>
              <w:rPr>
                <w:rFonts w:cs="Segoe UI"/>
                <w:color w:val="000000"/>
                <w:sz w:val="20"/>
                <w:szCs w:val="40"/>
              </w:rPr>
            </w:pPr>
            <w:proofErr w:type="spellStart"/>
            <w:r w:rsidRPr="00A36815">
              <w:rPr>
                <w:rFonts w:cs="Segoe UI"/>
                <w:color w:val="000000"/>
                <w:sz w:val="20"/>
                <w:szCs w:val="40"/>
              </w:rPr>
              <w:t>uat</w:t>
            </w:r>
            <w:proofErr w:type="spellEnd"/>
          </w:p>
        </w:tc>
      </w:tr>
    </w:tbl>
    <w:p w:rsidR="005E230D" w:rsidP="00D112B2" w:rsidRDefault="005E230D" w14:paraId="341CFCB2" w14:textId="77777777"/>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2156"/>
        <w:gridCol w:w="7194"/>
      </w:tblGrid>
      <w:tr w:rsidRPr="0020022B" w:rsidR="00682437" w:rsidTr="00681F02" w14:paraId="1EBE3D38" w14:textId="77777777">
        <w:trPr>
          <w:cnfStyle w:val="100000000000" w:firstRow="1" w:lastRow="0" w:firstColumn="0" w:lastColumn="0" w:oddVBand="0" w:evenVBand="0" w:oddHBand="0" w:evenHBand="0" w:firstRowFirstColumn="0" w:firstRowLastColumn="0" w:lastRowFirstColumn="0" w:lastRowLastColumn="0"/>
          <w:trHeight w:val="20"/>
        </w:trPr>
        <w:tc>
          <w:tcPr>
            <w:tcW w:w="1104" w:type="pct"/>
          </w:tcPr>
          <w:p w:rsidR="00682437" w:rsidP="00681F02" w:rsidRDefault="00682437" w14:paraId="04D92946" w14:textId="568C2D99">
            <w:pPr>
              <w:pStyle w:val="TableText"/>
              <w:spacing w:before="60" w:after="60"/>
              <w:jc w:val="both"/>
              <w:rPr>
                <w:sz w:val="22"/>
                <w:szCs w:val="28"/>
              </w:rPr>
            </w:pPr>
            <w:r>
              <w:rPr>
                <w:sz w:val="22"/>
                <w:szCs w:val="28"/>
              </w:rPr>
              <w:t>Organization</w:t>
            </w:r>
          </w:p>
        </w:tc>
        <w:tc>
          <w:tcPr>
            <w:tcW w:w="3896" w:type="pct"/>
          </w:tcPr>
          <w:p w:rsidRPr="0020022B" w:rsidR="00682437" w:rsidP="00681F02" w:rsidRDefault="00682437" w14:paraId="1A1124D2" w14:textId="77777777">
            <w:pPr>
              <w:pStyle w:val="TableText"/>
              <w:spacing w:before="60" w:after="60"/>
              <w:jc w:val="both"/>
              <w:rPr>
                <w:sz w:val="22"/>
                <w:szCs w:val="28"/>
              </w:rPr>
            </w:pPr>
            <w:r>
              <w:rPr>
                <w:sz w:val="22"/>
                <w:szCs w:val="28"/>
              </w:rPr>
              <w:t>Abbreviations</w:t>
            </w:r>
          </w:p>
        </w:tc>
      </w:tr>
      <w:tr w:rsidRPr="0020022B" w:rsidR="00682437" w:rsidTr="00681F02" w14:paraId="601EF389" w14:textId="77777777">
        <w:trPr>
          <w:trHeight w:val="20"/>
        </w:trPr>
        <w:tc>
          <w:tcPr>
            <w:tcW w:w="1104" w:type="pct"/>
          </w:tcPr>
          <w:p w:rsidRPr="00A36815" w:rsidR="00682437" w:rsidP="00681F02" w:rsidRDefault="00CD4B6A" w14:paraId="033F5847" w14:textId="70D5EBFB">
            <w:pPr>
              <w:spacing w:before="0" w:after="0" w:line="240" w:lineRule="auto"/>
              <w:rPr>
                <w:rFonts w:cs="Segoe UI"/>
                <w:color w:val="000000"/>
                <w:sz w:val="20"/>
                <w:szCs w:val="28"/>
              </w:rPr>
            </w:pPr>
            <w:r>
              <w:rPr>
                <w:rFonts w:cs="Segoe UI"/>
                <w:color w:val="000000"/>
                <w:sz w:val="20"/>
                <w:szCs w:val="28"/>
              </w:rPr>
              <w:t>&lt;CUSTOMER_NAME&gt;</w:t>
            </w:r>
            <w:r w:rsidRPr="00A36815" w:rsidR="00682437">
              <w:rPr>
                <w:rFonts w:cs="Segoe UI"/>
                <w:color w:val="000000"/>
                <w:sz w:val="20"/>
                <w:szCs w:val="28"/>
              </w:rPr>
              <w:t xml:space="preserve"> Group</w:t>
            </w:r>
          </w:p>
        </w:tc>
        <w:tc>
          <w:tcPr>
            <w:tcW w:w="3896" w:type="pct"/>
            <w:vAlign w:val="center"/>
          </w:tcPr>
          <w:p w:rsidRPr="00A36815" w:rsidR="00682437" w:rsidP="00681F02" w:rsidRDefault="00CD4B6A" w14:paraId="302A417C" w14:textId="5BCB2D81">
            <w:pPr>
              <w:spacing w:before="0" w:after="0" w:line="240" w:lineRule="auto"/>
              <w:rPr>
                <w:rFonts w:eastAsia="Times New Roman" w:cs="Segoe UI"/>
                <w:color w:val="000000"/>
                <w:sz w:val="20"/>
                <w:szCs w:val="28"/>
              </w:rPr>
            </w:pPr>
            <w:r>
              <w:rPr>
                <w:rFonts w:eastAsia="Times New Roman" w:cs="Segoe UI"/>
                <w:color w:val="000000"/>
                <w:sz w:val="20"/>
                <w:szCs w:val="28"/>
              </w:rPr>
              <w:t>&lt;CUSTOMER_NAME&gt;</w:t>
            </w:r>
          </w:p>
        </w:tc>
      </w:tr>
    </w:tbl>
    <w:p w:rsidR="00682437" w:rsidP="00D112B2" w:rsidRDefault="00682437" w14:paraId="717D75CA" w14:textId="77777777"/>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2064"/>
        <w:gridCol w:w="7286"/>
      </w:tblGrid>
      <w:tr w:rsidRPr="0020022B" w:rsidR="00682437" w:rsidTr="00681F02" w14:paraId="2D1E5D36" w14:textId="77777777">
        <w:trPr>
          <w:cnfStyle w:val="100000000000" w:firstRow="1" w:lastRow="0" w:firstColumn="0" w:lastColumn="0" w:oddVBand="0" w:evenVBand="0" w:oddHBand="0" w:evenHBand="0" w:firstRowFirstColumn="0" w:firstRowLastColumn="0" w:lastRowFirstColumn="0" w:lastRowLastColumn="0"/>
          <w:trHeight w:val="20"/>
        </w:trPr>
        <w:tc>
          <w:tcPr>
            <w:tcW w:w="1104" w:type="pct"/>
          </w:tcPr>
          <w:p w:rsidR="00682437" w:rsidP="00681F02" w:rsidRDefault="00682437" w14:paraId="5103F60C" w14:textId="7D38F941">
            <w:pPr>
              <w:pStyle w:val="TableText"/>
              <w:spacing w:before="60" w:after="60"/>
              <w:jc w:val="both"/>
              <w:rPr>
                <w:sz w:val="22"/>
                <w:szCs w:val="28"/>
              </w:rPr>
            </w:pPr>
            <w:r>
              <w:rPr>
                <w:sz w:val="22"/>
                <w:szCs w:val="28"/>
              </w:rPr>
              <w:t>Country</w:t>
            </w:r>
          </w:p>
        </w:tc>
        <w:tc>
          <w:tcPr>
            <w:tcW w:w="3896" w:type="pct"/>
          </w:tcPr>
          <w:p w:rsidRPr="0020022B" w:rsidR="00682437" w:rsidP="00681F02" w:rsidRDefault="00682437" w14:paraId="2002F930" w14:textId="77777777">
            <w:pPr>
              <w:pStyle w:val="TableText"/>
              <w:spacing w:before="60" w:after="60"/>
              <w:jc w:val="both"/>
              <w:rPr>
                <w:sz w:val="22"/>
                <w:szCs w:val="28"/>
              </w:rPr>
            </w:pPr>
            <w:r>
              <w:rPr>
                <w:sz w:val="22"/>
                <w:szCs w:val="28"/>
              </w:rPr>
              <w:t>Abbreviations</w:t>
            </w:r>
          </w:p>
        </w:tc>
      </w:tr>
      <w:tr w:rsidRPr="0020022B" w:rsidR="00682437" w:rsidTr="00681F02" w14:paraId="12FF9619" w14:textId="77777777">
        <w:trPr>
          <w:trHeight w:val="20"/>
        </w:trPr>
        <w:tc>
          <w:tcPr>
            <w:tcW w:w="1104" w:type="pct"/>
          </w:tcPr>
          <w:p w:rsidRPr="00A36815" w:rsidR="00682437" w:rsidP="00681F02" w:rsidRDefault="00682437" w14:paraId="00EAB1FE" w14:textId="1282EDFC">
            <w:pPr>
              <w:spacing w:before="0" w:after="0" w:line="240" w:lineRule="auto"/>
              <w:rPr>
                <w:rFonts w:cs="Segoe UI"/>
                <w:color w:val="000000"/>
                <w:sz w:val="20"/>
                <w:szCs w:val="28"/>
              </w:rPr>
            </w:pPr>
            <w:r w:rsidRPr="00A36815">
              <w:rPr>
                <w:rFonts w:cs="Segoe UI"/>
                <w:color w:val="000000"/>
                <w:sz w:val="20"/>
                <w:szCs w:val="28"/>
              </w:rPr>
              <w:t>Malaysia</w:t>
            </w:r>
          </w:p>
        </w:tc>
        <w:tc>
          <w:tcPr>
            <w:tcW w:w="3896" w:type="pct"/>
            <w:vAlign w:val="center"/>
          </w:tcPr>
          <w:p w:rsidRPr="00A36815" w:rsidR="00682437" w:rsidP="00681F02" w:rsidRDefault="00682437" w14:paraId="46BB1ACA" w14:textId="7DB58BA8">
            <w:pPr>
              <w:spacing w:before="0" w:after="0" w:line="240" w:lineRule="auto"/>
              <w:rPr>
                <w:rFonts w:eastAsia="Times New Roman" w:cs="Segoe UI"/>
                <w:color w:val="000000"/>
                <w:sz w:val="20"/>
                <w:szCs w:val="28"/>
              </w:rPr>
            </w:pPr>
            <w:r w:rsidRPr="00A36815">
              <w:rPr>
                <w:rFonts w:eastAsia="Times New Roman" w:cs="Segoe UI"/>
                <w:color w:val="000000"/>
                <w:sz w:val="20"/>
                <w:szCs w:val="28"/>
              </w:rPr>
              <w:t>MY</w:t>
            </w:r>
          </w:p>
        </w:tc>
      </w:tr>
    </w:tbl>
    <w:p w:rsidRPr="00287D02" w:rsidR="00682437" w:rsidP="00D112B2" w:rsidRDefault="00682437" w14:paraId="26644C16" w14:textId="77777777"/>
    <w:p w:rsidRPr="0020022B" w:rsidR="00D112B2" w:rsidP="00FA4F72" w:rsidRDefault="00D112B2" w14:paraId="2A422596" w14:textId="77777777">
      <w:pPr>
        <w:pStyle w:val="Heading3Numbered"/>
        <w:jc w:val="both"/>
      </w:pPr>
      <w:bookmarkStart w:name="_Toc35602955" w:id="1703"/>
      <w:bookmarkStart w:name="_Toc54717891" w:id="1704"/>
      <w:bookmarkStart w:name="_Toc54718132" w:id="1705"/>
      <w:bookmarkStart w:name="_Toc1480874576" w:id="1706"/>
      <w:bookmarkStart w:name="_Toc1899408787" w:id="1707"/>
      <w:bookmarkStart w:name="_Toc21369948" w:id="1708"/>
      <w:bookmarkStart w:name="_Toc551523252" w:id="1709"/>
      <w:bookmarkStart w:name="_Toc135008384" w:id="1710"/>
      <w:bookmarkStart w:name="_Toc1804351257" w:id="1711"/>
      <w:bookmarkStart w:name="_Toc1252166596" w:id="1712"/>
      <w:bookmarkStart w:name="_Toc1405765013" w:id="1713"/>
      <w:bookmarkStart w:name="_Toc1830323613" w:id="1714"/>
      <w:bookmarkStart w:name="_Toc1869189402" w:id="1715"/>
      <w:bookmarkStart w:name="_Toc1172269486" w:id="1716"/>
      <w:bookmarkStart w:name="_Toc1153194205" w:id="1717"/>
      <w:bookmarkStart w:name="_Toc1022906432" w:id="1718"/>
      <w:bookmarkStart w:name="_Toc1138995472" w:id="1719"/>
      <w:bookmarkStart w:name="_Toc747385823" w:id="1720"/>
      <w:bookmarkStart w:name="_Toc1423113840" w:id="1721"/>
      <w:bookmarkStart w:name="_Toc228435374" w:id="1722"/>
      <w:bookmarkStart w:name="_Toc2060671993" w:id="1723"/>
      <w:bookmarkStart w:name="_Toc575183604" w:id="1724"/>
      <w:bookmarkStart w:name="_Toc409459872" w:id="1725"/>
      <w:bookmarkStart w:name="_Toc1938662842" w:id="1726"/>
      <w:bookmarkStart w:name="_Toc1120357263" w:id="1727"/>
      <w:bookmarkStart w:name="_Toc1540555262" w:id="1728"/>
      <w:bookmarkStart w:name="_Toc495725566" w:id="1729"/>
      <w:bookmarkStart w:name="_Toc1733601219" w:id="1730"/>
      <w:bookmarkStart w:name="_Toc205828999" w:id="1731"/>
      <w:bookmarkStart w:name="_Toc1416009218" w:id="1732"/>
      <w:bookmarkStart w:name="_Toc441705781" w:id="1733"/>
      <w:bookmarkStart w:name="_Toc2099839922" w:id="1734"/>
      <w:bookmarkStart w:name="_Toc537730332" w:id="1735"/>
      <w:bookmarkStart w:name="_Toc1368985013" w:id="1736"/>
      <w:bookmarkStart w:name="_Toc1114010333" w:id="1737"/>
      <w:bookmarkStart w:name="_Toc222108399" w:id="1738"/>
      <w:bookmarkStart w:name="_Toc2021345695" w:id="1739"/>
      <w:bookmarkStart w:name="_Toc2096747183" w:id="1740"/>
      <w:bookmarkStart w:name="_Toc1217103831" w:id="1741"/>
      <w:bookmarkStart w:name="_Toc874315146" w:id="1742"/>
      <w:bookmarkStart w:name="_Toc325483309" w:id="1743"/>
      <w:bookmarkStart w:name="_Toc2133352483" w:id="1744"/>
      <w:bookmarkStart w:name="_Toc1166050116" w:id="1745"/>
      <w:bookmarkStart w:name="_Toc474258056" w:id="1746"/>
      <w:bookmarkStart w:name="_Toc263427175" w:id="1747"/>
      <w:bookmarkStart w:name="_Toc967872160" w:id="1748"/>
      <w:bookmarkStart w:name="_Toc1074482028" w:id="1749"/>
      <w:bookmarkStart w:name="_Toc577707379" w:id="1750"/>
      <w:bookmarkStart w:name="_Toc122081560" w:id="1751"/>
      <w:bookmarkEnd w:id="1702"/>
      <w:r>
        <w:t>Azure Tags</w:t>
      </w:r>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rsidRPr="0020022B" w:rsidR="00D112B2" w:rsidP="00FA4F72" w:rsidRDefault="00D112B2" w14:paraId="46A8BFDD" w14:textId="77777777">
      <w:pPr>
        <w:pStyle w:val="Heading4Numbered"/>
        <w:jc w:val="both"/>
      </w:pPr>
      <w:r>
        <w:t>Technical Overview</w:t>
      </w:r>
    </w:p>
    <w:p w:rsidRPr="0020022B" w:rsidR="00D112B2" w:rsidP="00D112B2" w:rsidRDefault="00D112B2" w14:paraId="52D55FFE" w14:textId="77777777">
      <w:pPr>
        <w:jc w:val="both"/>
        <w:rPr>
          <w:rFonts w:cs="Segoe UI"/>
          <w:color w:val="171717"/>
          <w:shd w:val="clear" w:color="auto" w:fill="FFFFFF"/>
        </w:rPr>
      </w:pPr>
      <w:r w:rsidRPr="0020022B">
        <w:t xml:space="preserve">Azure includes a tagging feature that facilitates resource categorization </w:t>
      </w:r>
      <w:r w:rsidRPr="0020022B">
        <w:rPr>
          <w:rFonts w:cs="Segoe UI"/>
          <w:color w:val="171717"/>
          <w:shd w:val="clear" w:color="auto" w:fill="FFFFFF"/>
        </w:rPr>
        <w:t>by logically organizing them into a taxo</w:t>
      </w:r>
      <w:r>
        <w:rPr>
          <w:rFonts w:cs="Segoe UI"/>
          <w:color w:val="171717"/>
          <w:shd w:val="clear" w:color="auto" w:fill="FFFFFF"/>
        </w:rPr>
        <w:t>nom</w:t>
      </w:r>
      <w:r w:rsidRPr="0020022B">
        <w:rPr>
          <w:rFonts w:cs="Segoe UI"/>
          <w:color w:val="171717"/>
          <w:shd w:val="clear" w:color="auto" w:fill="FFFFFF"/>
        </w:rPr>
        <w:t xml:space="preserve">y. </w:t>
      </w:r>
      <w:r w:rsidRPr="0020022B">
        <w:rPr>
          <w:rStyle w:val="Emphasis"/>
          <w:color w:val="171717"/>
          <w:shd w:val="clear" w:color="auto" w:fill="FFFFFF"/>
        </w:rPr>
        <w:t>Tags</w:t>
      </w:r>
      <w:r w:rsidRPr="0020022B">
        <w:rPr>
          <w:rFonts w:cs="Segoe UI"/>
          <w:color w:val="171717"/>
          <w:shd w:val="clear" w:color="auto" w:fill="FFFFFF"/>
        </w:rPr>
        <w:t xml:space="preserve"> are metadata elements attached to resources. Each tag consists of a name and a value pair. </w:t>
      </w:r>
    </w:p>
    <w:p w:rsidRPr="0020022B" w:rsidR="00D112B2" w:rsidP="00D112B2" w:rsidRDefault="00D112B2" w14:paraId="5ED083E4" w14:textId="77777777">
      <w:pPr>
        <w:jc w:val="both"/>
      </w:pPr>
      <w:r w:rsidRPr="0020022B">
        <w:rPr>
          <w:rFonts w:cs="Segoe UI"/>
          <w:color w:val="171717"/>
          <w:shd w:val="clear" w:color="auto" w:fill="FFFFFF"/>
        </w:rPr>
        <w:t>The application of a consistent set of global tags, as part of a comprehensive naming and tagging policy, is a critical part of an overall management and governance strategy.</w:t>
      </w:r>
      <w:r w:rsidRPr="0020022B">
        <w:t xml:space="preserve"> </w:t>
      </w:r>
    </w:p>
    <w:p w:rsidRPr="0020022B" w:rsidR="00D112B2" w:rsidP="00D112B2" w:rsidRDefault="00D112B2" w14:paraId="00609BE5" w14:textId="77777777">
      <w:pPr>
        <w:jc w:val="both"/>
        <w:rPr>
          <w:rFonts w:cs="Segoe UI"/>
          <w:color w:val="171717"/>
          <w:shd w:val="clear" w:color="auto" w:fill="FFFFFF"/>
        </w:rPr>
      </w:pPr>
      <w:r w:rsidRPr="0020022B">
        <w:t xml:space="preserve">Tags may be placed on a resource at the time of creation or added to an existing resource. </w:t>
      </w:r>
      <w:r w:rsidRPr="0020022B">
        <w:rPr>
          <w:rFonts w:cs="Segoe UI"/>
          <w:color w:val="171717"/>
          <w:shd w:val="clear" w:color="auto" w:fill="FFFFFF"/>
        </w:rPr>
        <w:t>After tags are applied, all the resources can be retrieved with that tag name and value. Tags applied to the resource group are not inherited by the resources in that resource group.</w:t>
      </w:r>
    </w:p>
    <w:p w:rsidRPr="0020022B" w:rsidR="00D112B2" w:rsidP="00FA4F72" w:rsidRDefault="00D112B2" w14:paraId="15496068" w14:textId="77777777">
      <w:pPr>
        <w:pStyle w:val="Heading4Numbered"/>
        <w:jc w:val="both"/>
      </w:pPr>
      <w:r>
        <w:t>Design Decisions</w:t>
      </w:r>
    </w:p>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1165"/>
        <w:gridCol w:w="8185"/>
      </w:tblGrid>
      <w:tr w:rsidRPr="0020022B" w:rsidR="00044872" w:rsidTr="00044872" w14:paraId="36BEE7A2" w14:textId="77777777">
        <w:trPr>
          <w:cnfStyle w:val="100000000000" w:firstRow="1" w:lastRow="0" w:firstColumn="0" w:lastColumn="0" w:oddVBand="0" w:evenVBand="0" w:oddHBand="0" w:evenHBand="0" w:firstRowFirstColumn="0" w:firstRowLastColumn="0" w:lastRowFirstColumn="0" w:lastRowLastColumn="0"/>
          <w:trHeight w:val="20"/>
        </w:trPr>
        <w:tc>
          <w:tcPr>
            <w:tcW w:w="623" w:type="pct"/>
          </w:tcPr>
          <w:p w:rsidRPr="0020022B" w:rsidR="00044872" w:rsidP="00681F02" w:rsidRDefault="00044872" w14:paraId="738571BC" w14:textId="0EBF7C87">
            <w:pPr>
              <w:pStyle w:val="TableText"/>
              <w:spacing w:before="60" w:after="60"/>
              <w:jc w:val="both"/>
              <w:rPr>
                <w:sz w:val="22"/>
                <w:szCs w:val="28"/>
              </w:rPr>
            </w:pPr>
            <w:r>
              <w:rPr>
                <w:sz w:val="22"/>
                <w:szCs w:val="28"/>
              </w:rPr>
              <w:t>ID</w:t>
            </w:r>
          </w:p>
        </w:tc>
        <w:tc>
          <w:tcPr>
            <w:tcW w:w="4377" w:type="pct"/>
            <w:hideMark/>
          </w:tcPr>
          <w:p w:rsidRPr="0020022B" w:rsidR="00044872" w:rsidP="00681F02" w:rsidRDefault="00655E89" w14:paraId="2D83DCEB" w14:textId="3EC87449">
            <w:pPr>
              <w:pStyle w:val="TableText"/>
              <w:spacing w:before="60" w:after="60"/>
              <w:jc w:val="both"/>
              <w:rPr>
                <w:sz w:val="22"/>
                <w:szCs w:val="28"/>
              </w:rPr>
            </w:pPr>
            <w:r>
              <w:rPr>
                <w:sz w:val="22"/>
                <w:szCs w:val="28"/>
              </w:rPr>
              <w:t>Description</w:t>
            </w:r>
          </w:p>
        </w:tc>
      </w:tr>
      <w:tr w:rsidRPr="0020022B" w:rsidR="00044872" w:rsidTr="00044872" w14:paraId="3CCD19C3" w14:textId="77777777">
        <w:trPr>
          <w:trHeight w:val="20"/>
        </w:trPr>
        <w:tc>
          <w:tcPr>
            <w:tcW w:w="623" w:type="pct"/>
          </w:tcPr>
          <w:p w:rsidRPr="00A36815" w:rsidR="00044872" w:rsidP="00681F02" w:rsidRDefault="00044872" w14:paraId="1B045B98" w14:textId="46E3D45D">
            <w:pPr>
              <w:pStyle w:val="TableListBullet"/>
              <w:numPr>
                <w:ilvl w:val="0"/>
                <w:numId w:val="0"/>
              </w:numPr>
              <w:spacing w:after="60"/>
              <w:jc w:val="both"/>
              <w:rPr>
                <w:rFonts w:cs="Segoe UI"/>
                <w:color w:val="171717"/>
                <w:sz w:val="20"/>
                <w:szCs w:val="20"/>
              </w:rPr>
            </w:pPr>
            <w:r w:rsidRPr="00A36815">
              <w:rPr>
                <w:rFonts w:cs="Segoe UI"/>
                <w:color w:val="171717"/>
                <w:sz w:val="20"/>
                <w:szCs w:val="20"/>
              </w:rPr>
              <w:t>DD01</w:t>
            </w:r>
          </w:p>
        </w:tc>
        <w:tc>
          <w:tcPr>
            <w:tcW w:w="4377" w:type="pct"/>
            <w:vAlign w:val="center"/>
          </w:tcPr>
          <w:p w:rsidRPr="00A36815" w:rsidR="00044872" w:rsidP="00681F02" w:rsidRDefault="00CD4B6A" w14:paraId="54C8F789" w14:textId="627FF528">
            <w:pPr>
              <w:pStyle w:val="TableListBullet"/>
              <w:numPr>
                <w:ilvl w:val="0"/>
                <w:numId w:val="0"/>
              </w:numPr>
              <w:spacing w:after="60"/>
              <w:jc w:val="both"/>
              <w:rPr>
                <w:sz w:val="20"/>
                <w:szCs w:val="20"/>
              </w:rPr>
            </w:pPr>
            <w:r>
              <w:rPr>
                <w:rFonts w:cs="Segoe UI"/>
                <w:color w:val="171717"/>
                <w:sz w:val="20"/>
                <w:szCs w:val="20"/>
              </w:rPr>
              <w:t>&lt;CUSTOMER_NAME&gt;</w:t>
            </w:r>
            <w:r w:rsidRPr="00A36815" w:rsidR="00044872">
              <w:rPr>
                <w:rFonts w:cs="Segoe UI"/>
                <w:color w:val="171717"/>
                <w:sz w:val="20"/>
                <w:szCs w:val="20"/>
              </w:rPr>
              <w:t xml:space="preserve"> can use Tags to internally manage resource consumption and costing by filtering cost allocations based on Tags.</w:t>
            </w:r>
          </w:p>
        </w:tc>
      </w:tr>
      <w:tr w:rsidRPr="0020022B" w:rsidR="00044872" w:rsidTr="00044872" w14:paraId="06EF7784" w14:textId="77777777">
        <w:trPr>
          <w:trHeight w:val="20"/>
        </w:trPr>
        <w:tc>
          <w:tcPr>
            <w:tcW w:w="623" w:type="pct"/>
          </w:tcPr>
          <w:p w:rsidRPr="00A36815" w:rsidR="00044872" w:rsidP="00681F02" w:rsidRDefault="00044872" w14:paraId="6A86EF19" w14:textId="57784CC7">
            <w:pPr>
              <w:pStyle w:val="TableListBullet"/>
              <w:keepNext/>
              <w:numPr>
                <w:ilvl w:val="0"/>
                <w:numId w:val="0"/>
              </w:numPr>
              <w:spacing w:after="60"/>
              <w:jc w:val="both"/>
              <w:rPr>
                <w:rFonts w:cs="Segoe UI"/>
                <w:color w:val="171717"/>
                <w:sz w:val="20"/>
                <w:szCs w:val="20"/>
              </w:rPr>
            </w:pPr>
            <w:r w:rsidRPr="00A36815">
              <w:rPr>
                <w:rFonts w:cs="Segoe UI"/>
                <w:color w:val="171717"/>
                <w:sz w:val="20"/>
                <w:szCs w:val="20"/>
              </w:rPr>
              <w:t>DD02</w:t>
            </w:r>
          </w:p>
        </w:tc>
        <w:tc>
          <w:tcPr>
            <w:tcW w:w="4377" w:type="pct"/>
            <w:vAlign w:val="center"/>
          </w:tcPr>
          <w:p w:rsidRPr="00A36815" w:rsidR="00044872" w:rsidP="00681F02" w:rsidRDefault="00CD4B6A" w14:paraId="23622343" w14:textId="57B7B389">
            <w:pPr>
              <w:pStyle w:val="TableListBullet"/>
              <w:keepNext/>
              <w:numPr>
                <w:ilvl w:val="0"/>
                <w:numId w:val="0"/>
              </w:numPr>
              <w:spacing w:after="60"/>
              <w:jc w:val="both"/>
              <w:rPr>
                <w:sz w:val="20"/>
                <w:szCs w:val="20"/>
              </w:rPr>
            </w:pPr>
            <w:r>
              <w:rPr>
                <w:rFonts w:cs="Segoe UI"/>
                <w:color w:val="171717"/>
                <w:sz w:val="20"/>
                <w:szCs w:val="20"/>
              </w:rPr>
              <w:t>&lt;CUSTOMER_NAME&gt;</w:t>
            </w:r>
            <w:r w:rsidRPr="00A36815" w:rsidR="00044872">
              <w:rPr>
                <w:rFonts w:cs="Segoe UI"/>
                <w:color w:val="171717"/>
                <w:sz w:val="20"/>
                <w:szCs w:val="20"/>
              </w:rPr>
              <w:t xml:space="preserve"> may add Tags in the future as the requirement arises. Please see Table below for a suggestion of baseline tags.</w:t>
            </w:r>
          </w:p>
        </w:tc>
      </w:tr>
    </w:tbl>
    <w:p w:rsidRPr="0076446C" w:rsidR="00D112B2" w:rsidP="00EC09BF" w:rsidRDefault="00D112B2" w14:paraId="2BC8C2F2" w14:textId="6037895C">
      <w:pPr>
        <w:pStyle w:val="Caption"/>
        <w:jc w:val="center"/>
      </w:pPr>
      <w:bookmarkStart w:name="_Toc35804166" w:id="1752"/>
      <w:bookmarkStart w:name="_Toc106268840" w:id="1753"/>
      <w:r>
        <w:t xml:space="preserve">Table </w:t>
      </w:r>
      <w:r w:rsidR="00027A3B">
        <w:fldChar w:fldCharType="begin"/>
      </w:r>
      <w:r w:rsidR="00027A3B">
        <w:instrText xml:space="preserve"> SEQ Table \* ARABIC </w:instrText>
      </w:r>
      <w:r w:rsidR="00027A3B">
        <w:fldChar w:fldCharType="separate"/>
      </w:r>
      <w:r w:rsidR="000B5336">
        <w:rPr>
          <w:noProof/>
        </w:rPr>
        <w:t>21</w:t>
      </w:r>
      <w:r w:rsidR="00027A3B">
        <w:fldChar w:fldCharType="end"/>
      </w:r>
      <w:r>
        <w:t>: Design Decisions - Azure Tags</w:t>
      </w:r>
      <w:bookmarkEnd w:id="1752"/>
      <w:bookmarkEnd w:id="1753"/>
    </w:p>
    <w:p w:rsidR="00D112B2" w:rsidP="00D112B2" w:rsidRDefault="00D112B2" w14:paraId="4FEB7609" w14:textId="77777777">
      <w:pPr>
        <w:spacing w:before="0" w:after="0"/>
        <w:jc w:val="both"/>
      </w:pPr>
    </w:p>
    <w:p w:rsidR="00683B1F" w:rsidP="00D112B2" w:rsidRDefault="00683B1F" w14:paraId="2199D73B" w14:textId="77777777">
      <w:pPr>
        <w:spacing w:before="0" w:after="0"/>
        <w:jc w:val="both"/>
      </w:pPr>
    </w:p>
    <w:p w:rsidR="0042734D" w:rsidP="00D112B2" w:rsidRDefault="0042734D" w14:paraId="1DD1090D" w14:textId="77777777">
      <w:pPr>
        <w:spacing w:before="0" w:after="0"/>
        <w:jc w:val="both"/>
      </w:pPr>
    </w:p>
    <w:p w:rsidRPr="0020022B" w:rsidR="0042734D" w:rsidP="00D112B2" w:rsidRDefault="0042734D" w14:paraId="145920F4" w14:textId="7ED5A14C">
      <w:pPr>
        <w:spacing w:before="0" w:after="0"/>
        <w:jc w:val="both"/>
      </w:pPr>
      <w:r>
        <w:t xml:space="preserve">The following tags were decided for </w:t>
      </w:r>
      <w:r w:rsidR="00BF4F6B">
        <w:t>Azure resources where applicable, currently only Cost Centre</w:t>
      </w:r>
      <w:r w:rsidR="001B67BB">
        <w:t xml:space="preserve"> is enforced to all resources.</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2212"/>
        <w:gridCol w:w="3570"/>
        <w:gridCol w:w="3568"/>
      </w:tblGrid>
      <w:tr w:rsidRPr="0020022B" w:rsidR="00157FB9" w:rsidTr="00157FB9" w14:paraId="739F4637" w14:textId="26B77247">
        <w:trPr>
          <w:cnfStyle w:val="100000000000" w:firstRow="1" w:lastRow="0" w:firstColumn="0" w:lastColumn="0" w:oddVBand="0" w:evenVBand="0" w:oddHBand="0" w:evenHBand="0" w:firstRowFirstColumn="0" w:firstRowLastColumn="0" w:lastRowFirstColumn="0" w:lastRowLastColumn="0"/>
          <w:trHeight w:val="15"/>
          <w:jc w:val="center"/>
        </w:trPr>
        <w:tc>
          <w:tcPr>
            <w:tcW w:w="1183" w:type="pct"/>
            <w:hideMark/>
          </w:tcPr>
          <w:p w:rsidRPr="0020022B" w:rsidR="00157FB9" w:rsidP="00681F02" w:rsidRDefault="00157FB9" w14:paraId="171C12FC" w14:textId="77777777">
            <w:pPr>
              <w:pStyle w:val="TableText"/>
              <w:spacing w:before="0" w:after="60"/>
              <w:contextualSpacing/>
              <w:jc w:val="both"/>
              <w:rPr>
                <w:sz w:val="22"/>
                <w:szCs w:val="28"/>
              </w:rPr>
            </w:pPr>
            <w:r w:rsidRPr="0020022B">
              <w:rPr>
                <w:sz w:val="22"/>
                <w:szCs w:val="28"/>
              </w:rPr>
              <w:t>Tag</w:t>
            </w:r>
          </w:p>
        </w:tc>
        <w:tc>
          <w:tcPr>
            <w:tcW w:w="1909" w:type="pct"/>
          </w:tcPr>
          <w:p w:rsidRPr="0020022B" w:rsidR="00157FB9" w:rsidP="00681F02" w:rsidRDefault="00157FB9" w14:paraId="2B110D9D" w14:textId="77777777">
            <w:pPr>
              <w:pStyle w:val="TableText"/>
              <w:spacing w:before="0" w:after="60"/>
              <w:contextualSpacing/>
              <w:jc w:val="both"/>
              <w:rPr>
                <w:sz w:val="22"/>
                <w:szCs w:val="28"/>
              </w:rPr>
            </w:pPr>
            <w:r w:rsidRPr="0020022B">
              <w:rPr>
                <w:sz w:val="22"/>
                <w:szCs w:val="28"/>
              </w:rPr>
              <w:t>Enforced</w:t>
            </w:r>
          </w:p>
        </w:tc>
        <w:tc>
          <w:tcPr>
            <w:tcW w:w="1908" w:type="pct"/>
          </w:tcPr>
          <w:p w:rsidRPr="0020022B" w:rsidR="00157FB9" w:rsidP="00681F02" w:rsidRDefault="00683B1F" w14:paraId="66A7DE30" w14:textId="30890EB8">
            <w:pPr>
              <w:pStyle w:val="TableText"/>
              <w:spacing w:before="0" w:after="60"/>
              <w:contextualSpacing/>
              <w:jc w:val="both"/>
              <w:rPr>
                <w:sz w:val="22"/>
                <w:szCs w:val="28"/>
              </w:rPr>
            </w:pPr>
            <w:r>
              <w:rPr>
                <w:sz w:val="22"/>
                <w:szCs w:val="28"/>
              </w:rPr>
              <w:t>Tag Value</w:t>
            </w:r>
          </w:p>
        </w:tc>
      </w:tr>
      <w:tr w:rsidRPr="0020022B" w:rsidR="0042734D" w:rsidTr="00157FB9" w14:paraId="62DB7ED6" w14:textId="77777777">
        <w:trPr>
          <w:trHeight w:val="15"/>
          <w:jc w:val="center"/>
        </w:trPr>
        <w:tc>
          <w:tcPr>
            <w:tcW w:w="1183" w:type="pct"/>
            <w:vAlign w:val="center"/>
          </w:tcPr>
          <w:p w:rsidRPr="00A36815" w:rsidR="0042734D" w:rsidP="0042734D" w:rsidRDefault="0042734D" w14:paraId="6E0591BE" w14:textId="7029F8C6">
            <w:pPr>
              <w:pStyle w:val="NoSpacing"/>
              <w:rPr>
                <w:sz w:val="20"/>
                <w:szCs w:val="28"/>
              </w:rPr>
            </w:pPr>
            <w:r w:rsidRPr="00A36815">
              <w:rPr>
                <w:sz w:val="20"/>
                <w:szCs w:val="28"/>
              </w:rPr>
              <w:t>Cost Centre</w:t>
            </w:r>
          </w:p>
        </w:tc>
        <w:tc>
          <w:tcPr>
            <w:tcW w:w="1909" w:type="pct"/>
            <w:vAlign w:val="center"/>
          </w:tcPr>
          <w:p w:rsidRPr="00A36815" w:rsidR="0042734D" w:rsidP="0042734D" w:rsidRDefault="0042734D" w14:paraId="66B51823" w14:textId="1539A9D6">
            <w:pPr>
              <w:pStyle w:val="TableListBullet"/>
              <w:numPr>
                <w:ilvl w:val="0"/>
                <w:numId w:val="0"/>
              </w:numPr>
              <w:spacing w:before="0" w:after="60"/>
              <w:ind w:left="360" w:hanging="360"/>
              <w:rPr>
                <w:sz w:val="20"/>
                <w:szCs w:val="28"/>
              </w:rPr>
            </w:pPr>
            <w:r w:rsidRPr="00A36815">
              <w:rPr>
                <w:sz w:val="20"/>
                <w:szCs w:val="28"/>
              </w:rPr>
              <w:t>Yes</w:t>
            </w:r>
          </w:p>
        </w:tc>
        <w:tc>
          <w:tcPr>
            <w:tcW w:w="1908" w:type="pct"/>
          </w:tcPr>
          <w:p w:rsidRPr="00A36815" w:rsidR="0042734D" w:rsidP="0042734D" w:rsidRDefault="0042734D" w14:paraId="4C6BE921" w14:textId="60352B6A">
            <w:pPr>
              <w:pStyle w:val="TableListBullet"/>
              <w:numPr>
                <w:ilvl w:val="0"/>
                <w:numId w:val="0"/>
              </w:numPr>
              <w:spacing w:before="0" w:after="60"/>
              <w:ind w:left="360" w:hanging="360"/>
              <w:rPr>
                <w:sz w:val="20"/>
                <w:szCs w:val="28"/>
              </w:rPr>
            </w:pPr>
            <w:r w:rsidRPr="00A36815">
              <w:rPr>
                <w:sz w:val="20"/>
                <w:szCs w:val="28"/>
              </w:rPr>
              <w:t>1763633727</w:t>
            </w:r>
          </w:p>
        </w:tc>
      </w:tr>
      <w:tr w:rsidRPr="0020022B" w:rsidR="00157FB9" w:rsidTr="00157FB9" w14:paraId="5CEF980E" w14:textId="6761D837">
        <w:trPr>
          <w:trHeight w:val="15"/>
          <w:jc w:val="center"/>
        </w:trPr>
        <w:tc>
          <w:tcPr>
            <w:tcW w:w="1183" w:type="pct"/>
            <w:vAlign w:val="center"/>
          </w:tcPr>
          <w:p w:rsidRPr="00A36815" w:rsidR="00157FB9" w:rsidP="008F141E" w:rsidRDefault="00157FB9" w14:paraId="405592C8" w14:textId="4C15E5F1">
            <w:pPr>
              <w:pStyle w:val="NoSpacing"/>
              <w:rPr>
                <w:sz w:val="20"/>
                <w:szCs w:val="28"/>
              </w:rPr>
            </w:pPr>
            <w:r w:rsidRPr="00A36815">
              <w:rPr>
                <w:sz w:val="20"/>
                <w:szCs w:val="28"/>
              </w:rPr>
              <w:t>Name</w:t>
            </w:r>
          </w:p>
        </w:tc>
        <w:tc>
          <w:tcPr>
            <w:tcW w:w="1909" w:type="pct"/>
            <w:vAlign w:val="center"/>
          </w:tcPr>
          <w:p w:rsidRPr="00A36815" w:rsidR="00683B1F" w:rsidP="00683B1F" w:rsidRDefault="00683B1F" w14:paraId="740A37D7" w14:textId="61642960">
            <w:pPr>
              <w:pStyle w:val="TableListBullet"/>
              <w:numPr>
                <w:ilvl w:val="0"/>
                <w:numId w:val="0"/>
              </w:numPr>
              <w:spacing w:before="0" w:after="60"/>
              <w:ind w:left="360" w:hanging="360"/>
              <w:rPr>
                <w:sz w:val="20"/>
                <w:szCs w:val="28"/>
              </w:rPr>
            </w:pPr>
            <w:r w:rsidRPr="00A36815">
              <w:rPr>
                <w:sz w:val="20"/>
                <w:szCs w:val="28"/>
              </w:rPr>
              <w:t>No</w:t>
            </w:r>
          </w:p>
        </w:tc>
        <w:tc>
          <w:tcPr>
            <w:tcW w:w="1908" w:type="pct"/>
          </w:tcPr>
          <w:p w:rsidRPr="00A36815" w:rsidR="00157FB9" w:rsidP="00681F02" w:rsidRDefault="00683B1F" w14:paraId="2FB09777" w14:textId="55D18093">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157FB9" w14:paraId="7C81BA76" w14:textId="677A0F62">
        <w:trPr>
          <w:trHeight w:val="15"/>
          <w:jc w:val="center"/>
        </w:trPr>
        <w:tc>
          <w:tcPr>
            <w:tcW w:w="1183" w:type="pct"/>
            <w:vAlign w:val="center"/>
          </w:tcPr>
          <w:p w:rsidRPr="00A36815" w:rsidR="00683B1F" w:rsidP="00683B1F" w:rsidRDefault="00683B1F" w14:paraId="6EA9271A" w14:textId="1A24CADD">
            <w:pPr>
              <w:pStyle w:val="NoSpacing"/>
              <w:rPr>
                <w:sz w:val="20"/>
                <w:szCs w:val="28"/>
              </w:rPr>
            </w:pPr>
            <w:r w:rsidRPr="00A36815">
              <w:rPr>
                <w:sz w:val="20"/>
                <w:szCs w:val="28"/>
              </w:rPr>
              <w:t>App ID</w:t>
            </w:r>
          </w:p>
        </w:tc>
        <w:tc>
          <w:tcPr>
            <w:tcW w:w="1909" w:type="pct"/>
            <w:vAlign w:val="center"/>
          </w:tcPr>
          <w:p w:rsidRPr="00A36815" w:rsidR="00683B1F" w:rsidP="00683B1F" w:rsidRDefault="00683B1F" w14:paraId="7E2A1FC1" w14:textId="3DF8E1DF">
            <w:pPr>
              <w:pStyle w:val="TableListBullet"/>
              <w:numPr>
                <w:ilvl w:val="0"/>
                <w:numId w:val="0"/>
              </w:numPr>
              <w:spacing w:before="0" w:after="60"/>
              <w:ind w:left="360" w:hanging="360"/>
              <w:rPr>
                <w:sz w:val="20"/>
                <w:szCs w:val="28"/>
              </w:rPr>
            </w:pPr>
            <w:r w:rsidRPr="00A36815">
              <w:rPr>
                <w:sz w:val="20"/>
                <w:szCs w:val="28"/>
              </w:rPr>
              <w:t>No</w:t>
            </w:r>
          </w:p>
        </w:tc>
        <w:tc>
          <w:tcPr>
            <w:tcW w:w="1908" w:type="pct"/>
          </w:tcPr>
          <w:p w:rsidRPr="00A36815" w:rsidR="00683B1F" w:rsidP="00683B1F" w:rsidRDefault="00683B1F" w14:paraId="50AD06EE" w14:textId="328F88E7">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157FB9" w14:paraId="240ACA72" w14:textId="39A54E32">
        <w:trPr>
          <w:trHeight w:val="15"/>
          <w:jc w:val="center"/>
        </w:trPr>
        <w:tc>
          <w:tcPr>
            <w:tcW w:w="1183" w:type="pct"/>
            <w:vAlign w:val="center"/>
          </w:tcPr>
          <w:p w:rsidRPr="00A36815" w:rsidR="00683B1F" w:rsidP="00683B1F" w:rsidRDefault="00683B1F" w14:paraId="17DB38C1" w14:textId="6345D38B">
            <w:pPr>
              <w:pStyle w:val="NoSpacing"/>
              <w:rPr>
                <w:sz w:val="20"/>
                <w:szCs w:val="28"/>
              </w:rPr>
            </w:pPr>
            <w:r w:rsidRPr="00A36815">
              <w:rPr>
                <w:sz w:val="20"/>
                <w:szCs w:val="28"/>
              </w:rPr>
              <w:t>Environment</w:t>
            </w:r>
          </w:p>
        </w:tc>
        <w:tc>
          <w:tcPr>
            <w:tcW w:w="1909" w:type="pct"/>
            <w:vAlign w:val="center"/>
          </w:tcPr>
          <w:p w:rsidRPr="00A36815" w:rsidR="00683B1F" w:rsidP="00683B1F" w:rsidRDefault="00D62221" w14:paraId="501D0F91" w14:textId="6598FFB2">
            <w:pPr>
              <w:pStyle w:val="TableListBullet"/>
              <w:numPr>
                <w:ilvl w:val="0"/>
                <w:numId w:val="0"/>
              </w:numPr>
              <w:spacing w:before="0" w:after="60"/>
              <w:ind w:left="360" w:hanging="360"/>
              <w:rPr>
                <w:sz w:val="20"/>
                <w:szCs w:val="28"/>
              </w:rPr>
            </w:pPr>
            <w:r w:rsidRPr="00A36815">
              <w:rPr>
                <w:sz w:val="20"/>
                <w:szCs w:val="28"/>
              </w:rPr>
              <w:t>Yes</w:t>
            </w:r>
          </w:p>
        </w:tc>
        <w:tc>
          <w:tcPr>
            <w:tcW w:w="1908" w:type="pct"/>
          </w:tcPr>
          <w:p w:rsidRPr="00A36815" w:rsidR="00683B1F" w:rsidP="00683B1F" w:rsidRDefault="00683B1F" w14:paraId="15B5A59D" w14:textId="4783CAC7">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157FB9" w14:paraId="2AD03D43" w14:textId="381A52FC">
        <w:trPr>
          <w:trHeight w:val="15"/>
          <w:jc w:val="center"/>
        </w:trPr>
        <w:tc>
          <w:tcPr>
            <w:tcW w:w="1183" w:type="pct"/>
            <w:vAlign w:val="center"/>
          </w:tcPr>
          <w:p w:rsidRPr="00A36815" w:rsidR="00683B1F" w:rsidP="00683B1F" w:rsidRDefault="00683B1F" w14:paraId="4D054A6F" w14:textId="5714B24B">
            <w:pPr>
              <w:pStyle w:val="NoSpacing"/>
              <w:rPr>
                <w:sz w:val="20"/>
                <w:szCs w:val="28"/>
              </w:rPr>
            </w:pPr>
            <w:r w:rsidRPr="00A36815">
              <w:rPr>
                <w:sz w:val="20"/>
                <w:szCs w:val="28"/>
              </w:rPr>
              <w:t>Component</w:t>
            </w:r>
          </w:p>
        </w:tc>
        <w:tc>
          <w:tcPr>
            <w:tcW w:w="1909" w:type="pct"/>
            <w:vAlign w:val="center"/>
          </w:tcPr>
          <w:p w:rsidRPr="00A36815" w:rsidR="00683B1F" w:rsidP="00683B1F" w:rsidRDefault="00683B1F" w14:paraId="6D75B1DB" w14:textId="11AD8D6A">
            <w:pPr>
              <w:pStyle w:val="TableListBullet"/>
              <w:numPr>
                <w:ilvl w:val="0"/>
                <w:numId w:val="0"/>
              </w:numPr>
              <w:spacing w:before="0" w:after="60"/>
              <w:ind w:left="360" w:hanging="360"/>
              <w:rPr>
                <w:sz w:val="20"/>
                <w:szCs w:val="28"/>
              </w:rPr>
            </w:pPr>
            <w:r w:rsidRPr="00A36815">
              <w:rPr>
                <w:sz w:val="20"/>
                <w:szCs w:val="28"/>
              </w:rPr>
              <w:t>No</w:t>
            </w:r>
          </w:p>
        </w:tc>
        <w:tc>
          <w:tcPr>
            <w:tcW w:w="1908" w:type="pct"/>
          </w:tcPr>
          <w:p w:rsidRPr="00A36815" w:rsidR="00683B1F" w:rsidP="00683B1F" w:rsidRDefault="00683B1F" w14:paraId="64EE6B0E" w14:textId="26070B5D">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157FB9" w14:paraId="62C52D0E" w14:textId="0BCEF279">
        <w:trPr>
          <w:trHeight w:val="15"/>
          <w:jc w:val="center"/>
        </w:trPr>
        <w:tc>
          <w:tcPr>
            <w:tcW w:w="1183" w:type="pct"/>
            <w:vAlign w:val="center"/>
          </w:tcPr>
          <w:p w:rsidRPr="00A36815" w:rsidR="00683B1F" w:rsidP="00683B1F" w:rsidRDefault="00683B1F" w14:paraId="11CB0191" w14:textId="2D1F9FF1">
            <w:pPr>
              <w:pStyle w:val="NoSpacing"/>
              <w:rPr>
                <w:sz w:val="20"/>
                <w:szCs w:val="28"/>
              </w:rPr>
            </w:pPr>
            <w:r w:rsidRPr="00A36815">
              <w:rPr>
                <w:sz w:val="20"/>
                <w:szCs w:val="28"/>
              </w:rPr>
              <w:t>Compliance Framework</w:t>
            </w:r>
          </w:p>
        </w:tc>
        <w:tc>
          <w:tcPr>
            <w:tcW w:w="1909" w:type="pct"/>
            <w:vAlign w:val="center"/>
          </w:tcPr>
          <w:p w:rsidRPr="00A36815" w:rsidR="00683B1F" w:rsidP="00683B1F" w:rsidRDefault="00683B1F" w14:paraId="2DACBEF1" w14:textId="4FA06645">
            <w:pPr>
              <w:pStyle w:val="TableListBullet"/>
              <w:numPr>
                <w:ilvl w:val="0"/>
                <w:numId w:val="0"/>
              </w:numPr>
              <w:spacing w:before="0" w:after="60"/>
              <w:ind w:left="360" w:hanging="360"/>
              <w:rPr>
                <w:sz w:val="20"/>
                <w:szCs w:val="28"/>
              </w:rPr>
            </w:pPr>
            <w:r w:rsidRPr="00A36815">
              <w:rPr>
                <w:sz w:val="20"/>
                <w:szCs w:val="28"/>
              </w:rPr>
              <w:t>No</w:t>
            </w:r>
          </w:p>
        </w:tc>
        <w:tc>
          <w:tcPr>
            <w:tcW w:w="1908" w:type="pct"/>
          </w:tcPr>
          <w:p w:rsidRPr="00A36815" w:rsidR="00683B1F" w:rsidP="00683B1F" w:rsidRDefault="00683B1F" w14:paraId="1D38C49B" w14:textId="774BA4CE">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157FB9" w14:paraId="1846D04A" w14:textId="7C64BE34">
        <w:trPr>
          <w:trHeight w:val="15"/>
          <w:jc w:val="center"/>
        </w:trPr>
        <w:tc>
          <w:tcPr>
            <w:tcW w:w="1183" w:type="pct"/>
            <w:vAlign w:val="center"/>
          </w:tcPr>
          <w:p w:rsidRPr="00A36815" w:rsidR="00683B1F" w:rsidP="00683B1F" w:rsidRDefault="00683B1F" w14:paraId="5FA778C0" w14:textId="50DAED06">
            <w:pPr>
              <w:pStyle w:val="NoSpacing"/>
              <w:rPr>
                <w:sz w:val="20"/>
                <w:szCs w:val="28"/>
              </w:rPr>
            </w:pPr>
            <w:r w:rsidRPr="00A36815">
              <w:rPr>
                <w:sz w:val="20"/>
                <w:szCs w:val="28"/>
              </w:rPr>
              <w:t>Business Unit</w:t>
            </w:r>
          </w:p>
        </w:tc>
        <w:tc>
          <w:tcPr>
            <w:tcW w:w="1909" w:type="pct"/>
            <w:vAlign w:val="center"/>
          </w:tcPr>
          <w:p w:rsidRPr="00A36815" w:rsidR="00683B1F" w:rsidP="00683B1F" w:rsidRDefault="00D62221" w14:paraId="36D048D3" w14:textId="31784E7D">
            <w:pPr>
              <w:pStyle w:val="TableListBullet"/>
              <w:numPr>
                <w:ilvl w:val="0"/>
                <w:numId w:val="0"/>
              </w:numPr>
              <w:spacing w:before="0" w:after="60"/>
              <w:ind w:left="360" w:hanging="360"/>
              <w:rPr>
                <w:sz w:val="20"/>
                <w:szCs w:val="28"/>
              </w:rPr>
            </w:pPr>
            <w:r w:rsidRPr="00A36815">
              <w:rPr>
                <w:sz w:val="20"/>
                <w:szCs w:val="28"/>
              </w:rPr>
              <w:t>Yes</w:t>
            </w:r>
          </w:p>
        </w:tc>
        <w:tc>
          <w:tcPr>
            <w:tcW w:w="1908" w:type="pct"/>
          </w:tcPr>
          <w:p w:rsidRPr="00A36815" w:rsidR="00683B1F" w:rsidP="00683B1F" w:rsidRDefault="00683B1F" w14:paraId="3FE1C149" w14:textId="2BFE719E">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157FB9" w14:paraId="00BCD977" w14:textId="3FD2F649">
        <w:trPr>
          <w:trHeight w:val="15"/>
          <w:jc w:val="center"/>
        </w:trPr>
        <w:tc>
          <w:tcPr>
            <w:tcW w:w="1183" w:type="pct"/>
            <w:vAlign w:val="center"/>
          </w:tcPr>
          <w:p w:rsidRPr="00A36815" w:rsidR="00683B1F" w:rsidP="00683B1F" w:rsidRDefault="00683B1F" w14:paraId="6FB15842" w14:textId="56420CAA">
            <w:pPr>
              <w:pStyle w:val="NoSpacing"/>
              <w:rPr>
                <w:sz w:val="20"/>
                <w:szCs w:val="28"/>
              </w:rPr>
            </w:pPr>
            <w:r w:rsidRPr="00A36815">
              <w:rPr>
                <w:sz w:val="20"/>
                <w:szCs w:val="28"/>
              </w:rPr>
              <w:t>Data Classification</w:t>
            </w:r>
          </w:p>
        </w:tc>
        <w:tc>
          <w:tcPr>
            <w:tcW w:w="1909" w:type="pct"/>
            <w:vAlign w:val="center"/>
          </w:tcPr>
          <w:p w:rsidRPr="00A36815" w:rsidR="00683B1F" w:rsidP="00683B1F" w:rsidRDefault="00683B1F" w14:paraId="0193D0B8" w14:textId="413953EA">
            <w:pPr>
              <w:pStyle w:val="TableListBullet"/>
              <w:numPr>
                <w:ilvl w:val="0"/>
                <w:numId w:val="0"/>
              </w:numPr>
              <w:spacing w:before="0" w:after="60"/>
              <w:ind w:left="360" w:hanging="360"/>
              <w:rPr>
                <w:sz w:val="20"/>
                <w:szCs w:val="28"/>
              </w:rPr>
            </w:pPr>
            <w:r w:rsidRPr="00A36815">
              <w:rPr>
                <w:sz w:val="20"/>
                <w:szCs w:val="28"/>
              </w:rPr>
              <w:t>No</w:t>
            </w:r>
          </w:p>
        </w:tc>
        <w:tc>
          <w:tcPr>
            <w:tcW w:w="1908" w:type="pct"/>
          </w:tcPr>
          <w:p w:rsidRPr="00A36815" w:rsidR="00683B1F" w:rsidP="00683B1F" w:rsidRDefault="00683B1F" w14:paraId="1B3F2870" w14:textId="5B597AC3">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157FB9" w14:paraId="3F6FEA31" w14:textId="4D113599">
        <w:trPr>
          <w:trHeight w:val="15"/>
          <w:jc w:val="center"/>
        </w:trPr>
        <w:tc>
          <w:tcPr>
            <w:tcW w:w="1183" w:type="pct"/>
            <w:vAlign w:val="center"/>
          </w:tcPr>
          <w:p w:rsidRPr="00A36815" w:rsidR="00683B1F" w:rsidP="00683B1F" w:rsidRDefault="00683B1F" w14:paraId="67EF68C2" w14:textId="5E5D6CDA">
            <w:pPr>
              <w:pStyle w:val="NoSpacing"/>
              <w:rPr>
                <w:sz w:val="20"/>
                <w:szCs w:val="28"/>
              </w:rPr>
            </w:pPr>
            <w:r w:rsidRPr="00A36815">
              <w:rPr>
                <w:sz w:val="20"/>
                <w:szCs w:val="28"/>
              </w:rPr>
              <w:t xml:space="preserve">Owner </w:t>
            </w:r>
          </w:p>
        </w:tc>
        <w:tc>
          <w:tcPr>
            <w:tcW w:w="1909" w:type="pct"/>
            <w:vAlign w:val="center"/>
          </w:tcPr>
          <w:p w:rsidRPr="00A36815" w:rsidR="00683B1F" w:rsidP="00683B1F" w:rsidRDefault="00D62221" w14:paraId="6692B759" w14:textId="3D8531D7">
            <w:pPr>
              <w:pStyle w:val="TableListBullet"/>
              <w:numPr>
                <w:ilvl w:val="0"/>
                <w:numId w:val="0"/>
              </w:numPr>
              <w:spacing w:before="0" w:after="60"/>
              <w:ind w:left="360" w:hanging="360"/>
              <w:rPr>
                <w:sz w:val="20"/>
                <w:szCs w:val="28"/>
              </w:rPr>
            </w:pPr>
            <w:r w:rsidRPr="00A36815">
              <w:rPr>
                <w:sz w:val="20"/>
                <w:szCs w:val="28"/>
              </w:rPr>
              <w:t>Yes</w:t>
            </w:r>
          </w:p>
        </w:tc>
        <w:tc>
          <w:tcPr>
            <w:tcW w:w="1908" w:type="pct"/>
          </w:tcPr>
          <w:p w:rsidRPr="00A36815" w:rsidR="00683B1F" w:rsidP="00683B1F" w:rsidRDefault="00683B1F" w14:paraId="28421D2E" w14:textId="12C765CE">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157FB9" w14:paraId="7ED6F8B2" w14:textId="48A28DE0">
        <w:trPr>
          <w:trHeight w:val="15"/>
          <w:jc w:val="center"/>
        </w:trPr>
        <w:tc>
          <w:tcPr>
            <w:tcW w:w="1183" w:type="pct"/>
            <w:vAlign w:val="center"/>
          </w:tcPr>
          <w:p w:rsidRPr="00A36815" w:rsidR="00683B1F" w:rsidP="00683B1F" w:rsidRDefault="00683B1F" w14:paraId="4378379C" w14:textId="4125CC46">
            <w:pPr>
              <w:pStyle w:val="NoSpacing"/>
              <w:rPr>
                <w:sz w:val="20"/>
                <w:szCs w:val="28"/>
              </w:rPr>
            </w:pPr>
            <w:r w:rsidRPr="00A36815">
              <w:rPr>
                <w:sz w:val="20"/>
                <w:szCs w:val="28"/>
              </w:rPr>
              <w:t>Owner Email</w:t>
            </w:r>
          </w:p>
        </w:tc>
        <w:tc>
          <w:tcPr>
            <w:tcW w:w="1909" w:type="pct"/>
            <w:vAlign w:val="center"/>
          </w:tcPr>
          <w:p w:rsidRPr="00A36815" w:rsidR="00683B1F" w:rsidP="00683B1F" w:rsidRDefault="00D62221" w14:paraId="75FA4565" w14:textId="3D58D7AA">
            <w:pPr>
              <w:pStyle w:val="TableListBullet"/>
              <w:numPr>
                <w:ilvl w:val="0"/>
                <w:numId w:val="0"/>
              </w:numPr>
              <w:spacing w:before="0" w:after="60"/>
              <w:ind w:left="360" w:hanging="360"/>
              <w:rPr>
                <w:sz w:val="20"/>
                <w:szCs w:val="28"/>
              </w:rPr>
            </w:pPr>
            <w:r w:rsidRPr="00A36815">
              <w:rPr>
                <w:sz w:val="20"/>
                <w:szCs w:val="28"/>
              </w:rPr>
              <w:t>Yes</w:t>
            </w:r>
          </w:p>
        </w:tc>
        <w:tc>
          <w:tcPr>
            <w:tcW w:w="1908" w:type="pct"/>
          </w:tcPr>
          <w:p w:rsidRPr="00A36815" w:rsidR="00683B1F" w:rsidP="00683B1F" w:rsidRDefault="00683B1F" w14:paraId="1F29AC15" w14:textId="069956F2">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681F02" w14:paraId="04C9554F" w14:textId="41EA4DF7">
        <w:trPr>
          <w:trHeight w:val="15"/>
          <w:jc w:val="center"/>
        </w:trPr>
        <w:tc>
          <w:tcPr>
            <w:tcW w:w="1183" w:type="pct"/>
            <w:vAlign w:val="center"/>
          </w:tcPr>
          <w:p w:rsidRPr="00A36815" w:rsidR="00683B1F" w:rsidP="00683B1F" w:rsidRDefault="00683B1F" w14:paraId="180FC9E4" w14:textId="6655C85E">
            <w:pPr>
              <w:pStyle w:val="NoSpacing"/>
              <w:rPr>
                <w:sz w:val="20"/>
                <w:szCs w:val="28"/>
              </w:rPr>
            </w:pPr>
            <w:r w:rsidRPr="00A36815">
              <w:rPr>
                <w:sz w:val="20"/>
                <w:szCs w:val="28"/>
              </w:rPr>
              <w:t>Backup Policy</w:t>
            </w:r>
          </w:p>
        </w:tc>
        <w:tc>
          <w:tcPr>
            <w:tcW w:w="1909" w:type="pct"/>
            <w:vAlign w:val="center"/>
          </w:tcPr>
          <w:p w:rsidRPr="00A36815" w:rsidR="00683B1F" w:rsidP="00683B1F" w:rsidRDefault="00683B1F" w14:paraId="30C0E1CE" w14:textId="2E6EC3FF">
            <w:pPr>
              <w:pStyle w:val="TableListBullet"/>
              <w:numPr>
                <w:ilvl w:val="0"/>
                <w:numId w:val="0"/>
              </w:numPr>
              <w:spacing w:before="0" w:after="60"/>
              <w:rPr>
                <w:sz w:val="20"/>
                <w:szCs w:val="28"/>
              </w:rPr>
            </w:pPr>
            <w:r w:rsidRPr="00A36815">
              <w:rPr>
                <w:sz w:val="20"/>
                <w:szCs w:val="28"/>
              </w:rPr>
              <w:t>No</w:t>
            </w:r>
          </w:p>
        </w:tc>
        <w:tc>
          <w:tcPr>
            <w:tcW w:w="1908" w:type="pct"/>
          </w:tcPr>
          <w:p w:rsidRPr="00A36815" w:rsidR="00683B1F" w:rsidP="00683B1F" w:rsidRDefault="00683B1F" w14:paraId="54BDD658" w14:textId="43A943DA">
            <w:pPr>
              <w:pStyle w:val="TableListBullet"/>
              <w:numPr>
                <w:ilvl w:val="0"/>
                <w:numId w:val="0"/>
              </w:numPr>
              <w:spacing w:before="0" w:after="60"/>
              <w:rPr>
                <w:sz w:val="20"/>
                <w:szCs w:val="28"/>
              </w:rPr>
            </w:pPr>
            <w:r w:rsidRPr="00A36815">
              <w:rPr>
                <w:sz w:val="20"/>
                <w:szCs w:val="28"/>
              </w:rPr>
              <w:t>NA</w:t>
            </w:r>
          </w:p>
        </w:tc>
      </w:tr>
      <w:tr w:rsidRPr="0020022B" w:rsidR="00683B1F" w:rsidTr="00681F02" w14:paraId="4C8BE7FA" w14:textId="75F58BD7">
        <w:trPr>
          <w:trHeight w:val="15"/>
          <w:jc w:val="center"/>
        </w:trPr>
        <w:tc>
          <w:tcPr>
            <w:tcW w:w="1183" w:type="pct"/>
            <w:vAlign w:val="center"/>
          </w:tcPr>
          <w:p w:rsidRPr="00A36815" w:rsidR="00683B1F" w:rsidP="00683B1F" w:rsidRDefault="00683B1F" w14:paraId="3ADA5825" w14:textId="441EB370">
            <w:pPr>
              <w:pStyle w:val="NoSpacing"/>
              <w:rPr>
                <w:sz w:val="20"/>
                <w:szCs w:val="28"/>
              </w:rPr>
            </w:pPr>
            <w:r w:rsidRPr="00A36815">
              <w:rPr>
                <w:sz w:val="20"/>
                <w:szCs w:val="28"/>
              </w:rPr>
              <w:t>Patch Group</w:t>
            </w:r>
          </w:p>
        </w:tc>
        <w:tc>
          <w:tcPr>
            <w:tcW w:w="1909" w:type="pct"/>
            <w:vAlign w:val="center"/>
          </w:tcPr>
          <w:p w:rsidRPr="00A36815" w:rsidR="00683B1F" w:rsidP="00683B1F" w:rsidRDefault="00683B1F" w14:paraId="65744FDE" w14:textId="3E72233A">
            <w:pPr>
              <w:pStyle w:val="TableListBullet"/>
              <w:numPr>
                <w:ilvl w:val="0"/>
                <w:numId w:val="0"/>
              </w:numPr>
              <w:spacing w:before="0" w:after="60"/>
              <w:ind w:left="360" w:hanging="360"/>
              <w:rPr>
                <w:sz w:val="20"/>
                <w:szCs w:val="28"/>
              </w:rPr>
            </w:pPr>
            <w:r w:rsidRPr="00A36815">
              <w:rPr>
                <w:sz w:val="20"/>
                <w:szCs w:val="28"/>
              </w:rPr>
              <w:t>No</w:t>
            </w:r>
          </w:p>
        </w:tc>
        <w:tc>
          <w:tcPr>
            <w:tcW w:w="1908" w:type="pct"/>
          </w:tcPr>
          <w:p w:rsidRPr="00A36815" w:rsidR="00683B1F" w:rsidP="00683B1F" w:rsidRDefault="00683B1F" w14:paraId="6802B3C9" w14:textId="4F9CD60A">
            <w:pPr>
              <w:pStyle w:val="TableListBullet"/>
              <w:numPr>
                <w:ilvl w:val="0"/>
                <w:numId w:val="0"/>
              </w:numPr>
              <w:spacing w:before="0" w:after="60"/>
              <w:ind w:left="360" w:hanging="360"/>
              <w:rPr>
                <w:sz w:val="20"/>
                <w:szCs w:val="28"/>
              </w:rPr>
            </w:pPr>
            <w:r w:rsidRPr="00A36815">
              <w:rPr>
                <w:sz w:val="20"/>
                <w:szCs w:val="28"/>
              </w:rPr>
              <w:t>NA</w:t>
            </w:r>
          </w:p>
        </w:tc>
      </w:tr>
      <w:tr w:rsidRPr="0020022B" w:rsidR="00683B1F" w:rsidTr="00681F02" w14:paraId="66E048A0" w14:textId="2C8ACE9D">
        <w:trPr>
          <w:trHeight w:val="15"/>
          <w:jc w:val="center"/>
        </w:trPr>
        <w:tc>
          <w:tcPr>
            <w:tcW w:w="1183" w:type="pct"/>
            <w:vAlign w:val="center"/>
          </w:tcPr>
          <w:p w:rsidRPr="00A36815" w:rsidR="00683B1F" w:rsidP="00683B1F" w:rsidRDefault="00683B1F" w14:paraId="2E4F39B6" w14:textId="50B50085">
            <w:pPr>
              <w:pStyle w:val="TableListBullet"/>
              <w:numPr>
                <w:ilvl w:val="0"/>
                <w:numId w:val="0"/>
              </w:numPr>
              <w:spacing w:before="0" w:after="60"/>
              <w:rPr>
                <w:sz w:val="20"/>
                <w:szCs w:val="28"/>
              </w:rPr>
            </w:pPr>
            <w:r w:rsidRPr="00A36815">
              <w:rPr>
                <w:sz w:val="20"/>
                <w:szCs w:val="28"/>
              </w:rPr>
              <w:t>Maintenance window</w:t>
            </w:r>
          </w:p>
        </w:tc>
        <w:tc>
          <w:tcPr>
            <w:tcW w:w="1909" w:type="pct"/>
            <w:vAlign w:val="center"/>
          </w:tcPr>
          <w:p w:rsidRPr="00A36815" w:rsidR="00683B1F" w:rsidP="00683B1F" w:rsidRDefault="00683B1F" w14:paraId="3065D76E" w14:textId="7F199038">
            <w:pPr>
              <w:pStyle w:val="TableListBullet"/>
              <w:numPr>
                <w:ilvl w:val="0"/>
                <w:numId w:val="0"/>
              </w:numPr>
              <w:spacing w:before="0" w:after="60"/>
              <w:ind w:left="360" w:hanging="360"/>
              <w:rPr>
                <w:sz w:val="20"/>
                <w:szCs w:val="28"/>
              </w:rPr>
            </w:pPr>
            <w:r w:rsidRPr="00A36815">
              <w:rPr>
                <w:sz w:val="20"/>
                <w:szCs w:val="28"/>
              </w:rPr>
              <w:t>No</w:t>
            </w:r>
          </w:p>
        </w:tc>
        <w:tc>
          <w:tcPr>
            <w:tcW w:w="1908" w:type="pct"/>
          </w:tcPr>
          <w:p w:rsidRPr="00A36815" w:rsidR="00683B1F" w:rsidP="00683B1F" w:rsidRDefault="00683B1F" w14:paraId="642534D9" w14:textId="4ECC2149">
            <w:pPr>
              <w:pStyle w:val="TableListBullet"/>
              <w:numPr>
                <w:ilvl w:val="0"/>
                <w:numId w:val="0"/>
              </w:numPr>
              <w:spacing w:before="0" w:after="60"/>
              <w:ind w:left="360" w:hanging="360"/>
              <w:rPr>
                <w:sz w:val="20"/>
                <w:szCs w:val="28"/>
              </w:rPr>
            </w:pPr>
            <w:r w:rsidRPr="00A36815">
              <w:rPr>
                <w:sz w:val="20"/>
                <w:szCs w:val="28"/>
              </w:rPr>
              <w:t>NA</w:t>
            </w:r>
          </w:p>
        </w:tc>
      </w:tr>
    </w:tbl>
    <w:p w:rsidR="00D112B2" w:rsidP="004B4D46" w:rsidRDefault="00D112B2" w14:paraId="48EE158D" w14:textId="77E02D2A">
      <w:pPr>
        <w:pStyle w:val="Caption"/>
        <w:jc w:val="center"/>
      </w:pPr>
      <w:bookmarkStart w:name="_Toc106268841" w:id="1754"/>
      <w:bookmarkStart w:name="_Ref47975486" w:id="1755"/>
      <w:r>
        <w:t xml:space="preserve">Table </w:t>
      </w:r>
      <w:r w:rsidR="00027A3B">
        <w:fldChar w:fldCharType="begin"/>
      </w:r>
      <w:r w:rsidR="00027A3B">
        <w:instrText xml:space="preserve"> SEQ Table \* ARABIC </w:instrText>
      </w:r>
      <w:r w:rsidR="00027A3B">
        <w:fldChar w:fldCharType="separate"/>
      </w:r>
      <w:r w:rsidR="000B5336">
        <w:rPr>
          <w:noProof/>
        </w:rPr>
        <w:t>22</w:t>
      </w:r>
      <w:r w:rsidR="00027A3B">
        <w:fldChar w:fldCharType="end"/>
      </w:r>
      <w:r>
        <w:t xml:space="preserve">: </w:t>
      </w:r>
      <w:r w:rsidRPr="00D85D2D">
        <w:t>Suggestion for initial tags</w:t>
      </w:r>
      <w:bookmarkEnd w:id="1754"/>
    </w:p>
    <w:bookmarkEnd w:id="1755"/>
    <w:p w:rsidRPr="0020022B" w:rsidR="00D112B2" w:rsidP="00D112B2" w:rsidRDefault="00D112B2" w14:paraId="70BD93D1" w14:textId="77777777">
      <w:pPr>
        <w:pStyle w:val="Caption"/>
        <w:jc w:val="center"/>
      </w:pPr>
    </w:p>
    <w:p w:rsidRPr="0020022B" w:rsidR="00D112B2" w:rsidP="00FA4F72" w:rsidRDefault="00D112B2" w14:paraId="33DCB1B6" w14:textId="77777777">
      <w:pPr>
        <w:pStyle w:val="Heading3Numbered"/>
        <w:jc w:val="both"/>
      </w:pPr>
      <w:bookmarkStart w:name="_Toc1641591547" w:id="1756"/>
      <w:bookmarkStart w:name="_Toc94250760" w:id="1757"/>
      <w:bookmarkStart w:name="_Toc1408218171" w:id="1758"/>
      <w:bookmarkStart w:name="_Toc1418119270" w:id="1759"/>
      <w:bookmarkStart w:name="_Toc1303418212" w:id="1760"/>
      <w:bookmarkStart w:name="_Toc2042053693" w:id="1761"/>
      <w:bookmarkStart w:name="_Toc444663085" w:id="1762"/>
      <w:bookmarkStart w:name="_Toc564200128" w:id="1763"/>
      <w:bookmarkStart w:name="_Toc2036959507" w:id="1764"/>
      <w:bookmarkStart w:name="_Toc1766913355" w:id="1765"/>
      <w:bookmarkStart w:name="_Toc739045259" w:id="1766"/>
      <w:bookmarkStart w:name="_Toc1070426432" w:id="1767"/>
      <w:bookmarkStart w:name="_Toc1829891100" w:id="1768"/>
      <w:bookmarkStart w:name="_Toc1477755036" w:id="1769"/>
      <w:bookmarkStart w:name="_Toc871379928" w:id="1770"/>
      <w:bookmarkStart w:name="_Toc1996131604" w:id="1771"/>
      <w:bookmarkStart w:name="_Toc1872617154" w:id="1772"/>
      <w:bookmarkStart w:name="_Toc1322500143" w:id="1773"/>
      <w:bookmarkStart w:name="_Toc1315472606" w:id="1774"/>
      <w:bookmarkStart w:name="_Toc1734284609" w:id="1775"/>
      <w:bookmarkStart w:name="_Toc1713234100" w:id="1776"/>
      <w:bookmarkStart w:name="_Toc1551057125" w:id="1777"/>
      <w:bookmarkStart w:name="_Toc1415103245" w:id="1778"/>
      <w:bookmarkStart w:name="_Toc1803537633" w:id="1779"/>
      <w:bookmarkStart w:name="_Toc2083824536" w:id="1780"/>
      <w:bookmarkStart w:name="_Toc1127006006" w:id="1781"/>
      <w:bookmarkStart w:name="_Toc1945984465" w:id="1782"/>
      <w:bookmarkStart w:name="_Toc1612515446" w:id="1783"/>
      <w:bookmarkStart w:name="_Toc769877329" w:id="1784"/>
      <w:bookmarkStart w:name="_Toc1187728890" w:id="1785"/>
      <w:bookmarkStart w:name="_Toc451717189" w:id="1786"/>
      <w:bookmarkStart w:name="_Toc579232829" w:id="1787"/>
      <w:bookmarkStart w:name="_Toc599022555" w:id="1788"/>
      <w:bookmarkStart w:name="_Toc438554009" w:id="1789"/>
      <w:bookmarkStart w:name="_Toc1429584597" w:id="1790"/>
      <w:bookmarkStart w:name="_Toc1291859271" w:id="1791"/>
      <w:bookmarkStart w:name="_Toc1790299408" w:id="1792"/>
      <w:bookmarkStart w:name="_Toc1265467374" w:id="1793"/>
      <w:bookmarkStart w:name="_Toc1967829368" w:id="1794"/>
      <w:bookmarkStart w:name="_Toc1856050517" w:id="1795"/>
      <w:bookmarkStart w:name="_Toc671114264" w:id="1796"/>
      <w:bookmarkStart w:name="_Toc38363386" w:id="1797"/>
      <w:bookmarkStart w:name="_Toc493394802" w:id="1798"/>
      <w:bookmarkStart w:name="_Toc1092826881" w:id="1799"/>
      <w:bookmarkStart w:name="_Toc1841590458" w:id="1800"/>
      <w:bookmarkStart w:name="_Toc122081561" w:id="1801"/>
      <w:r>
        <w:t>Azure Resource Locks</w:t>
      </w:r>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rsidRPr="0020022B" w:rsidR="00D112B2" w:rsidP="00FA4F72" w:rsidRDefault="00D112B2" w14:paraId="349A6577" w14:textId="77777777">
      <w:pPr>
        <w:pStyle w:val="Heading4Numbered"/>
        <w:jc w:val="both"/>
      </w:pPr>
      <w:r>
        <w:t>Technical Overview</w:t>
      </w:r>
    </w:p>
    <w:p w:rsidRPr="0020022B" w:rsidR="00D112B2" w:rsidP="00D112B2" w:rsidRDefault="00D112B2" w14:paraId="2233519C" w14:textId="77777777">
      <w:pPr>
        <w:jc w:val="both"/>
      </w:pPr>
      <w:r w:rsidRPr="0020022B">
        <w:t xml:space="preserve">Azure provides the ability to restrict operations on resources through Locks. RBAC is not sufficient in situations where it is desired for a user to have full access to a resource, but it’s required to prevent inadvertent modification or deletion. </w:t>
      </w:r>
      <w:r>
        <w:t>Locks</w:t>
      </w:r>
      <w:r w:rsidRPr="0020022B">
        <w:t xml:space="preserve"> can be applied at a Subscription, Resource Group, or resource to prevent users from accidentally deleting or modifying critical resources. The lock level identifies the type of enforcement for the policy, which has two values: Delete and </w:t>
      </w:r>
      <w:proofErr w:type="spellStart"/>
      <w:r w:rsidRPr="0020022B">
        <w:t>ReadOnly</w:t>
      </w:r>
      <w:proofErr w:type="spellEnd"/>
      <w:r w:rsidRPr="0020022B">
        <w:t>.</w:t>
      </w:r>
    </w:p>
    <w:p w:rsidRPr="0020022B" w:rsidR="00D112B2" w:rsidP="00FA4F72" w:rsidRDefault="00D112B2" w14:paraId="25CE9D2C" w14:textId="77777777">
      <w:pPr>
        <w:pStyle w:val="ListBullet"/>
        <w:jc w:val="both"/>
      </w:pPr>
      <w:r w:rsidRPr="0020022B">
        <w:t xml:space="preserve">Delete means authorized users can read and modify resources, but they can't delete any of the restricted resources. </w:t>
      </w:r>
    </w:p>
    <w:p w:rsidRPr="0020022B" w:rsidR="00D112B2" w:rsidP="00FA4F72" w:rsidRDefault="00D112B2" w14:paraId="0270701D" w14:textId="77777777">
      <w:pPr>
        <w:pStyle w:val="ListBullet"/>
        <w:jc w:val="both"/>
      </w:pPr>
      <w:proofErr w:type="spellStart"/>
      <w:r w:rsidRPr="0020022B">
        <w:t>ReadOnly</w:t>
      </w:r>
      <w:proofErr w:type="spellEnd"/>
      <w:r w:rsidRPr="0020022B">
        <w:t xml:space="preserve"> means authorized users can only read the resource, but they can't modify or delete any of the restricted resources.</w:t>
      </w:r>
    </w:p>
    <w:p w:rsidRPr="0020022B" w:rsidR="00D112B2" w:rsidP="00D112B2" w:rsidRDefault="00D112B2" w14:paraId="2E89B4D2" w14:textId="77777777">
      <w:pPr>
        <w:jc w:val="both"/>
        <w:rPr>
          <w:rFonts w:cs="Segoe UI"/>
          <w:color w:val="171717"/>
          <w:shd w:val="clear" w:color="auto" w:fill="FFFFFF"/>
        </w:rPr>
      </w:pPr>
      <w:r w:rsidRPr="0020022B">
        <w:t xml:space="preserve">When a Lock is applied at a parent scope, </w:t>
      </w:r>
      <w:r w:rsidRPr="0020022B">
        <w:rPr>
          <w:rFonts w:cs="Segoe UI"/>
          <w:color w:val="171717"/>
          <w:shd w:val="clear" w:color="auto" w:fill="FFFFFF"/>
        </w:rPr>
        <w:t xml:space="preserve">all resources within that scope </w:t>
      </w:r>
      <w:r w:rsidRPr="0020022B">
        <w:t xml:space="preserve">inherit the same lock. </w:t>
      </w:r>
      <w:r w:rsidRPr="0020022B">
        <w:rPr>
          <w:rFonts w:cs="Segoe UI"/>
          <w:color w:val="171717"/>
          <w:shd w:val="clear" w:color="auto" w:fill="FFFFFF"/>
        </w:rPr>
        <w:t>Of the built-in RBAC roles, only </w:t>
      </w:r>
      <w:r w:rsidRPr="0020022B">
        <w:rPr>
          <w:rStyle w:val="Strong"/>
          <w:rFonts w:cs="Segoe UI"/>
          <w:color w:val="171717"/>
          <w:shd w:val="clear" w:color="auto" w:fill="FFFFFF"/>
        </w:rPr>
        <w:t>Owner</w:t>
      </w:r>
      <w:r w:rsidRPr="0020022B">
        <w:rPr>
          <w:rFonts w:cs="Segoe UI"/>
          <w:b/>
          <w:color w:val="171717"/>
          <w:shd w:val="clear" w:color="auto" w:fill="FFFFFF"/>
        </w:rPr>
        <w:t> </w:t>
      </w:r>
      <w:r w:rsidRPr="0020022B">
        <w:rPr>
          <w:rFonts w:cs="Segoe UI"/>
          <w:color w:val="171717"/>
          <w:shd w:val="clear" w:color="auto" w:fill="FFFFFF"/>
        </w:rPr>
        <w:t>and</w:t>
      </w:r>
      <w:r w:rsidRPr="0020022B">
        <w:rPr>
          <w:rFonts w:cs="Segoe UI"/>
          <w:b/>
          <w:color w:val="171717"/>
          <w:shd w:val="clear" w:color="auto" w:fill="FFFFFF"/>
        </w:rPr>
        <w:t> </w:t>
      </w:r>
      <w:r w:rsidRPr="0020022B">
        <w:rPr>
          <w:rStyle w:val="Strong"/>
          <w:rFonts w:cs="Segoe UI"/>
          <w:color w:val="171717"/>
          <w:shd w:val="clear" w:color="auto" w:fill="FFFFFF"/>
        </w:rPr>
        <w:t>User Access Administrator</w:t>
      </w:r>
      <w:r w:rsidRPr="0020022B">
        <w:rPr>
          <w:rFonts w:cs="Segoe UI"/>
          <w:color w:val="171717"/>
          <w:shd w:val="clear" w:color="auto" w:fill="FFFFFF"/>
        </w:rPr>
        <w:t> can create or delete locks.</w:t>
      </w:r>
    </w:p>
    <w:p w:rsidRPr="0020022B" w:rsidR="00D112B2" w:rsidP="00FA4F72" w:rsidRDefault="00A36815" w14:paraId="73EA9D2D" w14:textId="635F4D83">
      <w:pPr>
        <w:pStyle w:val="Heading4Numbered"/>
        <w:jc w:val="both"/>
      </w:pPr>
      <w:r>
        <w:rPr>
          <w:shd w:val="clear" w:color="auto" w:fill="FFFFFF"/>
        </w:rPr>
        <w:lastRenderedPageBreak/>
        <w:t>Design Considerations</w:t>
      </w:r>
    </w:p>
    <w:p w:rsidR="00D112B2" w:rsidP="00D112B2" w:rsidRDefault="00D112B2" w14:paraId="0A9CC3BB" w14:textId="37617712">
      <w:pPr>
        <w:jc w:val="both"/>
      </w:pPr>
      <w:r w:rsidRPr="0020022B">
        <w:t xml:space="preserve">The chosen Locks strategy is based on the following </w:t>
      </w:r>
      <w:r w:rsidR="00A36815">
        <w:t>considerations</w:t>
      </w:r>
      <w:r w:rsidRPr="0020022B">
        <w:t>:</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985"/>
        <w:gridCol w:w="8365"/>
      </w:tblGrid>
      <w:tr w:rsidRPr="0020022B" w:rsidR="00A36815" w:rsidTr="004069F2" w14:paraId="7C007B82"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527" w:type="pct"/>
          </w:tcPr>
          <w:p w:rsidR="00A36815" w:rsidP="004069F2" w:rsidRDefault="00A36815" w14:paraId="46FA27B8" w14:textId="77777777">
            <w:pPr>
              <w:pStyle w:val="TableText"/>
              <w:spacing w:before="60" w:after="60"/>
              <w:rPr>
                <w:sz w:val="22"/>
                <w:szCs w:val="28"/>
              </w:rPr>
            </w:pPr>
            <w:r>
              <w:rPr>
                <w:sz w:val="22"/>
                <w:szCs w:val="28"/>
              </w:rPr>
              <w:t>ID</w:t>
            </w:r>
          </w:p>
        </w:tc>
        <w:tc>
          <w:tcPr>
            <w:tcW w:w="4473" w:type="pct"/>
            <w:vAlign w:val="center"/>
          </w:tcPr>
          <w:p w:rsidRPr="0020022B" w:rsidR="00A36815" w:rsidP="004069F2" w:rsidRDefault="00A36815" w14:paraId="05D29DE8" w14:textId="664508D3">
            <w:pPr>
              <w:pStyle w:val="TableText"/>
              <w:spacing w:before="60" w:after="60"/>
              <w:rPr>
                <w:sz w:val="22"/>
                <w:szCs w:val="28"/>
              </w:rPr>
            </w:pPr>
            <w:r>
              <w:rPr>
                <w:sz w:val="22"/>
                <w:szCs w:val="28"/>
              </w:rPr>
              <w:t>Design Considerations</w:t>
            </w:r>
          </w:p>
        </w:tc>
      </w:tr>
      <w:tr w:rsidRPr="0020022B" w:rsidR="00A36815" w:rsidTr="004069F2" w14:paraId="77CF6131" w14:textId="77777777">
        <w:trPr>
          <w:trHeight w:val="25"/>
          <w:jc w:val="center"/>
        </w:trPr>
        <w:tc>
          <w:tcPr>
            <w:tcW w:w="527" w:type="pct"/>
          </w:tcPr>
          <w:p w:rsidRPr="00A36815" w:rsidR="00A36815" w:rsidP="00A36815" w:rsidRDefault="00A36815" w14:paraId="398F2D34" w14:textId="07E86A1E">
            <w:pPr>
              <w:pStyle w:val="TableListBullet"/>
              <w:numPr>
                <w:ilvl w:val="0"/>
                <w:numId w:val="0"/>
              </w:numPr>
              <w:spacing w:before="0" w:after="60"/>
              <w:rPr>
                <w:rFonts w:cs="Segoe UI"/>
                <w:color w:val="000000"/>
                <w:sz w:val="20"/>
                <w:szCs w:val="20"/>
              </w:rPr>
            </w:pPr>
            <w:r w:rsidRPr="00A36815">
              <w:rPr>
                <w:rFonts w:cs="Segoe UI"/>
                <w:color w:val="000000"/>
                <w:sz w:val="20"/>
                <w:szCs w:val="20"/>
              </w:rPr>
              <w:t>DC01</w:t>
            </w:r>
          </w:p>
        </w:tc>
        <w:tc>
          <w:tcPr>
            <w:tcW w:w="4473" w:type="pct"/>
          </w:tcPr>
          <w:p w:rsidRPr="00A36815" w:rsidR="00A36815" w:rsidP="00A36815" w:rsidRDefault="00A36815" w14:paraId="44C5EAD9" w14:textId="61F07C9C">
            <w:pPr>
              <w:pStyle w:val="TableListBullet"/>
              <w:numPr>
                <w:ilvl w:val="0"/>
                <w:numId w:val="0"/>
              </w:numPr>
              <w:spacing w:before="0" w:after="60"/>
              <w:rPr>
                <w:sz w:val="20"/>
                <w:szCs w:val="20"/>
              </w:rPr>
            </w:pPr>
            <w:r w:rsidRPr="00A36815">
              <w:rPr>
                <w:rFonts w:cs="Segoe UI"/>
                <w:color w:val="000000"/>
                <w:sz w:val="20"/>
                <w:szCs w:val="20"/>
              </w:rPr>
              <w:t xml:space="preserve">No user should be able to delete any Subscription or resource by accident as it could have a business impact. </w:t>
            </w:r>
          </w:p>
        </w:tc>
      </w:tr>
    </w:tbl>
    <w:p w:rsidR="00D112B2" w:rsidP="00DD2498" w:rsidRDefault="00D112B2" w14:paraId="69CCDE4D" w14:textId="5E62755D">
      <w:pPr>
        <w:pStyle w:val="Caption"/>
        <w:jc w:val="center"/>
      </w:pPr>
      <w:bookmarkStart w:name="_Toc106268842" w:id="1802"/>
      <w:r>
        <w:t xml:space="preserve">Table </w:t>
      </w:r>
      <w:r w:rsidR="00027A3B">
        <w:fldChar w:fldCharType="begin"/>
      </w:r>
      <w:r w:rsidR="00027A3B">
        <w:instrText xml:space="preserve"> SEQ Table \* ARABIC </w:instrText>
      </w:r>
      <w:r w:rsidR="00027A3B">
        <w:fldChar w:fldCharType="separate"/>
      </w:r>
      <w:r w:rsidR="000B5336">
        <w:rPr>
          <w:noProof/>
        </w:rPr>
        <w:t>23</w:t>
      </w:r>
      <w:r w:rsidR="00027A3B">
        <w:fldChar w:fldCharType="end"/>
      </w:r>
      <w:r>
        <w:t>: Requirements and Considerations - Resource Locks</w:t>
      </w:r>
      <w:bookmarkEnd w:id="1802"/>
    </w:p>
    <w:p w:rsidRPr="0020022B" w:rsidR="00D112B2" w:rsidP="00FA4F72" w:rsidRDefault="00D112B2" w14:paraId="7379107B" w14:textId="77777777">
      <w:pPr>
        <w:pStyle w:val="Heading4Numbered"/>
        <w:spacing w:before="120" w:after="120"/>
        <w:jc w:val="both"/>
      </w:pPr>
      <w:r>
        <w:t>Design Decisions</w:t>
      </w:r>
    </w:p>
    <w:p w:rsidR="00D112B2" w:rsidP="00D112B2" w:rsidRDefault="00D112B2" w14:paraId="183919E8" w14:textId="3100EE0A">
      <w:pPr>
        <w:jc w:val="both"/>
      </w:pPr>
      <w:r w:rsidRPr="0020022B">
        <w:t>The following table documents the design decisions related to resource Locks:</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985"/>
        <w:gridCol w:w="8365"/>
      </w:tblGrid>
      <w:tr w:rsidRPr="0020022B" w:rsidR="00044872" w:rsidTr="00044872" w14:paraId="4DC8B652"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527" w:type="pct"/>
          </w:tcPr>
          <w:p w:rsidR="00044872" w:rsidP="00B0072A" w:rsidRDefault="00044872" w14:paraId="6C6DF7B2" w14:textId="76F4B572">
            <w:pPr>
              <w:pStyle w:val="TableText"/>
              <w:spacing w:before="60" w:after="60"/>
              <w:rPr>
                <w:sz w:val="22"/>
                <w:szCs w:val="28"/>
              </w:rPr>
            </w:pPr>
            <w:r>
              <w:rPr>
                <w:sz w:val="22"/>
                <w:szCs w:val="28"/>
              </w:rPr>
              <w:t>ID</w:t>
            </w:r>
          </w:p>
        </w:tc>
        <w:tc>
          <w:tcPr>
            <w:tcW w:w="4473" w:type="pct"/>
            <w:vAlign w:val="center"/>
          </w:tcPr>
          <w:p w:rsidRPr="0020022B" w:rsidR="00044872" w:rsidP="00B0072A" w:rsidRDefault="00044872" w14:paraId="4806F3ED" w14:textId="76D53562">
            <w:pPr>
              <w:pStyle w:val="TableText"/>
              <w:spacing w:before="60" w:after="60"/>
              <w:rPr>
                <w:sz w:val="22"/>
                <w:szCs w:val="28"/>
              </w:rPr>
            </w:pPr>
            <w:r>
              <w:rPr>
                <w:sz w:val="22"/>
                <w:szCs w:val="28"/>
              </w:rPr>
              <w:t>Design Decision</w:t>
            </w:r>
          </w:p>
        </w:tc>
      </w:tr>
      <w:tr w:rsidRPr="0020022B" w:rsidR="00044872" w:rsidTr="00044872" w14:paraId="7342B43D" w14:textId="77777777">
        <w:trPr>
          <w:trHeight w:val="25"/>
          <w:jc w:val="center"/>
        </w:trPr>
        <w:tc>
          <w:tcPr>
            <w:tcW w:w="527" w:type="pct"/>
          </w:tcPr>
          <w:p w:rsidRPr="00A36815" w:rsidR="00044872" w:rsidP="00B0072A" w:rsidRDefault="00044872" w14:paraId="0618E912" w14:textId="604ADBEA">
            <w:pPr>
              <w:pStyle w:val="TableListBullet"/>
              <w:numPr>
                <w:ilvl w:val="0"/>
                <w:numId w:val="0"/>
              </w:numPr>
              <w:spacing w:before="0" w:after="60"/>
              <w:rPr>
                <w:rFonts w:cs="Segoe UI"/>
                <w:color w:val="000000"/>
                <w:sz w:val="20"/>
                <w:szCs w:val="20"/>
              </w:rPr>
            </w:pPr>
            <w:r w:rsidRPr="00A36815">
              <w:rPr>
                <w:rFonts w:cs="Segoe UI"/>
                <w:color w:val="000000"/>
                <w:sz w:val="20"/>
                <w:szCs w:val="20"/>
              </w:rPr>
              <w:t>DD01</w:t>
            </w:r>
          </w:p>
        </w:tc>
        <w:tc>
          <w:tcPr>
            <w:tcW w:w="4473" w:type="pct"/>
          </w:tcPr>
          <w:p w:rsidRPr="00A36815" w:rsidR="00044872" w:rsidP="00B0072A" w:rsidRDefault="00CD4B6A" w14:paraId="4AECA354" w14:textId="75FE9AFD">
            <w:pPr>
              <w:pStyle w:val="TableListBullet"/>
              <w:numPr>
                <w:ilvl w:val="0"/>
                <w:numId w:val="0"/>
              </w:numPr>
              <w:spacing w:before="0" w:after="60"/>
              <w:rPr>
                <w:sz w:val="20"/>
                <w:szCs w:val="20"/>
              </w:rPr>
            </w:pPr>
            <w:r>
              <w:rPr>
                <w:rFonts w:cs="Segoe UI"/>
                <w:color w:val="000000"/>
                <w:sz w:val="20"/>
                <w:szCs w:val="20"/>
              </w:rPr>
              <w:t>&lt;CUSTOMER_NAME&gt;</w:t>
            </w:r>
            <w:r w:rsidRPr="00A36815" w:rsidR="00044872">
              <w:rPr>
                <w:rFonts w:cs="Segoe UI"/>
                <w:color w:val="000000"/>
                <w:sz w:val="20"/>
                <w:szCs w:val="20"/>
              </w:rPr>
              <w:t xml:space="preserve"> to enable Azure Resource Locks for identified business critical resources.</w:t>
            </w:r>
          </w:p>
        </w:tc>
      </w:tr>
    </w:tbl>
    <w:p w:rsidR="00D112B2" w:rsidP="007D11EB" w:rsidRDefault="00D112B2" w14:paraId="45EC47AB" w14:textId="52BE0887">
      <w:pPr>
        <w:pStyle w:val="Caption"/>
        <w:jc w:val="center"/>
      </w:pPr>
      <w:bookmarkStart w:name="_Toc106268843" w:id="1803"/>
      <w:r>
        <w:t xml:space="preserve">Table </w:t>
      </w:r>
      <w:r w:rsidR="00027A3B">
        <w:fldChar w:fldCharType="begin"/>
      </w:r>
      <w:r w:rsidR="00027A3B">
        <w:instrText xml:space="preserve"> SEQ Table \* ARABIC </w:instrText>
      </w:r>
      <w:r w:rsidR="00027A3B">
        <w:fldChar w:fldCharType="separate"/>
      </w:r>
      <w:r w:rsidR="000B5336">
        <w:rPr>
          <w:noProof/>
        </w:rPr>
        <w:t>24</w:t>
      </w:r>
      <w:r w:rsidR="00027A3B">
        <w:fldChar w:fldCharType="end"/>
      </w:r>
      <w:r>
        <w:t>: Design Decisions - Resource Locks</w:t>
      </w:r>
      <w:bookmarkEnd w:id="1803"/>
    </w:p>
    <w:p w:rsidRPr="0020022B" w:rsidR="00D112B2" w:rsidP="00FA4F72" w:rsidRDefault="00D112B2" w14:paraId="7C92143C" w14:textId="77777777">
      <w:pPr>
        <w:pStyle w:val="Heading3Numbered"/>
        <w:jc w:val="both"/>
      </w:pPr>
      <w:bookmarkStart w:name="_Toc1528582871" w:id="1804"/>
      <w:bookmarkStart w:name="_Toc27780873" w:id="1805"/>
      <w:bookmarkStart w:name="_Toc1603236336" w:id="1806"/>
      <w:bookmarkStart w:name="_Toc189946484" w:id="1807"/>
      <w:bookmarkStart w:name="_Toc648819489" w:id="1808"/>
      <w:bookmarkStart w:name="_Toc1446594814" w:id="1809"/>
      <w:bookmarkStart w:name="_Toc985121407" w:id="1810"/>
      <w:bookmarkStart w:name="_Toc299884819" w:id="1811"/>
      <w:bookmarkStart w:name="_Toc1265336519" w:id="1812"/>
      <w:bookmarkStart w:name="_Toc1870923764" w:id="1813"/>
      <w:bookmarkStart w:name="_Toc617012063" w:id="1814"/>
      <w:bookmarkStart w:name="_Toc83469859" w:id="1815"/>
      <w:bookmarkStart w:name="_Toc899947976" w:id="1816"/>
      <w:bookmarkStart w:name="_Toc1216698530" w:id="1817"/>
      <w:bookmarkStart w:name="_Toc1320447871" w:id="1818"/>
      <w:bookmarkStart w:name="_Toc1342299258" w:id="1819"/>
      <w:bookmarkStart w:name="_Toc1076338904" w:id="1820"/>
      <w:bookmarkStart w:name="_Toc676444073" w:id="1821"/>
      <w:bookmarkStart w:name="_Toc1711187894" w:id="1822"/>
      <w:bookmarkStart w:name="_Toc679158576" w:id="1823"/>
      <w:bookmarkStart w:name="_Toc1137319225" w:id="1824"/>
      <w:bookmarkStart w:name="_Toc816151239" w:id="1825"/>
      <w:bookmarkStart w:name="_Toc221994201" w:id="1826"/>
      <w:bookmarkStart w:name="_Toc1057656538" w:id="1827"/>
      <w:bookmarkStart w:name="_Toc1955242335" w:id="1828"/>
      <w:bookmarkStart w:name="_Toc2140798201" w:id="1829"/>
      <w:bookmarkStart w:name="_Toc888351924" w:id="1830"/>
      <w:bookmarkStart w:name="_Toc2113482161" w:id="1831"/>
      <w:bookmarkStart w:name="_Toc931410295" w:id="1832"/>
      <w:bookmarkStart w:name="_Toc1303247935" w:id="1833"/>
      <w:bookmarkStart w:name="_Toc239136552" w:id="1834"/>
      <w:bookmarkStart w:name="_Toc2025781847" w:id="1835"/>
      <w:bookmarkStart w:name="_Toc1253950638" w:id="1836"/>
      <w:bookmarkStart w:name="_Toc1071465895" w:id="1837"/>
      <w:bookmarkStart w:name="_Toc1943438591" w:id="1838"/>
      <w:bookmarkStart w:name="_Toc110100567" w:id="1839"/>
      <w:bookmarkStart w:name="_Toc1481852860" w:id="1840"/>
      <w:bookmarkStart w:name="_Toc1861692473" w:id="1841"/>
      <w:bookmarkStart w:name="_Toc718505920" w:id="1842"/>
      <w:bookmarkStart w:name="_Toc158745557" w:id="1843"/>
      <w:bookmarkStart w:name="_Toc946863142" w:id="1844"/>
      <w:bookmarkStart w:name="_Toc417766241" w:id="1845"/>
      <w:bookmarkStart w:name="_Toc1225048971" w:id="1846"/>
      <w:bookmarkStart w:name="_Toc31910376" w:id="1847"/>
      <w:bookmarkStart w:name="_Toc228586472" w:id="1848"/>
      <w:bookmarkStart w:name="_Toc122081562" w:id="1849"/>
      <w:r>
        <w:t>Azure Cost Management</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p>
    <w:p w:rsidRPr="0020022B" w:rsidR="00D112B2" w:rsidP="00FA4F72" w:rsidRDefault="00D112B2" w14:paraId="0B1F4C91" w14:textId="77777777">
      <w:pPr>
        <w:pStyle w:val="Heading4Numbered"/>
        <w:jc w:val="both"/>
      </w:pPr>
      <w:r>
        <w:t>Technical Overview</w:t>
      </w:r>
    </w:p>
    <w:p w:rsidRPr="0020022B" w:rsidR="00D112B2" w:rsidP="00D112B2" w:rsidRDefault="00D112B2" w14:paraId="4AC91970" w14:textId="77777777">
      <w:pPr>
        <w:jc w:val="both"/>
        <w:rPr>
          <w:shd w:val="clear" w:color="auto" w:fill="FFFFFF"/>
        </w:rPr>
      </w:pPr>
      <w:r w:rsidRPr="0020022B">
        <w:rPr>
          <w:shd w:val="clear" w:color="auto" w:fill="FFFFFF"/>
        </w:rPr>
        <w:t>Azure Cost Management and Billing is a free built-in service accessible via Azure Portal or APIs that provides tools to plan for, monitor, analyze and optimize spending to maximize cloud investment.</w:t>
      </w:r>
    </w:p>
    <w:p w:rsidRPr="0020022B" w:rsidR="00D112B2" w:rsidP="00D112B2" w:rsidRDefault="00D112B2" w14:paraId="1FE1B176" w14:textId="77777777">
      <w:pPr>
        <w:spacing w:after="0"/>
        <w:jc w:val="both"/>
        <w:rPr>
          <w:rFonts w:eastAsiaTheme="minorHAnsi"/>
          <w:color w:val="008AC8"/>
          <w:spacing w:val="10"/>
        </w:rPr>
      </w:pPr>
      <w:r w:rsidRPr="0020022B">
        <w:rPr>
          <w:rFonts w:eastAsiaTheme="minorHAnsi"/>
          <w:color w:val="008AC8"/>
          <w:spacing w:val="10"/>
        </w:rPr>
        <w:t>Billing</w:t>
      </w:r>
    </w:p>
    <w:p w:rsidRPr="0020022B" w:rsidR="00D112B2" w:rsidP="00D112B2" w:rsidRDefault="00D112B2" w14:paraId="3061B231" w14:textId="77777777">
      <w:pPr>
        <w:spacing w:before="0"/>
        <w:jc w:val="both"/>
        <w:rPr>
          <w:shd w:val="clear" w:color="auto" w:fill="FFFFFF"/>
        </w:rPr>
      </w:pPr>
      <w:r w:rsidRPr="0020022B">
        <w:rPr>
          <w:shd w:val="clear" w:color="auto" w:fill="FFFFFF"/>
        </w:rPr>
        <w:t>Azure Billing features are used to review invoiced costs and manage access to billing information. A billing account is created when a customer signs up to use Azure. For E</w:t>
      </w:r>
      <w:r w:rsidRPr="0020022B">
        <w:t>nterprise Agreement (EA)</w:t>
      </w:r>
      <w:r w:rsidRPr="0020022B">
        <w:rPr>
          <w:shd w:val="clear" w:color="auto" w:fill="FFFFFF"/>
        </w:rPr>
        <w:t>, a billing account is created when the organization signs an Enterprise Agreement to use Azure. This billing account can be used to manage invoices, payments, and track costs. </w:t>
      </w:r>
    </w:p>
    <w:p w:rsidRPr="0020022B" w:rsidR="00D112B2" w:rsidP="00D112B2" w:rsidRDefault="00D112B2" w14:paraId="2EFDCFBA" w14:textId="77777777">
      <w:pPr>
        <w:jc w:val="both"/>
        <w:rPr>
          <w:shd w:val="clear" w:color="auto" w:fill="FFFFFF"/>
        </w:rPr>
      </w:pPr>
      <w:r w:rsidRPr="0020022B">
        <w:rPr>
          <w:shd w:val="clear" w:color="auto" w:fill="FFFFFF"/>
        </w:rPr>
        <w:t xml:space="preserve">A scope is a node in a billing account used to view and manage billing. It is where billing data, payments and invoices are managed. </w:t>
      </w:r>
    </w:p>
    <w:p w:rsidRPr="0020022B" w:rsidR="00D112B2" w:rsidP="00D112B2" w:rsidRDefault="00D112B2" w14:paraId="5A16E8D0" w14:textId="32ED26A8">
      <w:pPr>
        <w:jc w:val="both"/>
        <w:rPr>
          <w:shd w:val="clear" w:color="auto" w:fill="FFFFFF"/>
        </w:rPr>
      </w:pPr>
      <w:r w:rsidRPr="0020022B">
        <w:rPr>
          <w:shd w:val="clear" w:color="auto" w:fill="FFFFFF"/>
        </w:rPr>
        <w:t xml:space="preserve">For Enterprise Agreements, a scope can </w:t>
      </w:r>
      <w:r w:rsidRPr="0020022B" w:rsidR="00B0072A">
        <w:rPr>
          <w:shd w:val="clear" w:color="auto" w:fill="FFFFFF"/>
        </w:rPr>
        <w:t>be</w:t>
      </w:r>
      <w:r w:rsidRPr="0020022B">
        <w:rPr>
          <w:shd w:val="clear" w:color="auto" w:fill="FFFFFF"/>
        </w:rPr>
        <w:t xml:space="preserve"> </w:t>
      </w:r>
      <w:r w:rsidR="00D26501">
        <w:rPr>
          <w:shd w:val="clear" w:color="auto" w:fill="FFFFFF"/>
        </w:rPr>
        <w:t xml:space="preserve">as </w:t>
      </w:r>
      <w:r w:rsidRPr="0020022B">
        <w:rPr>
          <w:shd w:val="clear" w:color="auto" w:fill="FFFFFF"/>
        </w:rPr>
        <w:t xml:space="preserve">documented in the following table: </w:t>
      </w:r>
    </w:p>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2093"/>
        <w:gridCol w:w="7257"/>
      </w:tblGrid>
      <w:tr w:rsidRPr="0020022B" w:rsidR="00D112B2" w:rsidTr="00681F02" w14:paraId="298DD7EB" w14:textId="77777777">
        <w:trPr>
          <w:cnfStyle w:val="100000000000" w:firstRow="1" w:lastRow="0" w:firstColumn="0" w:lastColumn="0" w:oddVBand="0" w:evenVBand="0" w:oddHBand="0" w:evenHBand="0" w:firstRowFirstColumn="0" w:firstRowLastColumn="0" w:lastRowFirstColumn="0" w:lastRowLastColumn="0"/>
          <w:trHeight w:val="20"/>
        </w:trPr>
        <w:tc>
          <w:tcPr>
            <w:tcW w:w="1119" w:type="pct"/>
            <w:hideMark/>
          </w:tcPr>
          <w:p w:rsidRPr="0020022B" w:rsidR="00D112B2" w:rsidP="00681F02" w:rsidRDefault="00D112B2" w14:paraId="3BEE5006" w14:textId="77777777">
            <w:pPr>
              <w:pStyle w:val="TableText"/>
              <w:spacing w:before="60" w:after="60"/>
              <w:jc w:val="both"/>
              <w:rPr>
                <w:sz w:val="22"/>
                <w:szCs w:val="28"/>
              </w:rPr>
            </w:pPr>
            <w:r w:rsidRPr="0020022B">
              <w:rPr>
                <w:sz w:val="22"/>
                <w:szCs w:val="28"/>
              </w:rPr>
              <w:t>Scope</w:t>
            </w:r>
          </w:p>
        </w:tc>
        <w:tc>
          <w:tcPr>
            <w:tcW w:w="3881" w:type="pct"/>
            <w:hideMark/>
          </w:tcPr>
          <w:p w:rsidRPr="0020022B" w:rsidR="00D112B2" w:rsidP="00681F02" w:rsidRDefault="00D112B2" w14:paraId="4080D590" w14:textId="77777777">
            <w:pPr>
              <w:pStyle w:val="TableText"/>
              <w:spacing w:before="60" w:after="60"/>
              <w:jc w:val="both"/>
              <w:rPr>
                <w:sz w:val="22"/>
                <w:szCs w:val="28"/>
              </w:rPr>
            </w:pPr>
            <w:r w:rsidRPr="0020022B">
              <w:rPr>
                <w:sz w:val="22"/>
                <w:szCs w:val="28"/>
              </w:rPr>
              <w:t>Definition</w:t>
            </w:r>
          </w:p>
        </w:tc>
      </w:tr>
      <w:tr w:rsidRPr="0020022B" w:rsidR="00D112B2" w:rsidTr="00681F02" w14:paraId="02CE6717" w14:textId="77777777">
        <w:trPr>
          <w:trHeight w:val="20"/>
        </w:trPr>
        <w:tc>
          <w:tcPr>
            <w:tcW w:w="1119" w:type="pct"/>
            <w:hideMark/>
          </w:tcPr>
          <w:p w:rsidRPr="00A36815" w:rsidR="00D112B2" w:rsidP="00681F02" w:rsidRDefault="00D112B2" w14:paraId="41A12DB5" w14:textId="77777777">
            <w:pPr>
              <w:pStyle w:val="TableText"/>
              <w:spacing w:before="60" w:after="60"/>
              <w:jc w:val="both"/>
              <w:rPr>
                <w:sz w:val="20"/>
                <w:szCs w:val="24"/>
              </w:rPr>
            </w:pPr>
            <w:r w:rsidRPr="00A36815">
              <w:rPr>
                <w:sz w:val="20"/>
                <w:szCs w:val="24"/>
              </w:rPr>
              <w:t>Billing account</w:t>
            </w:r>
          </w:p>
        </w:tc>
        <w:tc>
          <w:tcPr>
            <w:tcW w:w="3881" w:type="pct"/>
            <w:hideMark/>
          </w:tcPr>
          <w:p w:rsidRPr="00A36815" w:rsidR="00D112B2" w:rsidP="00681F02" w:rsidRDefault="00D112B2" w14:paraId="5F6362B3" w14:textId="39BBBCDB">
            <w:pPr>
              <w:pStyle w:val="TableText"/>
              <w:spacing w:before="60" w:after="60"/>
              <w:jc w:val="both"/>
              <w:rPr>
                <w:sz w:val="20"/>
                <w:szCs w:val="24"/>
              </w:rPr>
            </w:pPr>
            <w:r w:rsidRPr="00A36815">
              <w:rPr>
                <w:sz w:val="20"/>
                <w:szCs w:val="24"/>
              </w:rPr>
              <w:t xml:space="preserve">Represents an Enterprise Agreement enrolment. </w:t>
            </w:r>
            <w:r w:rsidRPr="00A36815" w:rsidR="00D26501">
              <w:rPr>
                <w:sz w:val="20"/>
                <w:szCs w:val="24"/>
              </w:rPr>
              <w:t>The invoice</w:t>
            </w:r>
            <w:r w:rsidRPr="00A36815">
              <w:rPr>
                <w:sz w:val="20"/>
                <w:szCs w:val="24"/>
              </w:rPr>
              <w:t xml:space="preserve"> is generated at the billing account scope. It's structured using departments and enrolment accounts.</w:t>
            </w:r>
          </w:p>
        </w:tc>
      </w:tr>
      <w:tr w:rsidRPr="0020022B" w:rsidR="00D112B2" w:rsidTr="00681F02" w14:paraId="66BADC20" w14:textId="77777777">
        <w:trPr>
          <w:trHeight w:val="20"/>
        </w:trPr>
        <w:tc>
          <w:tcPr>
            <w:tcW w:w="1119" w:type="pct"/>
            <w:hideMark/>
          </w:tcPr>
          <w:p w:rsidRPr="00A36815" w:rsidR="00D112B2" w:rsidP="00681F02" w:rsidRDefault="00D112B2" w14:paraId="43558CB6" w14:textId="77777777">
            <w:pPr>
              <w:pStyle w:val="TableText"/>
              <w:spacing w:before="60" w:after="60"/>
              <w:jc w:val="both"/>
              <w:rPr>
                <w:sz w:val="20"/>
                <w:szCs w:val="24"/>
              </w:rPr>
            </w:pPr>
            <w:r w:rsidRPr="00A36815">
              <w:rPr>
                <w:sz w:val="20"/>
                <w:szCs w:val="24"/>
              </w:rPr>
              <w:t>Department</w:t>
            </w:r>
          </w:p>
        </w:tc>
        <w:tc>
          <w:tcPr>
            <w:tcW w:w="3881" w:type="pct"/>
            <w:hideMark/>
          </w:tcPr>
          <w:p w:rsidRPr="00A36815" w:rsidR="00D112B2" w:rsidP="00681F02" w:rsidRDefault="00D112B2" w14:paraId="4403F42B" w14:textId="77777777">
            <w:pPr>
              <w:pStyle w:val="TableText"/>
              <w:spacing w:before="60" w:after="60"/>
              <w:jc w:val="both"/>
              <w:rPr>
                <w:sz w:val="20"/>
                <w:szCs w:val="24"/>
              </w:rPr>
            </w:pPr>
            <w:r w:rsidRPr="00A36815">
              <w:rPr>
                <w:sz w:val="20"/>
                <w:szCs w:val="24"/>
              </w:rPr>
              <w:t>Optional grouping of enrolment accounts.</w:t>
            </w:r>
          </w:p>
        </w:tc>
      </w:tr>
      <w:tr w:rsidRPr="0020022B" w:rsidR="00D112B2" w:rsidTr="00681F02" w14:paraId="76414497" w14:textId="77777777">
        <w:trPr>
          <w:trHeight w:val="20"/>
        </w:trPr>
        <w:tc>
          <w:tcPr>
            <w:tcW w:w="1119" w:type="pct"/>
            <w:hideMark/>
          </w:tcPr>
          <w:p w:rsidRPr="00A36815" w:rsidR="00D112B2" w:rsidP="00681F02" w:rsidRDefault="00D112B2" w14:paraId="299BB4E8" w14:textId="77777777">
            <w:pPr>
              <w:pStyle w:val="TableText"/>
              <w:spacing w:before="60" w:after="60"/>
              <w:jc w:val="both"/>
              <w:rPr>
                <w:sz w:val="20"/>
                <w:szCs w:val="24"/>
              </w:rPr>
            </w:pPr>
            <w:r w:rsidRPr="00A36815">
              <w:rPr>
                <w:sz w:val="20"/>
                <w:szCs w:val="24"/>
              </w:rPr>
              <w:t>Enrolment account</w:t>
            </w:r>
          </w:p>
        </w:tc>
        <w:tc>
          <w:tcPr>
            <w:tcW w:w="3881" w:type="pct"/>
            <w:hideMark/>
          </w:tcPr>
          <w:p w:rsidRPr="00A36815" w:rsidR="00D112B2" w:rsidP="00681F02" w:rsidRDefault="00D112B2" w14:paraId="5577F6BB" w14:textId="77777777">
            <w:pPr>
              <w:pStyle w:val="TableText"/>
              <w:keepNext/>
              <w:spacing w:before="60" w:after="60"/>
              <w:jc w:val="both"/>
              <w:rPr>
                <w:sz w:val="20"/>
                <w:szCs w:val="24"/>
              </w:rPr>
            </w:pPr>
            <w:r w:rsidRPr="00A36815">
              <w:rPr>
                <w:sz w:val="20"/>
                <w:szCs w:val="24"/>
              </w:rPr>
              <w:t>Represents a single account owner. Azure Subscriptions are created under the enrolment account scope.</w:t>
            </w:r>
          </w:p>
        </w:tc>
      </w:tr>
    </w:tbl>
    <w:p w:rsidR="00D112B2" w:rsidP="00886707" w:rsidRDefault="00D112B2" w14:paraId="40F13AD5" w14:textId="300EED82">
      <w:pPr>
        <w:pStyle w:val="Caption"/>
        <w:jc w:val="center"/>
      </w:pPr>
      <w:bookmarkStart w:name="_Toc106268844" w:id="1850"/>
      <w:r>
        <w:t xml:space="preserve">Table </w:t>
      </w:r>
      <w:r w:rsidR="00027A3B">
        <w:fldChar w:fldCharType="begin"/>
      </w:r>
      <w:r w:rsidR="00027A3B">
        <w:instrText xml:space="preserve"> SEQ Table \* ARABIC </w:instrText>
      </w:r>
      <w:r w:rsidR="00027A3B">
        <w:fldChar w:fldCharType="separate"/>
      </w:r>
      <w:r w:rsidR="000B5336">
        <w:rPr>
          <w:noProof/>
        </w:rPr>
        <w:t>25</w:t>
      </w:r>
      <w:r w:rsidR="00027A3B">
        <w:fldChar w:fldCharType="end"/>
      </w:r>
      <w:r>
        <w:t>: Azure Billing - Scopes</w:t>
      </w:r>
      <w:bookmarkEnd w:id="1850"/>
    </w:p>
    <w:p w:rsidR="00655E89" w:rsidP="00D112B2" w:rsidRDefault="00655E89" w14:paraId="48E44F35" w14:textId="77777777">
      <w:pPr>
        <w:spacing w:before="0"/>
        <w:jc w:val="both"/>
        <w:rPr>
          <w:rFonts w:eastAsia="Times New Roman"/>
        </w:rPr>
      </w:pPr>
    </w:p>
    <w:p w:rsidRPr="0020022B" w:rsidR="00D112B2" w:rsidP="00D112B2" w:rsidRDefault="00D112B2" w14:paraId="60A55FD1" w14:textId="5436799D">
      <w:pPr>
        <w:spacing w:before="0"/>
        <w:jc w:val="both"/>
        <w:rPr>
          <w:rFonts w:eastAsia="Times New Roman"/>
        </w:rPr>
      </w:pPr>
      <w:r w:rsidRPr="0020022B">
        <w:rPr>
          <w:rFonts w:eastAsia="Times New Roman"/>
        </w:rPr>
        <w:lastRenderedPageBreak/>
        <w:t>Cost Management shows organizational cost and usage patterns with advanced analytics. Reports in Cost Management show the usage-based costs consumed by Azure services and third-party Marketplace offerings. Costs are based on negotiated prices and factor in reservation and Azure Hybrid Benefit discounts. Collectively, the reports show internal and external costs for usage and Azure Marketplace charges. The reports help understand spending and resource use and can help find spending a</w:t>
      </w:r>
      <w:r>
        <w:rPr>
          <w:rFonts w:eastAsia="Times New Roman"/>
        </w:rPr>
        <w:t>nom</w:t>
      </w:r>
      <w:r w:rsidRPr="0020022B">
        <w:rPr>
          <w:rFonts w:eastAsia="Times New Roman"/>
        </w:rPr>
        <w:t>alies. Predictive analytics are also available. Cost Management uses Azure management groups, budgets, and recommendations to show clearly how expenses are organized and how costs can be optimized.</w:t>
      </w:r>
    </w:p>
    <w:p w:rsidRPr="0020022B" w:rsidR="00D112B2" w:rsidP="00D112B2" w:rsidRDefault="00D112B2" w14:paraId="4359B19D" w14:textId="77777777">
      <w:pPr>
        <w:spacing w:after="0"/>
        <w:jc w:val="both"/>
      </w:pPr>
      <w:r w:rsidRPr="0020022B">
        <w:t>Cost Management features that help plan for and control costs include Cost analysis, budgets, recommendations, and exporting cost management data:</w:t>
      </w:r>
    </w:p>
    <w:p w:rsidRPr="0020022B" w:rsidR="00D112B2" w:rsidP="00FA4F72" w:rsidRDefault="00D112B2" w14:paraId="62FFA1F5" w14:textId="77777777">
      <w:pPr>
        <w:pStyle w:val="ListBullet"/>
        <w:jc w:val="both"/>
      </w:pPr>
      <w:r w:rsidRPr="0020022B">
        <w:t>Cost analysis is used to explore and analyze organizational costs. Aggregated costs can be viewed to understand where costs are accrued and to identify spending trends. And accumulated costs can be seen over time to estimate monthly, quarterly, or even yearly cost trends against a budget.</w:t>
      </w:r>
    </w:p>
    <w:p w:rsidRPr="0020022B" w:rsidR="00D112B2" w:rsidP="00FA4F72" w:rsidRDefault="00D112B2" w14:paraId="03F5309D" w14:textId="77777777">
      <w:pPr>
        <w:pStyle w:val="ListBullet"/>
        <w:jc w:val="both"/>
      </w:pPr>
      <w:r w:rsidRPr="0020022B">
        <w:t>Budgets help plan for and meet financial accountability in the organization. Budgets help prevent cost thresholds or limits from being surpassed.</w:t>
      </w:r>
    </w:p>
    <w:p w:rsidRPr="0020022B" w:rsidR="00D112B2" w:rsidP="00FA4F72" w:rsidRDefault="00D112B2" w14:paraId="7056AD21" w14:textId="77777777">
      <w:pPr>
        <w:pStyle w:val="ListBullet"/>
        <w:jc w:val="both"/>
      </w:pPr>
      <w:r w:rsidRPr="0020022B">
        <w:t xml:space="preserve">Recommendations show how to optimize and improve efficiency by identifying idle and underutilized resources. Or they can show less expensive resource options. </w:t>
      </w:r>
    </w:p>
    <w:p w:rsidRPr="0020022B" w:rsidR="00D112B2" w:rsidP="00FA4F72" w:rsidRDefault="00D112B2" w14:paraId="483CD0BC" w14:textId="77777777">
      <w:pPr>
        <w:pStyle w:val="ListBullet"/>
        <w:jc w:val="both"/>
      </w:pPr>
      <w:r w:rsidRPr="0020022B">
        <w:t xml:space="preserve">If external systems are in use to access or review cost management data, the data can be easily exported from Azure. </w:t>
      </w:r>
    </w:p>
    <w:p w:rsidRPr="0020022B" w:rsidR="00D112B2" w:rsidP="00FA4F72" w:rsidRDefault="00D112B2" w14:paraId="60209EFA" w14:textId="77777777">
      <w:pPr>
        <w:pStyle w:val="ListBullet"/>
        <w:jc w:val="both"/>
      </w:pPr>
      <w:r w:rsidRPr="0020022B">
        <w:t>It is also possible to define alerts to be notified if certain budget thresholds are reached.</w:t>
      </w:r>
    </w:p>
    <w:p w:rsidR="00D112B2" w:rsidP="00FA4F72" w:rsidRDefault="00D112B2" w14:paraId="65D41473" w14:textId="575B2BF1">
      <w:pPr>
        <w:pStyle w:val="Heading3Numbered"/>
        <w:jc w:val="both"/>
      </w:pPr>
      <w:bookmarkStart w:name="_Toc799433984" w:id="1851"/>
      <w:bookmarkStart w:name="_Toc34249679" w:id="1852"/>
      <w:bookmarkStart w:name="_Toc789722549" w:id="1853"/>
      <w:bookmarkStart w:name="_Toc969189271" w:id="1854"/>
      <w:bookmarkStart w:name="_Toc1831338435" w:id="1855"/>
      <w:bookmarkStart w:name="_Toc1766994741" w:id="1856"/>
      <w:bookmarkStart w:name="_Toc1763828578" w:id="1857"/>
      <w:bookmarkStart w:name="_Toc567589879" w:id="1858"/>
      <w:bookmarkStart w:name="_Toc2007618439" w:id="1859"/>
      <w:bookmarkStart w:name="_Toc517312799" w:id="1860"/>
      <w:bookmarkStart w:name="_Toc1559771237" w:id="1861"/>
      <w:bookmarkStart w:name="_Toc1207098726" w:id="1862"/>
      <w:bookmarkStart w:name="_Toc125180149" w:id="1863"/>
      <w:bookmarkStart w:name="_Toc1518932868" w:id="1864"/>
      <w:bookmarkStart w:name="_Toc1128595763" w:id="1865"/>
      <w:bookmarkStart w:name="_Toc583770712" w:id="1866"/>
      <w:bookmarkStart w:name="_Toc1825908236" w:id="1867"/>
      <w:bookmarkStart w:name="_Toc1771818664" w:id="1868"/>
      <w:bookmarkStart w:name="_Toc1801935879" w:id="1869"/>
      <w:bookmarkStart w:name="_Toc1520244335" w:id="1870"/>
      <w:bookmarkStart w:name="_Toc258143826" w:id="1871"/>
      <w:bookmarkStart w:name="_Toc2042403482" w:id="1872"/>
      <w:bookmarkStart w:name="_Toc1659618354" w:id="1873"/>
      <w:bookmarkStart w:name="_Toc591077572" w:id="1874"/>
      <w:bookmarkStart w:name="_Toc1543369447" w:id="1875"/>
      <w:bookmarkStart w:name="_Toc691649978" w:id="1876"/>
      <w:bookmarkStart w:name="_Toc1483255227" w:id="1877"/>
      <w:bookmarkStart w:name="_Toc122025404" w:id="1878"/>
      <w:bookmarkStart w:name="_Toc495220585" w:id="1879"/>
      <w:bookmarkStart w:name="_Toc67255038" w:id="1880"/>
      <w:bookmarkStart w:name="_Toc21012096" w:id="1881"/>
      <w:bookmarkStart w:name="_Toc1525847419" w:id="1882"/>
      <w:bookmarkStart w:name="_Toc1289927421" w:id="1883"/>
      <w:bookmarkStart w:name="_Toc664324429" w:id="1884"/>
      <w:bookmarkStart w:name="_Toc2085474425" w:id="1885"/>
      <w:bookmarkStart w:name="_Toc1621362445" w:id="1886"/>
      <w:bookmarkStart w:name="_Toc244132668" w:id="1887"/>
      <w:bookmarkStart w:name="_Toc1457584757" w:id="1888"/>
      <w:bookmarkStart w:name="_Toc2047984222" w:id="1889"/>
      <w:bookmarkStart w:name="_Toc957440458" w:id="1890"/>
      <w:bookmarkStart w:name="_Toc1068726569" w:id="1891"/>
      <w:bookmarkStart w:name="_Toc1582363550" w:id="1892"/>
      <w:bookmarkStart w:name="_Toc1312354821" w:id="1893"/>
      <w:bookmarkStart w:name="_Toc1921708686" w:id="1894"/>
      <w:bookmarkStart w:name="_Toc125415541" w:id="1895"/>
      <w:bookmarkStart w:name="_Toc122081563" w:id="1896"/>
      <w:r>
        <w:t>Azure Advisor</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
    <w:p w:rsidR="00D112B2" w:rsidP="00FA4F72" w:rsidRDefault="00D112B2" w14:paraId="14217A37" w14:textId="77777777">
      <w:pPr>
        <w:pStyle w:val="Heading4Numbered"/>
        <w:jc w:val="both"/>
      </w:pPr>
      <w:r>
        <w:t>Technical Overview</w:t>
      </w:r>
    </w:p>
    <w:p w:rsidRPr="0020022B" w:rsidR="00D112B2" w:rsidP="00D112B2" w:rsidRDefault="00D112B2" w14:paraId="635A3BD0" w14:textId="77777777">
      <w:pPr>
        <w:jc w:val="both"/>
      </w:pPr>
      <w:r w:rsidRPr="0020022B">
        <w:t>Azure Advisor is a free service that provides relevant best practices to help improve reliability, security, and performance, achieve operational excellence, and reduce costs. Advisor can be configured to target specific Subscriptions and resource groups, to focus on critical optimizations. Advisor is accessible through the Azure portal, the Azure Command Line Interface (CLI), or the Advisor API if there is a need to integrate it to an existing application landscape. It also integrates natively with Azure Monitor which allows creating alerts to notify automatically about new recommendations.</w:t>
      </w:r>
    </w:p>
    <w:p w:rsidRPr="0020022B" w:rsidR="00D112B2" w:rsidP="00D112B2" w:rsidRDefault="00D112B2" w14:paraId="17B57E5F" w14:textId="77777777">
      <w:pPr>
        <w:jc w:val="both"/>
      </w:pPr>
      <w:r w:rsidRPr="0020022B">
        <w:t>Azure Advisor runs infrastructure configuration against a growing set of best practices and therefore helps optimize Azure workloads. Examples for recommendations are:</w:t>
      </w:r>
    </w:p>
    <w:p w:rsidRPr="0020022B" w:rsidR="00D112B2" w:rsidP="00FA4F72" w:rsidRDefault="00D112B2" w14:paraId="28BDB3E4" w14:textId="77777777">
      <w:pPr>
        <w:pStyle w:val="ListParagraph"/>
        <w:numPr>
          <w:ilvl w:val="0"/>
          <w:numId w:val="41"/>
        </w:numPr>
        <w:jc w:val="both"/>
      </w:pPr>
      <w:r w:rsidRPr="0020022B">
        <w:t>Showing unused or underutilized VMs (which could be deallocated or deleted to save costs).</w:t>
      </w:r>
    </w:p>
    <w:p w:rsidRPr="0020022B" w:rsidR="00D112B2" w:rsidP="00FA4F72" w:rsidRDefault="00D112B2" w14:paraId="10AB0035" w14:textId="77777777">
      <w:pPr>
        <w:pStyle w:val="ListParagraph"/>
        <w:numPr>
          <w:ilvl w:val="0"/>
          <w:numId w:val="41"/>
        </w:numPr>
        <w:jc w:val="both"/>
      </w:pPr>
      <w:r w:rsidRPr="0020022B">
        <w:lastRenderedPageBreak/>
        <w:t>Scaling or resiliency recommendations for VMs and other offers (e.g., listing VMs which are not backed up or not part of an availability set to guarantee availability in case of the primary VM running into an issue).</w:t>
      </w:r>
    </w:p>
    <w:p w:rsidRPr="0020022B" w:rsidR="00D112B2" w:rsidP="00FA4F72" w:rsidRDefault="00D112B2" w14:paraId="0B33A495" w14:textId="77777777">
      <w:pPr>
        <w:pStyle w:val="ListParagraph"/>
        <w:numPr>
          <w:ilvl w:val="0"/>
          <w:numId w:val="41"/>
        </w:numPr>
        <w:jc w:val="both"/>
      </w:pPr>
      <w:r w:rsidRPr="0020022B">
        <w:t>VMs with sensitive open ports accessible via the internet (security recommendations are sent to Advisor from Azure Security Center by default).</w:t>
      </w:r>
    </w:p>
    <w:p w:rsidR="00D112B2" w:rsidP="00FA4F72" w:rsidRDefault="00D112B2" w14:paraId="573DABDD" w14:textId="77777777">
      <w:pPr>
        <w:pStyle w:val="ListParagraph"/>
        <w:numPr>
          <w:ilvl w:val="0"/>
          <w:numId w:val="41"/>
        </w:numPr>
        <w:jc w:val="both"/>
      </w:pPr>
      <w:r w:rsidRPr="0020022B">
        <w:t>Repairing invalid log alert rules.</w:t>
      </w:r>
    </w:p>
    <w:p w:rsidRPr="00786923" w:rsidR="00D112B2" w:rsidP="00D112B2" w:rsidRDefault="00D112B2" w14:paraId="73F71EEA" w14:textId="77777777"/>
    <w:p w:rsidRPr="0020022B" w:rsidR="00D112B2" w:rsidP="00FA4F72" w:rsidRDefault="00D112B2" w14:paraId="6A69EAD8" w14:textId="77777777">
      <w:pPr>
        <w:pStyle w:val="Heading4Numbered"/>
        <w:jc w:val="both"/>
      </w:pPr>
      <w:r>
        <w:t>Design Decisions</w:t>
      </w:r>
    </w:p>
    <w:p w:rsidR="00D112B2" w:rsidP="00D112B2" w:rsidRDefault="00D112B2" w14:paraId="7C6359C6" w14:textId="77777777">
      <w:pPr>
        <w:jc w:val="both"/>
      </w:pPr>
      <w:r w:rsidRPr="0020022B">
        <w:t>The following table documents the design decisions related to Azure Advisor:</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985"/>
        <w:gridCol w:w="8365"/>
      </w:tblGrid>
      <w:tr w:rsidRPr="0020022B" w:rsidR="00027A3B" w:rsidTr="004069F2" w14:paraId="1ED6AA89"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527" w:type="pct"/>
          </w:tcPr>
          <w:p w:rsidR="00027A3B" w:rsidP="004069F2" w:rsidRDefault="00027A3B" w14:paraId="11911F4D" w14:textId="77777777">
            <w:pPr>
              <w:pStyle w:val="TableText"/>
              <w:spacing w:before="60" w:after="60"/>
              <w:rPr>
                <w:sz w:val="22"/>
                <w:szCs w:val="28"/>
              </w:rPr>
            </w:pPr>
            <w:r>
              <w:rPr>
                <w:sz w:val="22"/>
                <w:szCs w:val="28"/>
              </w:rPr>
              <w:t>ID</w:t>
            </w:r>
          </w:p>
        </w:tc>
        <w:tc>
          <w:tcPr>
            <w:tcW w:w="4473" w:type="pct"/>
            <w:vAlign w:val="center"/>
          </w:tcPr>
          <w:p w:rsidRPr="0020022B" w:rsidR="00027A3B" w:rsidP="004069F2" w:rsidRDefault="00027A3B" w14:paraId="076A94AF" w14:textId="77777777">
            <w:pPr>
              <w:pStyle w:val="TableText"/>
              <w:spacing w:before="60" w:after="60"/>
              <w:rPr>
                <w:sz w:val="22"/>
                <w:szCs w:val="28"/>
              </w:rPr>
            </w:pPr>
            <w:r>
              <w:rPr>
                <w:sz w:val="22"/>
                <w:szCs w:val="28"/>
              </w:rPr>
              <w:t>Design Decision</w:t>
            </w:r>
          </w:p>
        </w:tc>
      </w:tr>
      <w:tr w:rsidRPr="0020022B" w:rsidR="00027A3B" w:rsidTr="004069F2" w14:paraId="15789737" w14:textId="77777777">
        <w:trPr>
          <w:trHeight w:val="25"/>
          <w:jc w:val="center"/>
        </w:trPr>
        <w:tc>
          <w:tcPr>
            <w:tcW w:w="527" w:type="pct"/>
          </w:tcPr>
          <w:p w:rsidRPr="00A36815" w:rsidR="00027A3B" w:rsidP="00027A3B" w:rsidRDefault="00027A3B" w14:paraId="2C58FCA6" w14:textId="1C1E349D">
            <w:pPr>
              <w:pStyle w:val="TableListBullet"/>
              <w:numPr>
                <w:ilvl w:val="0"/>
                <w:numId w:val="0"/>
              </w:numPr>
              <w:spacing w:before="0" w:after="60"/>
              <w:rPr>
                <w:rFonts w:cs="Segoe UI"/>
                <w:color w:val="000000"/>
                <w:sz w:val="20"/>
                <w:szCs w:val="20"/>
              </w:rPr>
            </w:pPr>
            <w:r w:rsidRPr="00A36815">
              <w:rPr>
                <w:sz w:val="20"/>
                <w:szCs w:val="24"/>
              </w:rPr>
              <w:t>DD01</w:t>
            </w:r>
          </w:p>
        </w:tc>
        <w:tc>
          <w:tcPr>
            <w:tcW w:w="4473" w:type="pct"/>
          </w:tcPr>
          <w:p w:rsidRPr="00A36815" w:rsidR="00027A3B" w:rsidP="00027A3B" w:rsidRDefault="00027A3B" w14:paraId="6CE12C97" w14:textId="08AF0356">
            <w:pPr>
              <w:pStyle w:val="TableListBullet"/>
              <w:numPr>
                <w:ilvl w:val="0"/>
                <w:numId w:val="0"/>
              </w:numPr>
              <w:spacing w:before="0" w:after="60"/>
              <w:rPr>
                <w:sz w:val="20"/>
                <w:szCs w:val="20"/>
              </w:rPr>
            </w:pPr>
            <w:r w:rsidRPr="00A36815">
              <w:rPr>
                <w:sz w:val="20"/>
                <w:szCs w:val="24"/>
              </w:rPr>
              <w:t>Azure Advisor will be used to optimize Azure resource usage and configuration based on recommendations</w:t>
            </w:r>
          </w:p>
        </w:tc>
      </w:tr>
      <w:tr w:rsidRPr="0020022B" w:rsidR="00027A3B" w:rsidTr="004069F2" w14:paraId="29497373" w14:textId="77777777">
        <w:trPr>
          <w:trHeight w:val="25"/>
          <w:jc w:val="center"/>
        </w:trPr>
        <w:tc>
          <w:tcPr>
            <w:tcW w:w="527" w:type="pct"/>
          </w:tcPr>
          <w:p w:rsidRPr="00A36815" w:rsidR="00027A3B" w:rsidP="00027A3B" w:rsidRDefault="00027A3B" w14:paraId="1077BD85" w14:textId="01DEC817">
            <w:pPr>
              <w:pStyle w:val="TableListBullet"/>
              <w:numPr>
                <w:ilvl w:val="0"/>
                <w:numId w:val="0"/>
              </w:numPr>
              <w:spacing w:before="0" w:after="60"/>
              <w:rPr>
                <w:sz w:val="20"/>
                <w:szCs w:val="24"/>
              </w:rPr>
            </w:pPr>
            <w:r w:rsidRPr="00A36815">
              <w:rPr>
                <w:sz w:val="20"/>
                <w:szCs w:val="24"/>
              </w:rPr>
              <w:t>DD02</w:t>
            </w:r>
          </w:p>
        </w:tc>
        <w:tc>
          <w:tcPr>
            <w:tcW w:w="4473" w:type="pct"/>
          </w:tcPr>
          <w:p w:rsidRPr="00A36815" w:rsidR="00027A3B" w:rsidP="00027A3B" w:rsidRDefault="00027A3B" w14:paraId="5CAE6444" w14:textId="5AAECE81">
            <w:pPr>
              <w:pStyle w:val="TableListBullet"/>
              <w:numPr>
                <w:ilvl w:val="0"/>
                <w:numId w:val="0"/>
              </w:numPr>
              <w:spacing w:before="0" w:after="60"/>
              <w:rPr>
                <w:sz w:val="20"/>
                <w:szCs w:val="24"/>
              </w:rPr>
            </w:pPr>
            <w:r w:rsidRPr="00A36815">
              <w:rPr>
                <w:sz w:val="20"/>
                <w:szCs w:val="24"/>
              </w:rPr>
              <w:t>Alert notification on security and non-compliance</w:t>
            </w:r>
          </w:p>
        </w:tc>
      </w:tr>
    </w:tbl>
    <w:p w:rsidR="00D112B2" w:rsidP="00D112B2" w:rsidRDefault="00D112B2" w14:paraId="1A315E24" w14:textId="4922D81B">
      <w:pPr>
        <w:pStyle w:val="Caption"/>
        <w:jc w:val="center"/>
      </w:pPr>
      <w:bookmarkStart w:name="_Toc106268845" w:id="1897"/>
      <w:r>
        <w:t xml:space="preserve">Table </w:t>
      </w:r>
      <w:r w:rsidR="00027A3B">
        <w:fldChar w:fldCharType="begin"/>
      </w:r>
      <w:r w:rsidR="00027A3B">
        <w:instrText xml:space="preserve"> SEQ Table \* ARABIC </w:instrText>
      </w:r>
      <w:r w:rsidR="00027A3B">
        <w:fldChar w:fldCharType="separate"/>
      </w:r>
      <w:r w:rsidR="000B5336">
        <w:rPr>
          <w:noProof/>
        </w:rPr>
        <w:t>26</w:t>
      </w:r>
      <w:r w:rsidR="00027A3B">
        <w:fldChar w:fldCharType="end"/>
      </w:r>
      <w:r>
        <w:t>: Design Decisions - Azure Advisor</w:t>
      </w:r>
      <w:bookmarkEnd w:id="1897"/>
    </w:p>
    <w:p w:rsidR="00D112B2" w:rsidP="00D112B2" w:rsidRDefault="00D112B2" w14:paraId="72F54751" w14:textId="755C0003">
      <w:pPr>
        <w:spacing w:before="0" w:after="160" w:line="259" w:lineRule="auto"/>
      </w:pPr>
    </w:p>
    <w:p w:rsidR="00522A67" w:rsidP="00FA4F72" w:rsidRDefault="000B5B24" w14:paraId="243BFA37" w14:textId="6971310E">
      <w:pPr>
        <w:pStyle w:val="Heading3Numbered"/>
        <w:jc w:val="both"/>
      </w:pPr>
      <w:bookmarkStart w:name="_Toc849398887" w:id="1898"/>
      <w:bookmarkStart w:name="_Toc784668938" w:id="1899"/>
      <w:bookmarkStart w:name="_Toc718718143" w:id="1900"/>
      <w:bookmarkStart w:name="_Toc2077225558" w:id="1901"/>
      <w:bookmarkStart w:name="_Toc781935566" w:id="1902"/>
      <w:bookmarkStart w:name="_Toc1719392955" w:id="1903"/>
      <w:bookmarkStart w:name="_Toc306824192" w:id="1904"/>
      <w:bookmarkStart w:name="_Toc1143879371" w:id="1905"/>
      <w:bookmarkStart w:name="_Toc1827394391" w:id="1906"/>
      <w:bookmarkStart w:name="_Toc567976925" w:id="1907"/>
      <w:bookmarkStart w:name="_Toc1831528445" w:id="1908"/>
      <w:bookmarkStart w:name="_Toc632994440" w:id="1909"/>
      <w:bookmarkStart w:name="_Toc99347059" w:id="1910"/>
      <w:bookmarkStart w:name="_Toc1390061040" w:id="1911"/>
      <w:bookmarkStart w:name="_Toc1077516826" w:id="1912"/>
      <w:bookmarkStart w:name="_Toc1016137451" w:id="1913"/>
      <w:bookmarkStart w:name="_Toc1947239227" w:id="1914"/>
      <w:bookmarkStart w:name="_Toc176108536" w:id="1915"/>
      <w:bookmarkStart w:name="_Toc892377642" w:id="1916"/>
      <w:bookmarkStart w:name="_Toc1691949016" w:id="1917"/>
      <w:bookmarkStart w:name="_Toc1951142768" w:id="1918"/>
      <w:bookmarkStart w:name="_Toc714072880" w:id="1919"/>
      <w:bookmarkStart w:name="_Toc1865764940" w:id="1920"/>
      <w:bookmarkStart w:name="_Toc287185668" w:id="1921"/>
      <w:bookmarkStart w:name="_Toc604797967" w:id="1922"/>
      <w:bookmarkStart w:name="_Toc2126065285" w:id="1923"/>
      <w:bookmarkStart w:name="_Toc368928774" w:id="1924"/>
      <w:bookmarkStart w:name="_Toc1397757659" w:id="1925"/>
      <w:bookmarkStart w:name="_Toc1381005812" w:id="1926"/>
      <w:bookmarkStart w:name="_Toc528495375" w:id="1927"/>
      <w:bookmarkStart w:name="_Toc1187496640" w:id="1928"/>
      <w:bookmarkStart w:name="_Toc1268452892" w:id="1929"/>
      <w:bookmarkStart w:name="_Toc44646426" w:id="1930"/>
      <w:bookmarkStart w:name="_Toc844794494" w:id="1931"/>
      <w:bookmarkStart w:name="_Toc1629091301" w:id="1932"/>
      <w:bookmarkStart w:name="_Toc661008463" w:id="1933"/>
      <w:bookmarkStart w:name="_Toc1933646764" w:id="1934"/>
      <w:bookmarkStart w:name="_Toc1144051461" w:id="1935"/>
      <w:bookmarkStart w:name="_Toc229863330" w:id="1936"/>
      <w:bookmarkStart w:name="_Toc6996968" w:id="1937"/>
      <w:bookmarkStart w:name="_Toc2118023787" w:id="1938"/>
      <w:bookmarkStart w:name="_Toc1325232542" w:id="1939"/>
      <w:bookmarkStart w:name="_Toc242771344" w:id="1940"/>
      <w:bookmarkStart w:name="_Toc1379513089" w:id="1941"/>
      <w:bookmarkStart w:name="_Toc1637479197" w:id="1942"/>
      <w:bookmarkStart w:name="_Toc122081564" w:id="1943"/>
      <w:r>
        <w:t>Azure Automation for</w:t>
      </w:r>
      <w:r w:rsidR="00522A67">
        <w:t xml:space="preserve"> </w:t>
      </w:r>
      <w:r w:rsidR="00F140DB">
        <w:t xml:space="preserve">Update </w:t>
      </w:r>
      <w:r w:rsidR="00522A67">
        <w:t>Management</w:t>
      </w:r>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rsidR="00852052" w:rsidP="00B97B77" w:rsidRDefault="00000000" w14:paraId="4A0B4647" w14:textId="39E0C60E">
      <w:pPr>
        <w:pStyle w:val="NoSpacing"/>
        <w:jc w:val="both"/>
      </w:pPr>
      <w:hyperlink w:history="1" r:id="rId56">
        <w:r w:rsidRPr="00745922" w:rsidR="00852052">
          <w:rPr>
            <w:rStyle w:val="Hyperlink"/>
          </w:rPr>
          <w:t>Update Management in Azure Automation</w:t>
        </w:r>
      </w:hyperlink>
      <w:r w:rsidRPr="00852052" w:rsidR="00852052">
        <w:t xml:space="preserve"> can be used to manage operating system updates for Windows and Linux virtual machines in Azure, physical or VMs in on-premises environments, and in other cloud environments. You can quickly assess the status of available updates and manage the process of installing required updates for your machines reporting to Update Management.</w:t>
      </w:r>
    </w:p>
    <w:p w:rsidR="00C43772" w:rsidP="00B97B77" w:rsidRDefault="00C43772" w14:paraId="48176407" w14:textId="77777777">
      <w:pPr>
        <w:pStyle w:val="NoSpacing"/>
        <w:jc w:val="both"/>
      </w:pPr>
    </w:p>
    <w:p w:rsidR="00852052" w:rsidP="00852052" w:rsidRDefault="00852052" w14:paraId="4992B1D4" w14:textId="3D76019F">
      <w:pPr>
        <w:pStyle w:val="NoSpacing"/>
      </w:pPr>
      <w:r>
        <w:rPr>
          <w:noProof/>
        </w:rPr>
        <w:lastRenderedPageBreak/>
        <w:drawing>
          <wp:inline distT="0" distB="0" distL="0" distR="0" wp14:anchorId="7328F40B" wp14:editId="460359E4">
            <wp:extent cx="5943600" cy="3891280"/>
            <wp:effectExtent l="0" t="0" r="0" b="0"/>
            <wp:docPr id="13" name="Picture 13" descr="Update Manage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date Management workflow"/>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rsidR="00852052" w:rsidP="00852052" w:rsidRDefault="00852052" w14:paraId="1D295926" w14:textId="62255F7E">
      <w:pPr>
        <w:pStyle w:val="Caption"/>
        <w:jc w:val="center"/>
      </w:pPr>
      <w:bookmarkStart w:name="_Toc106268812" w:id="1944"/>
      <w:r>
        <w:t xml:space="preserve">Figure </w:t>
      </w:r>
      <w:r>
        <w:fldChar w:fldCharType="begin"/>
      </w:r>
      <w:r>
        <w:instrText xml:space="preserve"> SEQ Figure \* ARABIC </w:instrText>
      </w:r>
      <w:r>
        <w:fldChar w:fldCharType="separate"/>
      </w:r>
      <w:r w:rsidR="000B5336">
        <w:rPr>
          <w:noProof/>
        </w:rPr>
        <w:t>11</w:t>
      </w:r>
      <w:r>
        <w:fldChar w:fldCharType="end"/>
      </w:r>
      <w:r>
        <w:t>: Azure Automation for Update Management</w:t>
      </w:r>
      <w:bookmarkEnd w:id="1944"/>
    </w:p>
    <w:p w:rsidR="00C43772" w:rsidP="00C43772" w:rsidRDefault="00C43772" w14:paraId="2351D055" w14:textId="35FFF4D6">
      <w:pPr>
        <w:pStyle w:val="Heading4Numbered"/>
      </w:pPr>
      <w:r>
        <w:t>Design Decisions</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985"/>
        <w:gridCol w:w="8365"/>
      </w:tblGrid>
      <w:tr w:rsidRPr="0020022B" w:rsidR="00027A3B" w:rsidTr="004069F2" w14:paraId="6E76DA90"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527" w:type="pct"/>
          </w:tcPr>
          <w:p w:rsidR="00027A3B" w:rsidP="00027A3B" w:rsidRDefault="00027A3B" w14:paraId="7C88AE5C" w14:textId="38992D5A">
            <w:pPr>
              <w:pStyle w:val="TableText"/>
              <w:spacing w:before="60" w:after="60"/>
              <w:rPr>
                <w:sz w:val="22"/>
                <w:szCs w:val="28"/>
              </w:rPr>
            </w:pPr>
            <w:r w:rsidRPr="00A36815">
              <w:rPr>
                <w:sz w:val="22"/>
                <w:szCs w:val="28"/>
              </w:rPr>
              <w:t>ID</w:t>
            </w:r>
          </w:p>
        </w:tc>
        <w:tc>
          <w:tcPr>
            <w:tcW w:w="4473" w:type="pct"/>
            <w:vAlign w:val="center"/>
          </w:tcPr>
          <w:p w:rsidRPr="0020022B" w:rsidR="00027A3B" w:rsidP="00027A3B" w:rsidRDefault="00027A3B" w14:paraId="2295F8CF" w14:textId="7697C511">
            <w:pPr>
              <w:pStyle w:val="TableText"/>
              <w:spacing w:before="60" w:after="60"/>
              <w:rPr>
                <w:sz w:val="22"/>
                <w:szCs w:val="28"/>
              </w:rPr>
            </w:pPr>
            <w:r w:rsidRPr="00A36815">
              <w:rPr>
                <w:sz w:val="22"/>
                <w:szCs w:val="28"/>
              </w:rPr>
              <w:t>Description</w:t>
            </w:r>
          </w:p>
        </w:tc>
      </w:tr>
      <w:tr w:rsidRPr="0020022B" w:rsidR="00027A3B" w:rsidTr="002C47B4" w14:paraId="1F7C917D" w14:textId="77777777">
        <w:trPr>
          <w:trHeight w:val="25"/>
          <w:jc w:val="center"/>
        </w:trPr>
        <w:tc>
          <w:tcPr>
            <w:tcW w:w="527" w:type="pct"/>
            <w:vAlign w:val="center"/>
          </w:tcPr>
          <w:p w:rsidRPr="00A36815" w:rsidR="00027A3B" w:rsidP="00027A3B" w:rsidRDefault="00027A3B" w14:paraId="60ABBD72" w14:textId="625D8CFB">
            <w:pPr>
              <w:pStyle w:val="TableListBullet"/>
              <w:numPr>
                <w:ilvl w:val="0"/>
                <w:numId w:val="0"/>
              </w:numPr>
              <w:spacing w:before="0" w:after="60"/>
              <w:rPr>
                <w:rFonts w:cs="Segoe UI"/>
                <w:color w:val="000000"/>
                <w:sz w:val="20"/>
                <w:szCs w:val="20"/>
              </w:rPr>
            </w:pPr>
            <w:r>
              <w:rPr>
                <w:rFonts w:cs="Segoe UI"/>
                <w:sz w:val="20"/>
                <w:szCs w:val="20"/>
              </w:rPr>
              <w:t>DC01</w:t>
            </w:r>
          </w:p>
        </w:tc>
        <w:tc>
          <w:tcPr>
            <w:tcW w:w="4473" w:type="pct"/>
            <w:vAlign w:val="center"/>
          </w:tcPr>
          <w:p w:rsidRPr="00A36815" w:rsidR="00027A3B" w:rsidP="00027A3B" w:rsidRDefault="00027A3B" w14:paraId="378FB76D" w14:textId="3E3FCC49">
            <w:pPr>
              <w:pStyle w:val="TableListBullet"/>
              <w:numPr>
                <w:ilvl w:val="0"/>
                <w:numId w:val="0"/>
              </w:numPr>
              <w:spacing w:before="0" w:after="60"/>
              <w:rPr>
                <w:sz w:val="20"/>
                <w:szCs w:val="20"/>
              </w:rPr>
            </w:pPr>
            <w:r>
              <w:rPr>
                <w:rFonts w:cs="Segoe UI"/>
                <w:sz w:val="20"/>
                <w:szCs w:val="20"/>
              </w:rPr>
              <w:t>Patch and update management tool has yet to be determined as no workloads are on Azure</w:t>
            </w:r>
          </w:p>
        </w:tc>
      </w:tr>
    </w:tbl>
    <w:p w:rsidRPr="00C43772" w:rsidR="00C43772" w:rsidP="00C43772" w:rsidRDefault="00C43772" w14:paraId="0E1DBC8E" w14:textId="16BED2F5">
      <w:pPr>
        <w:pStyle w:val="Caption"/>
        <w:jc w:val="center"/>
      </w:pPr>
      <w:bookmarkStart w:name="_Toc106268846" w:id="1945"/>
      <w:r>
        <w:t xml:space="preserve">Table </w:t>
      </w:r>
      <w:r w:rsidR="00027A3B">
        <w:fldChar w:fldCharType="begin"/>
      </w:r>
      <w:r w:rsidR="00027A3B">
        <w:instrText xml:space="preserve"> SEQ Table \* ARABIC </w:instrText>
      </w:r>
      <w:r w:rsidR="00027A3B">
        <w:fldChar w:fldCharType="separate"/>
      </w:r>
      <w:r w:rsidR="000B5336">
        <w:rPr>
          <w:noProof/>
        </w:rPr>
        <w:t>27</w:t>
      </w:r>
      <w:r w:rsidR="00027A3B">
        <w:fldChar w:fldCharType="end"/>
      </w:r>
      <w:r>
        <w:t>: Automation for Update Management Design Decision</w:t>
      </w:r>
      <w:bookmarkEnd w:id="1945"/>
    </w:p>
    <w:p w:rsidR="00CF4815" w:rsidP="00CF4815" w:rsidRDefault="00CF4815" w14:paraId="117B853F" w14:textId="5872C962">
      <w:pPr>
        <w:pStyle w:val="Heading4Numbered"/>
      </w:pPr>
      <w:r>
        <w:t>P</w:t>
      </w:r>
      <w:r w:rsidR="00852052">
        <w:t>atch or Update Policy</w:t>
      </w:r>
      <w:r w:rsidR="008F2447">
        <w:t xml:space="preserve"> Design Decisions</w:t>
      </w:r>
    </w:p>
    <w:tbl>
      <w:tblPr>
        <w:tblStyle w:val="TableGrid"/>
        <w:tblW w:w="0" w:type="auto"/>
        <w:tblLook w:val="04A0" w:firstRow="1" w:lastRow="0" w:firstColumn="1" w:lastColumn="0" w:noHBand="0" w:noVBand="1"/>
      </w:tblPr>
      <w:tblGrid>
        <w:gridCol w:w="2430"/>
        <w:gridCol w:w="1980"/>
        <w:gridCol w:w="2970"/>
        <w:gridCol w:w="1980"/>
      </w:tblGrid>
      <w:tr w:rsidR="008F2447" w:rsidTr="008F2447" w14:paraId="03BBD27B" w14:textId="77777777">
        <w:trPr>
          <w:cnfStyle w:val="100000000000" w:firstRow="1" w:lastRow="0" w:firstColumn="0" w:lastColumn="0" w:oddVBand="0" w:evenVBand="0" w:oddHBand="0" w:evenHBand="0" w:firstRowFirstColumn="0" w:firstRowLastColumn="0" w:lastRowFirstColumn="0" w:lastRowLastColumn="0"/>
          <w:trHeight w:val="449"/>
        </w:trPr>
        <w:tc>
          <w:tcPr>
            <w:tcW w:w="2430" w:type="dxa"/>
            <w:tcBorders>
              <w:top w:val="single" w:color="008AC8" w:sz="4" w:space="0"/>
              <w:left w:val="nil"/>
              <w:bottom w:val="single" w:color="008AC8" w:sz="4" w:space="0"/>
              <w:right w:val="nil"/>
            </w:tcBorders>
          </w:tcPr>
          <w:p w:rsidRPr="003D3DFE" w:rsidR="008F2447" w:rsidP="008F2447" w:rsidRDefault="008F2447" w14:paraId="0C9CB788" w14:textId="5BBDE9C1">
            <w:pPr>
              <w:pStyle w:val="TableText"/>
              <w:spacing w:before="60" w:after="60"/>
              <w:contextualSpacing/>
              <w:rPr>
                <w:sz w:val="20"/>
                <w:szCs w:val="24"/>
              </w:rPr>
            </w:pPr>
            <w:r>
              <w:rPr>
                <w:sz w:val="20"/>
                <w:szCs w:val="24"/>
              </w:rPr>
              <w:t>IT System Classification</w:t>
            </w:r>
          </w:p>
        </w:tc>
        <w:tc>
          <w:tcPr>
            <w:tcW w:w="1980" w:type="dxa"/>
            <w:tcBorders>
              <w:top w:val="single" w:color="008AC8" w:sz="4" w:space="0"/>
              <w:left w:val="nil"/>
              <w:bottom w:val="single" w:color="008AC8" w:sz="4" w:space="0"/>
              <w:right w:val="nil"/>
            </w:tcBorders>
          </w:tcPr>
          <w:p w:rsidRPr="003D3DFE" w:rsidR="008F2447" w:rsidP="00681F02" w:rsidRDefault="008F2447" w14:paraId="67165960" w14:textId="134FE5DC">
            <w:pPr>
              <w:pStyle w:val="TableText"/>
              <w:spacing w:before="60" w:after="60"/>
              <w:contextualSpacing/>
              <w:jc w:val="both"/>
              <w:rPr>
                <w:sz w:val="20"/>
                <w:szCs w:val="24"/>
              </w:rPr>
            </w:pPr>
            <w:r>
              <w:rPr>
                <w:sz w:val="20"/>
                <w:szCs w:val="24"/>
              </w:rPr>
              <w:t>Operating System</w:t>
            </w:r>
          </w:p>
        </w:tc>
        <w:tc>
          <w:tcPr>
            <w:tcW w:w="2970" w:type="dxa"/>
            <w:tcBorders>
              <w:top w:val="single" w:color="008AC8" w:sz="4" w:space="0"/>
              <w:left w:val="nil"/>
              <w:bottom w:val="single" w:color="008AC8" w:sz="4" w:space="0"/>
              <w:right w:val="nil"/>
            </w:tcBorders>
          </w:tcPr>
          <w:p w:rsidRPr="003D3DFE" w:rsidR="008F2447" w:rsidP="00681F02" w:rsidRDefault="008F2447" w14:paraId="52926164" w14:textId="646206D9">
            <w:pPr>
              <w:pStyle w:val="TableText"/>
              <w:spacing w:before="60" w:after="60"/>
              <w:contextualSpacing/>
              <w:jc w:val="both"/>
              <w:rPr>
                <w:sz w:val="20"/>
                <w:szCs w:val="24"/>
              </w:rPr>
            </w:pPr>
            <w:r>
              <w:rPr>
                <w:sz w:val="20"/>
                <w:szCs w:val="24"/>
              </w:rPr>
              <w:t>Patch Criticality level</w:t>
            </w:r>
          </w:p>
        </w:tc>
        <w:tc>
          <w:tcPr>
            <w:tcW w:w="1980" w:type="dxa"/>
            <w:tcBorders>
              <w:top w:val="single" w:color="008AC8" w:sz="4" w:space="0"/>
              <w:left w:val="nil"/>
              <w:bottom w:val="single" w:color="008AC8" w:sz="4" w:space="0"/>
              <w:right w:val="nil"/>
            </w:tcBorders>
          </w:tcPr>
          <w:p w:rsidRPr="003D3DFE" w:rsidR="008F2447" w:rsidP="00681F02" w:rsidRDefault="008F2447" w14:paraId="73399952" w14:textId="17C84DFB">
            <w:pPr>
              <w:pStyle w:val="TableText"/>
              <w:spacing w:before="60" w:after="60"/>
              <w:contextualSpacing/>
              <w:jc w:val="both"/>
              <w:rPr>
                <w:sz w:val="20"/>
                <w:szCs w:val="24"/>
              </w:rPr>
            </w:pPr>
            <w:r>
              <w:rPr>
                <w:sz w:val="20"/>
                <w:szCs w:val="24"/>
              </w:rPr>
              <w:t>Timeline</w:t>
            </w:r>
          </w:p>
        </w:tc>
      </w:tr>
      <w:tr w:rsidR="00B97B77" w:rsidTr="00B97B77" w14:paraId="3BA0B4B3" w14:textId="77777777">
        <w:tc>
          <w:tcPr>
            <w:tcW w:w="2430" w:type="dxa"/>
            <w:vMerge w:val="restart"/>
            <w:tcBorders>
              <w:top w:val="single" w:color="008AC8" w:sz="4" w:space="0"/>
              <w:left w:val="nil"/>
              <w:right w:val="nil"/>
            </w:tcBorders>
          </w:tcPr>
          <w:p w:rsidRPr="003D3DFE" w:rsidR="00B97B77" w:rsidP="00B97B77" w:rsidRDefault="00B97B77" w14:paraId="57867D8B" w14:textId="1B55BC29">
            <w:pPr>
              <w:rPr>
                <w:rFonts w:cs="Segoe UI"/>
                <w:sz w:val="20"/>
                <w:szCs w:val="20"/>
              </w:rPr>
            </w:pPr>
            <w:r>
              <w:rPr>
                <w:rFonts w:cs="Segoe UI"/>
                <w:sz w:val="20"/>
                <w:szCs w:val="20"/>
              </w:rPr>
              <w:t>Critical</w:t>
            </w:r>
          </w:p>
        </w:tc>
        <w:tc>
          <w:tcPr>
            <w:tcW w:w="1980" w:type="dxa"/>
            <w:vMerge w:val="restart"/>
            <w:tcBorders>
              <w:top w:val="single" w:color="008AC8" w:sz="4" w:space="0"/>
              <w:left w:val="nil"/>
              <w:right w:val="nil"/>
            </w:tcBorders>
          </w:tcPr>
          <w:p w:rsidRPr="003D3DFE" w:rsidR="00B97B77" w:rsidP="00B97B77" w:rsidRDefault="00B97B77" w14:paraId="397D3598" w14:textId="29B4456A">
            <w:pPr>
              <w:rPr>
                <w:rFonts w:cs="Segoe UI"/>
                <w:sz w:val="20"/>
                <w:szCs w:val="20"/>
              </w:rPr>
            </w:pPr>
            <w:r>
              <w:rPr>
                <w:rFonts w:cs="Segoe UI"/>
                <w:sz w:val="20"/>
                <w:szCs w:val="20"/>
              </w:rPr>
              <w:t>Windows and RHEL</w:t>
            </w:r>
          </w:p>
        </w:tc>
        <w:tc>
          <w:tcPr>
            <w:tcW w:w="2970" w:type="dxa"/>
            <w:tcBorders>
              <w:top w:val="single" w:color="008AC8" w:sz="4" w:space="0"/>
              <w:left w:val="nil"/>
              <w:bottom w:val="single" w:color="008AC8" w:sz="4" w:space="0"/>
              <w:right w:val="nil"/>
            </w:tcBorders>
          </w:tcPr>
          <w:p w:rsidRPr="003D3DFE" w:rsidR="00B97B77" w:rsidP="00681F02" w:rsidRDefault="00B97B77" w14:paraId="157832B0" w14:textId="64D87515">
            <w:pPr>
              <w:jc w:val="both"/>
              <w:rPr>
                <w:rFonts w:cs="Segoe UI"/>
                <w:sz w:val="20"/>
                <w:szCs w:val="20"/>
              </w:rPr>
            </w:pPr>
            <w:r>
              <w:rPr>
                <w:rFonts w:cs="Segoe UI"/>
                <w:sz w:val="20"/>
                <w:szCs w:val="20"/>
              </w:rPr>
              <w:t>Critical</w:t>
            </w:r>
          </w:p>
        </w:tc>
        <w:tc>
          <w:tcPr>
            <w:tcW w:w="1980" w:type="dxa"/>
            <w:tcBorders>
              <w:top w:val="single" w:color="008AC8" w:sz="4" w:space="0"/>
              <w:left w:val="nil"/>
              <w:bottom w:val="single" w:color="008AC8" w:sz="4" w:space="0"/>
              <w:right w:val="nil"/>
            </w:tcBorders>
            <w:vAlign w:val="center"/>
          </w:tcPr>
          <w:p w:rsidRPr="003D3DFE" w:rsidR="00B97B77" w:rsidP="00681F02" w:rsidRDefault="00B97B77" w14:paraId="5D8B1490" w14:textId="3674DC27">
            <w:pPr>
              <w:jc w:val="both"/>
              <w:rPr>
                <w:rFonts w:cs="Segoe UI"/>
                <w:sz w:val="20"/>
                <w:szCs w:val="20"/>
              </w:rPr>
            </w:pPr>
            <w:r>
              <w:rPr>
                <w:rFonts w:cs="Segoe UI"/>
                <w:sz w:val="20"/>
                <w:szCs w:val="20"/>
              </w:rPr>
              <w:t>14 days</w:t>
            </w:r>
          </w:p>
        </w:tc>
      </w:tr>
      <w:tr w:rsidR="00B97B77" w:rsidTr="00B97B77" w14:paraId="25C6D542" w14:textId="77777777">
        <w:tc>
          <w:tcPr>
            <w:tcW w:w="2430" w:type="dxa"/>
            <w:vMerge/>
            <w:tcBorders>
              <w:left w:val="nil"/>
              <w:right w:val="nil"/>
            </w:tcBorders>
          </w:tcPr>
          <w:p w:rsidRPr="003D3DFE" w:rsidR="00B97B77" w:rsidP="00B97B77" w:rsidRDefault="00B97B77" w14:paraId="1F410F72" w14:textId="31588941">
            <w:pPr>
              <w:rPr>
                <w:rFonts w:cs="Segoe UI"/>
                <w:sz w:val="20"/>
                <w:szCs w:val="20"/>
              </w:rPr>
            </w:pPr>
          </w:p>
        </w:tc>
        <w:tc>
          <w:tcPr>
            <w:tcW w:w="1980" w:type="dxa"/>
            <w:vMerge/>
            <w:tcBorders>
              <w:left w:val="nil"/>
              <w:right w:val="nil"/>
            </w:tcBorders>
          </w:tcPr>
          <w:p w:rsidRPr="003D3DFE" w:rsidR="00B97B77" w:rsidP="00B97B77" w:rsidRDefault="00B97B77" w14:paraId="148F7D82" w14:textId="77777777">
            <w:pPr>
              <w:spacing w:before="0" w:after="240" w:line="240" w:lineRule="auto"/>
              <w:rPr>
                <w:rFonts w:cs="Segoe UI"/>
                <w:sz w:val="20"/>
                <w:szCs w:val="20"/>
              </w:rPr>
            </w:pPr>
          </w:p>
        </w:tc>
        <w:tc>
          <w:tcPr>
            <w:tcW w:w="2970" w:type="dxa"/>
            <w:tcBorders>
              <w:top w:val="single" w:color="008AC8" w:sz="4" w:space="0"/>
              <w:left w:val="nil"/>
              <w:bottom w:val="single" w:color="008AC8" w:sz="4" w:space="0"/>
              <w:right w:val="nil"/>
            </w:tcBorders>
          </w:tcPr>
          <w:p w:rsidRPr="003D3DFE" w:rsidR="00B97B77" w:rsidP="00681F02" w:rsidRDefault="00B97B77" w14:paraId="1CFB6805" w14:textId="313B5162">
            <w:pPr>
              <w:spacing w:before="0" w:after="240" w:line="240" w:lineRule="auto"/>
              <w:jc w:val="both"/>
              <w:rPr>
                <w:rFonts w:cs="Segoe UI"/>
                <w:sz w:val="20"/>
                <w:szCs w:val="20"/>
              </w:rPr>
            </w:pPr>
            <w:r>
              <w:rPr>
                <w:rFonts w:cs="Segoe UI"/>
                <w:sz w:val="20"/>
                <w:szCs w:val="20"/>
              </w:rPr>
              <w:t>High</w:t>
            </w:r>
          </w:p>
        </w:tc>
        <w:tc>
          <w:tcPr>
            <w:tcW w:w="1980" w:type="dxa"/>
            <w:tcBorders>
              <w:top w:val="single" w:color="008AC8" w:sz="4" w:space="0"/>
              <w:left w:val="nil"/>
              <w:bottom w:val="single" w:color="008AC8" w:sz="4" w:space="0"/>
              <w:right w:val="nil"/>
            </w:tcBorders>
            <w:vAlign w:val="center"/>
          </w:tcPr>
          <w:p w:rsidRPr="003D3DFE" w:rsidR="00B97B77" w:rsidP="00681F02" w:rsidRDefault="00B97B77" w14:paraId="1DFA48C8" w14:textId="19314033">
            <w:pPr>
              <w:spacing w:before="0" w:after="240" w:line="240" w:lineRule="auto"/>
              <w:jc w:val="both"/>
              <w:rPr>
                <w:rFonts w:cs="Segoe UI"/>
                <w:sz w:val="20"/>
                <w:szCs w:val="20"/>
              </w:rPr>
            </w:pPr>
            <w:r>
              <w:rPr>
                <w:rFonts w:cs="Segoe UI"/>
                <w:sz w:val="20"/>
                <w:szCs w:val="20"/>
              </w:rPr>
              <w:t>30 days</w:t>
            </w:r>
          </w:p>
        </w:tc>
      </w:tr>
      <w:tr w:rsidR="00B97B77" w:rsidTr="00B97B77" w14:paraId="0A48A34F" w14:textId="77777777">
        <w:tc>
          <w:tcPr>
            <w:tcW w:w="2430" w:type="dxa"/>
            <w:vMerge/>
            <w:tcBorders>
              <w:left w:val="nil"/>
              <w:right w:val="nil"/>
            </w:tcBorders>
          </w:tcPr>
          <w:p w:rsidRPr="003D3DFE" w:rsidR="00B97B77" w:rsidP="00B97B77" w:rsidRDefault="00B97B77" w14:paraId="57F00C15" w14:textId="2C964F57">
            <w:pPr>
              <w:rPr>
                <w:rFonts w:cs="Segoe UI"/>
                <w:sz w:val="20"/>
                <w:szCs w:val="20"/>
              </w:rPr>
            </w:pPr>
          </w:p>
        </w:tc>
        <w:tc>
          <w:tcPr>
            <w:tcW w:w="1980" w:type="dxa"/>
            <w:vMerge/>
            <w:tcBorders>
              <w:left w:val="nil"/>
              <w:right w:val="nil"/>
            </w:tcBorders>
          </w:tcPr>
          <w:p w:rsidRPr="003D3DFE" w:rsidR="00B97B77" w:rsidP="00B97B77" w:rsidRDefault="00B97B77" w14:paraId="4E3D5CB7" w14:textId="77777777">
            <w:pPr>
              <w:keepNext/>
              <w:spacing w:before="0" w:after="240" w:line="240" w:lineRule="auto"/>
              <w:rPr>
                <w:rFonts w:cs="Segoe UI"/>
                <w:sz w:val="20"/>
                <w:szCs w:val="20"/>
              </w:rPr>
            </w:pPr>
          </w:p>
        </w:tc>
        <w:tc>
          <w:tcPr>
            <w:tcW w:w="2970" w:type="dxa"/>
            <w:tcBorders>
              <w:top w:val="single" w:color="008AC8" w:sz="4" w:space="0"/>
              <w:left w:val="nil"/>
              <w:bottom w:val="single" w:color="008AC8" w:sz="4" w:space="0"/>
              <w:right w:val="nil"/>
            </w:tcBorders>
          </w:tcPr>
          <w:p w:rsidRPr="003D3DFE" w:rsidR="00B97B77" w:rsidP="00681F02" w:rsidRDefault="00B97B77" w14:paraId="48DDACB1" w14:textId="622BEC6A">
            <w:pPr>
              <w:keepNext/>
              <w:spacing w:before="0" w:after="240" w:line="240" w:lineRule="auto"/>
              <w:jc w:val="both"/>
              <w:rPr>
                <w:rFonts w:cs="Segoe UI"/>
                <w:sz w:val="20"/>
                <w:szCs w:val="20"/>
              </w:rPr>
            </w:pPr>
            <w:r>
              <w:rPr>
                <w:rFonts w:cs="Segoe UI"/>
                <w:sz w:val="20"/>
                <w:szCs w:val="20"/>
              </w:rPr>
              <w:t>Medium</w:t>
            </w:r>
          </w:p>
        </w:tc>
        <w:tc>
          <w:tcPr>
            <w:tcW w:w="1980" w:type="dxa"/>
            <w:tcBorders>
              <w:top w:val="single" w:color="008AC8" w:sz="4" w:space="0"/>
              <w:left w:val="nil"/>
              <w:bottom w:val="single" w:color="008AC8" w:sz="4" w:space="0"/>
              <w:right w:val="nil"/>
            </w:tcBorders>
            <w:vAlign w:val="center"/>
          </w:tcPr>
          <w:p w:rsidRPr="003D3DFE" w:rsidR="00B97B77" w:rsidP="00681F02" w:rsidRDefault="00B97B77" w14:paraId="2F0C69EE" w14:textId="35088C2E">
            <w:pPr>
              <w:keepNext/>
              <w:spacing w:before="0" w:after="240" w:line="240" w:lineRule="auto"/>
              <w:jc w:val="both"/>
              <w:rPr>
                <w:rFonts w:cs="Segoe UI"/>
                <w:sz w:val="20"/>
                <w:szCs w:val="20"/>
              </w:rPr>
            </w:pPr>
            <w:r>
              <w:rPr>
                <w:rFonts w:cs="Segoe UI"/>
                <w:sz w:val="20"/>
                <w:szCs w:val="20"/>
              </w:rPr>
              <w:t>60 days</w:t>
            </w:r>
          </w:p>
        </w:tc>
      </w:tr>
      <w:tr w:rsidR="00B97B77" w:rsidTr="00B97B77" w14:paraId="6C7AA1E1" w14:textId="77777777">
        <w:tc>
          <w:tcPr>
            <w:tcW w:w="2430" w:type="dxa"/>
            <w:vMerge/>
            <w:tcBorders>
              <w:left w:val="nil"/>
              <w:bottom w:val="single" w:color="008AC8" w:sz="4" w:space="0"/>
              <w:right w:val="nil"/>
            </w:tcBorders>
          </w:tcPr>
          <w:p w:rsidR="00B97B77" w:rsidP="00B97B77" w:rsidRDefault="00B97B77" w14:paraId="1FADCAFE" w14:textId="1D6E9672">
            <w:pPr>
              <w:rPr>
                <w:rFonts w:cs="Segoe UI"/>
                <w:sz w:val="20"/>
                <w:szCs w:val="20"/>
              </w:rPr>
            </w:pPr>
          </w:p>
        </w:tc>
        <w:tc>
          <w:tcPr>
            <w:tcW w:w="1980" w:type="dxa"/>
            <w:vMerge/>
            <w:tcBorders>
              <w:left w:val="nil"/>
              <w:bottom w:val="single" w:color="008AC8" w:sz="4" w:space="0"/>
              <w:right w:val="nil"/>
            </w:tcBorders>
          </w:tcPr>
          <w:p w:rsidR="00B97B77" w:rsidP="00B97B77" w:rsidRDefault="00B97B77" w14:paraId="616561F2" w14:textId="77777777">
            <w:pPr>
              <w:keepNext/>
              <w:spacing w:before="0" w:after="240" w:line="240" w:lineRule="auto"/>
              <w:rPr>
                <w:rFonts w:cs="Segoe UI"/>
                <w:sz w:val="20"/>
                <w:szCs w:val="20"/>
              </w:rPr>
            </w:pPr>
          </w:p>
        </w:tc>
        <w:tc>
          <w:tcPr>
            <w:tcW w:w="2970" w:type="dxa"/>
            <w:tcBorders>
              <w:top w:val="single" w:color="008AC8" w:sz="4" w:space="0"/>
              <w:left w:val="nil"/>
              <w:bottom w:val="single" w:color="008AC8" w:sz="4" w:space="0"/>
              <w:right w:val="nil"/>
            </w:tcBorders>
          </w:tcPr>
          <w:p w:rsidR="00B97B77" w:rsidP="00681F02" w:rsidRDefault="00B97B77" w14:paraId="2C746F90" w14:textId="4310ED17">
            <w:pPr>
              <w:keepNext/>
              <w:spacing w:before="0" w:after="240" w:line="240" w:lineRule="auto"/>
              <w:jc w:val="both"/>
              <w:rPr>
                <w:rFonts w:cs="Segoe UI"/>
                <w:sz w:val="20"/>
                <w:szCs w:val="20"/>
              </w:rPr>
            </w:pPr>
            <w:r>
              <w:rPr>
                <w:rFonts w:cs="Segoe UI"/>
                <w:sz w:val="20"/>
                <w:szCs w:val="20"/>
              </w:rPr>
              <w:t>Low</w:t>
            </w:r>
          </w:p>
        </w:tc>
        <w:tc>
          <w:tcPr>
            <w:tcW w:w="1980" w:type="dxa"/>
            <w:tcBorders>
              <w:top w:val="single" w:color="008AC8" w:sz="4" w:space="0"/>
              <w:left w:val="nil"/>
              <w:bottom w:val="single" w:color="008AC8" w:sz="4" w:space="0"/>
              <w:right w:val="nil"/>
            </w:tcBorders>
            <w:vAlign w:val="center"/>
          </w:tcPr>
          <w:p w:rsidR="00B97B77" w:rsidP="00681F02" w:rsidRDefault="00B97B77" w14:paraId="69513C13" w14:textId="34DBE5FD">
            <w:pPr>
              <w:keepNext/>
              <w:spacing w:before="0" w:after="240" w:line="240" w:lineRule="auto"/>
              <w:jc w:val="both"/>
              <w:rPr>
                <w:rFonts w:cs="Segoe UI"/>
                <w:sz w:val="20"/>
                <w:szCs w:val="20"/>
              </w:rPr>
            </w:pPr>
            <w:r>
              <w:rPr>
                <w:rFonts w:cs="Segoe UI"/>
                <w:sz w:val="20"/>
                <w:szCs w:val="20"/>
              </w:rPr>
              <w:t>90 days</w:t>
            </w:r>
          </w:p>
        </w:tc>
      </w:tr>
      <w:tr w:rsidR="00B97B77" w:rsidTr="00B97B77" w14:paraId="7D7AD712" w14:textId="77777777">
        <w:tc>
          <w:tcPr>
            <w:tcW w:w="2430" w:type="dxa"/>
            <w:vMerge w:val="restart"/>
            <w:tcBorders>
              <w:top w:val="single" w:color="008AC8" w:sz="4" w:space="0"/>
              <w:left w:val="nil"/>
              <w:right w:val="nil"/>
            </w:tcBorders>
          </w:tcPr>
          <w:p w:rsidR="00B97B77" w:rsidP="00B97B77" w:rsidRDefault="00B97B77" w14:paraId="3C5ACC23" w14:textId="690BBA38">
            <w:pPr>
              <w:rPr>
                <w:rFonts w:cs="Segoe UI"/>
                <w:sz w:val="20"/>
                <w:szCs w:val="20"/>
              </w:rPr>
            </w:pPr>
            <w:r>
              <w:rPr>
                <w:rFonts w:cs="Segoe UI"/>
                <w:sz w:val="20"/>
                <w:szCs w:val="20"/>
              </w:rPr>
              <w:t>Non-Critical</w:t>
            </w:r>
          </w:p>
        </w:tc>
        <w:tc>
          <w:tcPr>
            <w:tcW w:w="1980" w:type="dxa"/>
            <w:vMerge w:val="restart"/>
            <w:tcBorders>
              <w:top w:val="single" w:color="008AC8" w:sz="4" w:space="0"/>
              <w:left w:val="nil"/>
              <w:right w:val="nil"/>
            </w:tcBorders>
          </w:tcPr>
          <w:p w:rsidR="00B97B77" w:rsidP="00B97B77" w:rsidRDefault="00B97B77" w14:paraId="02561C0E" w14:textId="05ECB125">
            <w:pPr>
              <w:keepNext/>
              <w:spacing w:before="0" w:after="240" w:line="240" w:lineRule="auto"/>
              <w:rPr>
                <w:rFonts w:cs="Segoe UI"/>
                <w:sz w:val="20"/>
                <w:szCs w:val="20"/>
              </w:rPr>
            </w:pPr>
            <w:r>
              <w:rPr>
                <w:rFonts w:cs="Segoe UI"/>
                <w:sz w:val="20"/>
                <w:szCs w:val="20"/>
              </w:rPr>
              <w:t>Windows and RHEL</w:t>
            </w:r>
          </w:p>
        </w:tc>
        <w:tc>
          <w:tcPr>
            <w:tcW w:w="2970" w:type="dxa"/>
            <w:tcBorders>
              <w:top w:val="single" w:color="008AC8" w:sz="4" w:space="0"/>
              <w:left w:val="nil"/>
              <w:bottom w:val="single" w:color="008AC8" w:sz="4" w:space="0"/>
              <w:right w:val="nil"/>
            </w:tcBorders>
          </w:tcPr>
          <w:p w:rsidR="00B97B77" w:rsidP="00B97B77" w:rsidRDefault="00B97B77" w14:paraId="3C7F078C" w14:textId="6EDA2A8F">
            <w:pPr>
              <w:keepNext/>
              <w:spacing w:before="0" w:after="240" w:line="240" w:lineRule="auto"/>
              <w:jc w:val="both"/>
              <w:rPr>
                <w:rFonts w:cs="Segoe UI"/>
                <w:sz w:val="20"/>
                <w:szCs w:val="20"/>
              </w:rPr>
            </w:pPr>
            <w:r>
              <w:rPr>
                <w:rFonts w:cs="Segoe UI"/>
                <w:sz w:val="20"/>
                <w:szCs w:val="20"/>
              </w:rPr>
              <w:t>Critical</w:t>
            </w:r>
          </w:p>
        </w:tc>
        <w:tc>
          <w:tcPr>
            <w:tcW w:w="1980" w:type="dxa"/>
            <w:tcBorders>
              <w:top w:val="single" w:color="008AC8" w:sz="4" w:space="0"/>
              <w:left w:val="nil"/>
              <w:bottom w:val="single" w:color="008AC8" w:sz="4" w:space="0"/>
              <w:right w:val="nil"/>
            </w:tcBorders>
            <w:vAlign w:val="center"/>
          </w:tcPr>
          <w:p w:rsidR="00B97B77" w:rsidP="00B97B77" w:rsidRDefault="00B97B77" w14:paraId="7051641E" w14:textId="13A08983">
            <w:pPr>
              <w:keepNext/>
              <w:spacing w:before="0" w:after="240" w:line="240" w:lineRule="auto"/>
              <w:jc w:val="both"/>
              <w:rPr>
                <w:rFonts w:cs="Segoe UI"/>
                <w:sz w:val="20"/>
                <w:szCs w:val="20"/>
              </w:rPr>
            </w:pPr>
            <w:r>
              <w:rPr>
                <w:rFonts w:cs="Segoe UI"/>
                <w:sz w:val="20"/>
                <w:szCs w:val="20"/>
              </w:rPr>
              <w:t>14 days</w:t>
            </w:r>
          </w:p>
        </w:tc>
      </w:tr>
      <w:tr w:rsidR="00B97B77" w:rsidTr="00681F02" w14:paraId="35B3EAD8" w14:textId="77777777">
        <w:tc>
          <w:tcPr>
            <w:tcW w:w="2430" w:type="dxa"/>
            <w:vMerge/>
            <w:tcBorders>
              <w:left w:val="nil"/>
              <w:right w:val="nil"/>
            </w:tcBorders>
            <w:vAlign w:val="center"/>
          </w:tcPr>
          <w:p w:rsidR="00B97B77" w:rsidP="00B97B77" w:rsidRDefault="00B97B77" w14:paraId="1D502A0A" w14:textId="77777777">
            <w:pPr>
              <w:jc w:val="both"/>
              <w:rPr>
                <w:rFonts w:cs="Segoe UI"/>
                <w:sz w:val="20"/>
                <w:szCs w:val="20"/>
              </w:rPr>
            </w:pPr>
          </w:p>
        </w:tc>
        <w:tc>
          <w:tcPr>
            <w:tcW w:w="1980" w:type="dxa"/>
            <w:vMerge/>
            <w:tcBorders>
              <w:left w:val="nil"/>
              <w:right w:val="nil"/>
            </w:tcBorders>
          </w:tcPr>
          <w:p w:rsidR="00B97B77" w:rsidP="00B97B77" w:rsidRDefault="00B97B77" w14:paraId="27697D21" w14:textId="77777777">
            <w:pPr>
              <w:keepNext/>
              <w:spacing w:before="0" w:after="240" w:line="240" w:lineRule="auto"/>
              <w:jc w:val="both"/>
              <w:rPr>
                <w:rFonts w:cs="Segoe UI"/>
                <w:sz w:val="20"/>
                <w:szCs w:val="20"/>
              </w:rPr>
            </w:pPr>
          </w:p>
        </w:tc>
        <w:tc>
          <w:tcPr>
            <w:tcW w:w="2970" w:type="dxa"/>
            <w:tcBorders>
              <w:top w:val="single" w:color="008AC8" w:sz="4" w:space="0"/>
              <w:left w:val="nil"/>
              <w:bottom w:val="single" w:color="008AC8" w:sz="4" w:space="0"/>
              <w:right w:val="nil"/>
            </w:tcBorders>
          </w:tcPr>
          <w:p w:rsidR="00B97B77" w:rsidP="00B97B77" w:rsidRDefault="00B97B77" w14:paraId="14F21702" w14:textId="5245330A">
            <w:pPr>
              <w:keepNext/>
              <w:spacing w:before="0" w:after="240" w:line="240" w:lineRule="auto"/>
              <w:jc w:val="both"/>
              <w:rPr>
                <w:rFonts w:cs="Segoe UI"/>
                <w:sz w:val="20"/>
                <w:szCs w:val="20"/>
              </w:rPr>
            </w:pPr>
            <w:r>
              <w:rPr>
                <w:rFonts w:cs="Segoe UI"/>
                <w:sz w:val="20"/>
                <w:szCs w:val="20"/>
              </w:rPr>
              <w:t>High</w:t>
            </w:r>
          </w:p>
        </w:tc>
        <w:tc>
          <w:tcPr>
            <w:tcW w:w="1980" w:type="dxa"/>
            <w:tcBorders>
              <w:top w:val="single" w:color="008AC8" w:sz="4" w:space="0"/>
              <w:left w:val="nil"/>
              <w:bottom w:val="single" w:color="008AC8" w:sz="4" w:space="0"/>
              <w:right w:val="nil"/>
            </w:tcBorders>
            <w:vAlign w:val="center"/>
          </w:tcPr>
          <w:p w:rsidR="00B97B77" w:rsidP="00B97B77" w:rsidRDefault="00B97B77" w14:paraId="26696E29" w14:textId="10C82A2E">
            <w:pPr>
              <w:keepNext/>
              <w:spacing w:before="0" w:after="240" w:line="240" w:lineRule="auto"/>
              <w:jc w:val="both"/>
              <w:rPr>
                <w:rFonts w:cs="Segoe UI"/>
                <w:sz w:val="20"/>
                <w:szCs w:val="20"/>
              </w:rPr>
            </w:pPr>
            <w:r>
              <w:rPr>
                <w:rFonts w:cs="Segoe UI"/>
                <w:sz w:val="20"/>
                <w:szCs w:val="20"/>
              </w:rPr>
              <w:t>30 days</w:t>
            </w:r>
          </w:p>
        </w:tc>
      </w:tr>
      <w:tr w:rsidR="00B97B77" w:rsidTr="00681F02" w14:paraId="35338B57" w14:textId="77777777">
        <w:tc>
          <w:tcPr>
            <w:tcW w:w="2430" w:type="dxa"/>
            <w:vMerge/>
            <w:tcBorders>
              <w:left w:val="nil"/>
              <w:right w:val="nil"/>
            </w:tcBorders>
            <w:vAlign w:val="center"/>
          </w:tcPr>
          <w:p w:rsidR="00B97B77" w:rsidP="00B97B77" w:rsidRDefault="00B97B77" w14:paraId="20379A38" w14:textId="77777777">
            <w:pPr>
              <w:jc w:val="both"/>
              <w:rPr>
                <w:rFonts w:cs="Segoe UI"/>
                <w:sz w:val="20"/>
                <w:szCs w:val="20"/>
              </w:rPr>
            </w:pPr>
          </w:p>
        </w:tc>
        <w:tc>
          <w:tcPr>
            <w:tcW w:w="1980" w:type="dxa"/>
            <w:vMerge/>
            <w:tcBorders>
              <w:left w:val="nil"/>
              <w:right w:val="nil"/>
            </w:tcBorders>
          </w:tcPr>
          <w:p w:rsidR="00B97B77" w:rsidP="00B97B77" w:rsidRDefault="00B97B77" w14:paraId="10241B0E" w14:textId="77777777">
            <w:pPr>
              <w:keepNext/>
              <w:spacing w:before="0" w:after="240" w:line="240" w:lineRule="auto"/>
              <w:jc w:val="both"/>
              <w:rPr>
                <w:rFonts w:cs="Segoe UI"/>
                <w:sz w:val="20"/>
                <w:szCs w:val="20"/>
              </w:rPr>
            </w:pPr>
          </w:p>
        </w:tc>
        <w:tc>
          <w:tcPr>
            <w:tcW w:w="2970" w:type="dxa"/>
            <w:tcBorders>
              <w:top w:val="single" w:color="008AC8" w:sz="4" w:space="0"/>
              <w:left w:val="nil"/>
              <w:bottom w:val="single" w:color="008AC8" w:sz="4" w:space="0"/>
              <w:right w:val="nil"/>
            </w:tcBorders>
          </w:tcPr>
          <w:p w:rsidR="00B97B77" w:rsidP="00B97B77" w:rsidRDefault="00B97B77" w14:paraId="542EB137" w14:textId="15755004">
            <w:pPr>
              <w:keepNext/>
              <w:spacing w:before="0" w:after="240" w:line="240" w:lineRule="auto"/>
              <w:jc w:val="both"/>
              <w:rPr>
                <w:rFonts w:cs="Segoe UI"/>
                <w:sz w:val="20"/>
                <w:szCs w:val="20"/>
              </w:rPr>
            </w:pPr>
            <w:r>
              <w:rPr>
                <w:rFonts w:cs="Segoe UI"/>
                <w:sz w:val="20"/>
                <w:szCs w:val="20"/>
              </w:rPr>
              <w:t>Medium</w:t>
            </w:r>
          </w:p>
        </w:tc>
        <w:tc>
          <w:tcPr>
            <w:tcW w:w="1980" w:type="dxa"/>
            <w:tcBorders>
              <w:top w:val="single" w:color="008AC8" w:sz="4" w:space="0"/>
              <w:left w:val="nil"/>
              <w:bottom w:val="single" w:color="008AC8" w:sz="4" w:space="0"/>
              <w:right w:val="nil"/>
            </w:tcBorders>
            <w:vAlign w:val="center"/>
          </w:tcPr>
          <w:p w:rsidR="00B97B77" w:rsidP="00B97B77" w:rsidRDefault="00B97B77" w14:paraId="1E516F9D" w14:textId="6A06D40A">
            <w:pPr>
              <w:keepNext/>
              <w:spacing w:before="0" w:after="240" w:line="240" w:lineRule="auto"/>
              <w:jc w:val="both"/>
              <w:rPr>
                <w:rFonts w:cs="Segoe UI"/>
                <w:sz w:val="20"/>
                <w:szCs w:val="20"/>
              </w:rPr>
            </w:pPr>
            <w:r>
              <w:rPr>
                <w:rFonts w:cs="Segoe UI"/>
                <w:sz w:val="20"/>
                <w:szCs w:val="20"/>
              </w:rPr>
              <w:t>60 days</w:t>
            </w:r>
          </w:p>
        </w:tc>
      </w:tr>
      <w:tr w:rsidR="00B97B77" w:rsidTr="00681F02" w14:paraId="58129963" w14:textId="77777777">
        <w:tc>
          <w:tcPr>
            <w:tcW w:w="2430" w:type="dxa"/>
            <w:vMerge/>
            <w:tcBorders>
              <w:left w:val="nil"/>
              <w:bottom w:val="single" w:color="008AC8" w:sz="4" w:space="0"/>
              <w:right w:val="nil"/>
            </w:tcBorders>
            <w:vAlign w:val="center"/>
          </w:tcPr>
          <w:p w:rsidR="00B97B77" w:rsidP="00B97B77" w:rsidRDefault="00B97B77" w14:paraId="388B858F" w14:textId="77777777">
            <w:pPr>
              <w:jc w:val="both"/>
              <w:rPr>
                <w:rFonts w:cs="Segoe UI"/>
                <w:sz w:val="20"/>
                <w:szCs w:val="20"/>
              </w:rPr>
            </w:pPr>
          </w:p>
        </w:tc>
        <w:tc>
          <w:tcPr>
            <w:tcW w:w="1980" w:type="dxa"/>
            <w:vMerge/>
            <w:tcBorders>
              <w:left w:val="nil"/>
              <w:bottom w:val="single" w:color="008AC8" w:sz="4" w:space="0"/>
              <w:right w:val="nil"/>
            </w:tcBorders>
          </w:tcPr>
          <w:p w:rsidR="00B97B77" w:rsidP="00B97B77" w:rsidRDefault="00B97B77" w14:paraId="5B8F9F61" w14:textId="77777777">
            <w:pPr>
              <w:keepNext/>
              <w:spacing w:before="0" w:after="240" w:line="240" w:lineRule="auto"/>
              <w:jc w:val="both"/>
              <w:rPr>
                <w:rFonts w:cs="Segoe UI"/>
                <w:sz w:val="20"/>
                <w:szCs w:val="20"/>
              </w:rPr>
            </w:pPr>
          </w:p>
        </w:tc>
        <w:tc>
          <w:tcPr>
            <w:tcW w:w="2970" w:type="dxa"/>
            <w:tcBorders>
              <w:top w:val="single" w:color="008AC8" w:sz="4" w:space="0"/>
              <w:left w:val="nil"/>
              <w:bottom w:val="single" w:color="008AC8" w:sz="4" w:space="0"/>
              <w:right w:val="nil"/>
            </w:tcBorders>
          </w:tcPr>
          <w:p w:rsidR="00B97B77" w:rsidP="00B97B77" w:rsidRDefault="00B97B77" w14:paraId="2FE243AD" w14:textId="5C935A15">
            <w:pPr>
              <w:keepNext/>
              <w:spacing w:before="0" w:after="240" w:line="240" w:lineRule="auto"/>
              <w:jc w:val="both"/>
              <w:rPr>
                <w:rFonts w:cs="Segoe UI"/>
                <w:sz w:val="20"/>
                <w:szCs w:val="20"/>
              </w:rPr>
            </w:pPr>
            <w:r>
              <w:rPr>
                <w:rFonts w:cs="Segoe UI"/>
                <w:sz w:val="20"/>
                <w:szCs w:val="20"/>
              </w:rPr>
              <w:t>Low</w:t>
            </w:r>
          </w:p>
        </w:tc>
        <w:tc>
          <w:tcPr>
            <w:tcW w:w="1980" w:type="dxa"/>
            <w:tcBorders>
              <w:top w:val="single" w:color="008AC8" w:sz="4" w:space="0"/>
              <w:left w:val="nil"/>
              <w:bottom w:val="single" w:color="008AC8" w:sz="4" w:space="0"/>
              <w:right w:val="nil"/>
            </w:tcBorders>
            <w:vAlign w:val="center"/>
          </w:tcPr>
          <w:p w:rsidR="00B97B77" w:rsidP="00B97B77" w:rsidRDefault="00B97B77" w14:paraId="164B0BDB" w14:textId="23017FB7">
            <w:pPr>
              <w:keepNext/>
              <w:spacing w:before="0" w:after="240" w:line="240" w:lineRule="auto"/>
              <w:jc w:val="both"/>
              <w:rPr>
                <w:rFonts w:cs="Segoe UI"/>
                <w:sz w:val="20"/>
                <w:szCs w:val="20"/>
              </w:rPr>
            </w:pPr>
            <w:r>
              <w:rPr>
                <w:rFonts w:cs="Segoe UI"/>
                <w:sz w:val="20"/>
                <w:szCs w:val="20"/>
              </w:rPr>
              <w:t>90 days</w:t>
            </w:r>
          </w:p>
        </w:tc>
      </w:tr>
    </w:tbl>
    <w:p w:rsidR="000B5B24" w:rsidP="00B97B77" w:rsidRDefault="00B97B77" w14:paraId="6332E873" w14:textId="317EB3E7">
      <w:pPr>
        <w:pStyle w:val="Caption"/>
        <w:jc w:val="center"/>
      </w:pPr>
      <w:bookmarkStart w:name="_Toc106268847" w:id="1946"/>
      <w:r>
        <w:t xml:space="preserve">Table </w:t>
      </w:r>
      <w:r w:rsidR="00027A3B">
        <w:fldChar w:fldCharType="begin"/>
      </w:r>
      <w:r w:rsidR="00027A3B">
        <w:instrText xml:space="preserve"> SEQ Table \* ARABIC </w:instrText>
      </w:r>
      <w:r w:rsidR="00027A3B">
        <w:fldChar w:fldCharType="separate"/>
      </w:r>
      <w:r w:rsidR="000B5336">
        <w:rPr>
          <w:noProof/>
        </w:rPr>
        <w:t>28</w:t>
      </w:r>
      <w:r w:rsidR="00027A3B">
        <w:fldChar w:fldCharType="end"/>
      </w:r>
      <w:r>
        <w:t>:</w:t>
      </w:r>
      <w:r>
        <w:rPr>
          <w:noProof/>
        </w:rPr>
        <w:t xml:space="preserve"> Patch or Update Policy Design Decisions</w:t>
      </w:r>
      <w:bookmarkEnd w:id="1946"/>
    </w:p>
    <w:p w:rsidRPr="00CF4815" w:rsidR="00CF4815" w:rsidP="00CF4815" w:rsidRDefault="00CF4815" w14:paraId="2FD7AFA8" w14:textId="5C4F3550">
      <w:pPr>
        <w:pStyle w:val="NoSpacing"/>
      </w:pPr>
    </w:p>
    <w:p w:rsidR="00D112B2" w:rsidP="00FA4F72" w:rsidRDefault="00785E2E" w14:paraId="46BDF020" w14:textId="7845AE48">
      <w:pPr>
        <w:pStyle w:val="Heading3Numbered"/>
        <w:jc w:val="both"/>
      </w:pPr>
      <w:bookmarkStart w:name="_Toc1924809627" w:id="1947"/>
      <w:bookmarkStart w:name="_Toc571480290" w:id="1948"/>
      <w:bookmarkStart w:name="_Toc1075801867" w:id="1949"/>
      <w:bookmarkStart w:name="_Toc742757921" w:id="1950"/>
      <w:bookmarkStart w:name="_Toc1790708499" w:id="1951"/>
      <w:bookmarkStart w:name="_Toc232961096" w:id="1952"/>
      <w:bookmarkStart w:name="_Toc297487767" w:id="1953"/>
      <w:bookmarkStart w:name="_Toc1306273624" w:id="1954"/>
      <w:bookmarkStart w:name="_Toc1890707306" w:id="1955"/>
      <w:bookmarkStart w:name="_Toc2138039154" w:id="1956"/>
      <w:bookmarkStart w:name="_Toc280624487" w:id="1957"/>
      <w:bookmarkStart w:name="_Toc1432386583" w:id="1958"/>
      <w:bookmarkStart w:name="_Toc2087617684" w:id="1959"/>
      <w:bookmarkStart w:name="_Toc1281870871" w:id="1960"/>
      <w:bookmarkStart w:name="_Toc223343947" w:id="1961"/>
      <w:bookmarkStart w:name="_Toc19255676" w:id="1962"/>
      <w:bookmarkStart w:name="_Toc1093536275" w:id="1963"/>
      <w:bookmarkStart w:name="_Toc394972080" w:id="1964"/>
      <w:bookmarkStart w:name="_Toc1546477626" w:id="1965"/>
      <w:bookmarkStart w:name="_Toc1923599459" w:id="1966"/>
      <w:bookmarkStart w:name="_Toc1948921589" w:id="1967"/>
      <w:bookmarkStart w:name="_Toc923302429" w:id="1968"/>
      <w:bookmarkStart w:name="_Toc1169615138" w:id="1969"/>
      <w:bookmarkStart w:name="_Toc1335917473" w:id="1970"/>
      <w:bookmarkStart w:name="_Toc550842491" w:id="1971"/>
      <w:bookmarkStart w:name="_Toc1774399984" w:id="1972"/>
      <w:bookmarkStart w:name="_Toc380513486" w:id="1973"/>
      <w:bookmarkStart w:name="_Toc1837269217" w:id="1974"/>
      <w:bookmarkStart w:name="_Toc1674091204" w:id="1975"/>
      <w:bookmarkStart w:name="_Toc768080000" w:id="1976"/>
      <w:bookmarkStart w:name="_Toc1552763488" w:id="1977"/>
      <w:bookmarkStart w:name="_Toc1146886210" w:id="1978"/>
      <w:bookmarkStart w:name="_Toc983349495" w:id="1979"/>
      <w:bookmarkStart w:name="_Toc372142024" w:id="1980"/>
      <w:bookmarkStart w:name="_Toc1907254730" w:id="1981"/>
      <w:bookmarkStart w:name="_Toc492417434" w:id="1982"/>
      <w:bookmarkStart w:name="_Toc100397594" w:id="1983"/>
      <w:bookmarkStart w:name="_Toc1821131856" w:id="1984"/>
      <w:bookmarkStart w:name="_Toc1116932064" w:id="1985"/>
      <w:bookmarkStart w:name="_Toc908608692" w:id="1986"/>
      <w:bookmarkStart w:name="_Toc386669956" w:id="1987"/>
      <w:bookmarkStart w:name="_Toc1094461596" w:id="1988"/>
      <w:bookmarkStart w:name="_Toc1353549029" w:id="1989"/>
      <w:bookmarkStart w:name="_Toc1976410349" w:id="1990"/>
      <w:bookmarkStart w:name="_Toc200648415" w:id="1991"/>
      <w:bookmarkStart w:name="_Toc122081565" w:id="1992"/>
      <w:r>
        <w:t xml:space="preserve">Logging and </w:t>
      </w:r>
      <w:r w:rsidR="00D112B2">
        <w:t>Monitoring</w:t>
      </w:r>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rsidRPr="00062620" w:rsidR="00062620" w:rsidP="00062620" w:rsidRDefault="00CD4B6A" w14:paraId="1903BDF6" w14:textId="0B2A95A3">
      <w:r>
        <w:t>&lt;CUSTOMER_NAME&gt;</w:t>
      </w:r>
      <w:r w:rsidR="00062620">
        <w:t xml:space="preserve"> currently s</w:t>
      </w:r>
      <w:r w:rsidR="00AB51E3">
        <w:t>till conducting assessments and pending decisions for 3</w:t>
      </w:r>
      <w:r w:rsidRPr="00AB51E3" w:rsidR="00AB51E3">
        <w:rPr>
          <w:vertAlign w:val="superscript"/>
        </w:rPr>
        <w:t>rd</w:t>
      </w:r>
      <w:r w:rsidR="00AB51E3">
        <w:t xml:space="preserve"> party monitoring integration with Azure Monitor.</w:t>
      </w:r>
    </w:p>
    <w:p w:rsidR="00D37811" w:rsidP="00FA4F72" w:rsidRDefault="007E306D" w14:paraId="5BD4EC77" w14:textId="71AEC1BE">
      <w:pPr>
        <w:pStyle w:val="Heading4Numbered"/>
      </w:pPr>
      <w:r>
        <w:t>Azure Monitor</w:t>
      </w:r>
    </w:p>
    <w:p w:rsidR="003C0BCA" w:rsidP="003C0BCA" w:rsidRDefault="003C0BCA" w14:paraId="73F75B27" w14:textId="77777777">
      <w:pPr>
        <w:keepNext/>
      </w:pPr>
      <w:r>
        <w:rPr>
          <w:noProof/>
        </w:rPr>
        <w:drawing>
          <wp:inline distT="0" distB="0" distL="0" distR="0" wp14:anchorId="0633A506" wp14:editId="74D318EE">
            <wp:extent cx="5943600" cy="3272155"/>
            <wp:effectExtent l="0" t="0" r="0" b="4445"/>
            <wp:docPr id="11" name="Picture 11" descr="Azure Moni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zure Monitor overvie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rsidRPr="003C0BCA" w:rsidR="003C0BCA" w:rsidP="003C0BCA" w:rsidRDefault="003C0BCA" w14:paraId="22B602D7" w14:textId="20DF4FE1">
      <w:pPr>
        <w:pStyle w:val="Caption"/>
        <w:jc w:val="center"/>
      </w:pPr>
      <w:bookmarkStart w:name="_Toc106268813" w:id="1993"/>
      <w:r>
        <w:t xml:space="preserve">Figure </w:t>
      </w:r>
      <w:r>
        <w:fldChar w:fldCharType="begin"/>
      </w:r>
      <w:r>
        <w:instrText xml:space="preserve"> SEQ Figure \* ARABIC </w:instrText>
      </w:r>
      <w:r>
        <w:fldChar w:fldCharType="separate"/>
      </w:r>
      <w:r w:rsidR="000B5336">
        <w:rPr>
          <w:noProof/>
        </w:rPr>
        <w:t>12</w:t>
      </w:r>
      <w:r>
        <w:fldChar w:fldCharType="end"/>
      </w:r>
      <w:r>
        <w:t>: Azure Monitor Overview diagram</w:t>
      </w:r>
      <w:bookmarkEnd w:id="1993"/>
    </w:p>
    <w:p w:rsidR="00130A72" w:rsidP="00130A72" w:rsidRDefault="00D112B2" w14:paraId="09E833B4" w14:textId="576F8179">
      <w:pPr>
        <w:jc w:val="both"/>
        <w:rPr>
          <w:rFonts w:cs="Segoe UI"/>
          <w:color w:val="333333"/>
          <w:shd w:val="clear" w:color="auto" w:fill="FFFFFF"/>
        </w:rPr>
      </w:pPr>
      <w:r>
        <w:rPr>
          <w:rFonts w:cs="Segoe UI"/>
          <w:color w:val="333333"/>
          <w:shd w:val="clear" w:color="auto" w:fill="FFFFFF"/>
        </w:rPr>
        <w:t xml:space="preserve">Azure platform monitoring </w:t>
      </w:r>
      <w:r w:rsidRPr="00686618">
        <w:rPr>
          <w:rFonts w:cs="Segoe UI"/>
          <w:color w:val="333333"/>
          <w:shd w:val="clear" w:color="auto" w:fill="FFFFFF"/>
        </w:rPr>
        <w:t xml:space="preserve">is comprised of many </w:t>
      </w:r>
      <w:r w:rsidRPr="00686618" w:rsidR="00D37811">
        <w:rPr>
          <w:rFonts w:cs="Segoe UI"/>
          <w:color w:val="333333"/>
          <w:shd w:val="clear" w:color="auto" w:fill="FFFFFF"/>
        </w:rPr>
        <w:t>services,</w:t>
      </w:r>
      <w:r w:rsidR="007C3DB9">
        <w:rPr>
          <w:rFonts w:cs="Segoe UI"/>
          <w:color w:val="333333"/>
          <w:shd w:val="clear" w:color="auto" w:fill="FFFFFF"/>
        </w:rPr>
        <w:t xml:space="preserve"> and each of the </w:t>
      </w:r>
      <w:r w:rsidR="004E18AD">
        <w:rPr>
          <w:rFonts w:cs="Segoe UI"/>
          <w:color w:val="333333"/>
          <w:shd w:val="clear" w:color="auto" w:fill="FFFFFF"/>
        </w:rPr>
        <w:t>services</w:t>
      </w:r>
      <w:r w:rsidR="00130A72">
        <w:rPr>
          <w:rFonts w:cs="Segoe UI"/>
          <w:color w:val="333333"/>
          <w:shd w:val="clear" w:color="auto" w:fill="FFFFFF"/>
        </w:rPr>
        <w:t xml:space="preserve"> has their own specific role in platform monitoring.</w:t>
      </w:r>
      <w:r w:rsidR="00AB791A">
        <w:rPr>
          <w:rFonts w:cs="Segoe UI"/>
          <w:color w:val="333333"/>
          <w:shd w:val="clear" w:color="auto" w:fill="FFFFFF"/>
        </w:rPr>
        <w:t xml:space="preserve"> The core of Azure native logging and monitoring is Azure Monitor. </w:t>
      </w:r>
    </w:p>
    <w:p w:rsidRPr="000C7B5C" w:rsidR="000C7B5C" w:rsidP="000C7B5C" w:rsidRDefault="000C7B5C" w14:paraId="104F6C22" w14:textId="036E171F">
      <w:pPr>
        <w:jc w:val="both"/>
        <w:rPr>
          <w:rFonts w:cs="Segoe UI"/>
          <w:color w:val="333333"/>
          <w:shd w:val="clear" w:color="auto" w:fill="FFFFFF"/>
        </w:rPr>
      </w:pPr>
      <w:r>
        <w:rPr>
          <w:rFonts w:cs="Segoe UI"/>
          <w:color w:val="333333"/>
          <w:shd w:val="clear" w:color="auto" w:fill="FFFFFF"/>
        </w:rPr>
        <w:t xml:space="preserve">The following shows the key </w:t>
      </w:r>
      <w:r w:rsidR="008B0A3B">
        <w:rPr>
          <w:rFonts w:cs="Segoe UI"/>
          <w:color w:val="333333"/>
          <w:shd w:val="clear" w:color="auto" w:fill="FFFFFF"/>
        </w:rPr>
        <w:t>features</w:t>
      </w:r>
      <w:r>
        <w:rPr>
          <w:rFonts w:cs="Segoe UI"/>
          <w:color w:val="333333"/>
          <w:shd w:val="clear" w:color="auto" w:fill="FFFFFF"/>
        </w:rPr>
        <w:t xml:space="preserve"> </w:t>
      </w:r>
      <w:r w:rsidR="00BD4650">
        <w:rPr>
          <w:rFonts w:cs="Segoe UI"/>
          <w:color w:val="333333"/>
          <w:shd w:val="clear" w:color="auto" w:fill="FFFFFF"/>
        </w:rPr>
        <w:t>of Azure Monitor</w:t>
      </w:r>
    </w:p>
    <w:p w:rsidRPr="00655E89" w:rsidR="008B2AF2" w:rsidP="00FA4F72" w:rsidRDefault="00000000" w14:paraId="13E9CE70" w14:textId="5BBC9ACE">
      <w:pPr>
        <w:pStyle w:val="ListParagraph"/>
        <w:numPr>
          <w:ilvl w:val="0"/>
          <w:numId w:val="36"/>
        </w:numPr>
        <w:shd w:val="clear" w:color="auto" w:fill="FFFFFF"/>
        <w:spacing w:before="0" w:after="0" w:line="240" w:lineRule="auto"/>
        <w:jc w:val="both"/>
        <w:rPr>
          <w:rFonts w:cs="Segoe UI"/>
          <w:color w:val="171717"/>
        </w:rPr>
      </w:pPr>
      <w:hyperlink w:history="1" r:id="rId59">
        <w:r w:rsidRPr="00655E89" w:rsidR="008B2AF2">
          <w:rPr>
            <w:rStyle w:val="Hyperlink"/>
            <w:rFonts w:cs="Segoe UI"/>
          </w:rPr>
          <w:t>Log Analytics Workspace</w:t>
        </w:r>
      </w:hyperlink>
      <w:r w:rsidRPr="00655E89" w:rsidR="008B2AF2">
        <w:rPr>
          <w:rFonts w:cs="Segoe UI"/>
          <w:color w:val="171717"/>
        </w:rPr>
        <w:t xml:space="preserve"> </w:t>
      </w:r>
      <w:r w:rsidRPr="00655E89" w:rsidR="00B20FA4">
        <w:rPr>
          <w:rFonts w:cs="Segoe UI"/>
          <w:color w:val="171717"/>
        </w:rPr>
        <w:t>i</w:t>
      </w:r>
      <w:r w:rsidRPr="00655E89" w:rsidR="008B2AF2">
        <w:rPr>
          <w:rFonts w:cs="Segoe UI"/>
          <w:color w:val="171717"/>
        </w:rPr>
        <w:t xml:space="preserve">s the central log data </w:t>
      </w:r>
      <w:r w:rsidRPr="00655E89" w:rsidR="00B20FA4">
        <w:rPr>
          <w:rFonts w:cs="Segoe UI"/>
          <w:color w:val="171717"/>
        </w:rPr>
        <w:t>storage that can come from Azure Monitor</w:t>
      </w:r>
      <w:r w:rsidRPr="00655E89" w:rsidR="00802B38">
        <w:rPr>
          <w:rFonts w:cs="Segoe UI"/>
          <w:color w:val="171717"/>
        </w:rPr>
        <w:t xml:space="preserve">, </w:t>
      </w:r>
      <w:r w:rsidRPr="00655E89" w:rsidR="00A312CB">
        <w:rPr>
          <w:rFonts w:cs="Segoe UI"/>
          <w:color w:val="171717"/>
        </w:rPr>
        <w:t>Microsoft</w:t>
      </w:r>
      <w:r w:rsidRPr="00655E89" w:rsidR="00802B38">
        <w:rPr>
          <w:rFonts w:cs="Segoe UI"/>
          <w:color w:val="171717"/>
        </w:rPr>
        <w:t xml:space="preserve"> Sentinel, Microsoft Defender for </w:t>
      </w:r>
      <w:proofErr w:type="gramStart"/>
      <w:r w:rsidRPr="00655E89" w:rsidR="00802B38">
        <w:rPr>
          <w:rFonts w:cs="Segoe UI"/>
          <w:color w:val="171717"/>
        </w:rPr>
        <w:t>Cloud</w:t>
      </w:r>
      <w:proofErr w:type="gramEnd"/>
      <w:r w:rsidRPr="00655E89" w:rsidR="00802B38">
        <w:rPr>
          <w:rFonts w:cs="Segoe UI"/>
          <w:color w:val="171717"/>
        </w:rPr>
        <w:t xml:space="preserve"> and external sources.</w:t>
      </w:r>
    </w:p>
    <w:p w:rsidRPr="00655E89" w:rsidR="000C7B5C" w:rsidP="00FA4F72" w:rsidRDefault="00000000" w14:paraId="51F3FC4A" w14:textId="635B718F">
      <w:pPr>
        <w:pStyle w:val="ListParagraph"/>
        <w:numPr>
          <w:ilvl w:val="0"/>
          <w:numId w:val="36"/>
        </w:numPr>
        <w:shd w:val="clear" w:color="auto" w:fill="FFFFFF"/>
        <w:spacing w:before="0" w:after="0" w:line="240" w:lineRule="auto"/>
        <w:rPr>
          <w:rFonts w:cs="Segoe UI"/>
          <w:color w:val="171717"/>
        </w:rPr>
      </w:pPr>
      <w:hyperlink w:history="1" r:id="rId60">
        <w:r w:rsidRPr="005D6482" w:rsidR="005D6482">
          <w:rPr>
            <w:rStyle w:val="Hyperlink"/>
          </w:rPr>
          <w:t>Application Insights</w:t>
        </w:r>
      </w:hyperlink>
      <w:r w:rsidR="005D6482">
        <w:t xml:space="preserve"> d</w:t>
      </w:r>
      <w:r w:rsidRPr="00655E89" w:rsidR="000C7B5C">
        <w:rPr>
          <w:rFonts w:cs="Segoe UI"/>
          <w:color w:val="171717"/>
        </w:rPr>
        <w:t>etect and diagnose issues across applications and dependencies</w:t>
      </w:r>
      <w:r w:rsidRPr="00655E89" w:rsidR="005D6482">
        <w:rPr>
          <w:rFonts w:cs="Segoe UI"/>
          <w:color w:val="171717"/>
        </w:rPr>
        <w:t>.</w:t>
      </w:r>
    </w:p>
    <w:p w:rsidRPr="00655E89" w:rsidR="000C7B5C" w:rsidP="00FA4F72" w:rsidRDefault="000C7B5C" w14:paraId="1822759B" w14:textId="77777777">
      <w:pPr>
        <w:pStyle w:val="ListParagraph"/>
        <w:numPr>
          <w:ilvl w:val="0"/>
          <w:numId w:val="36"/>
        </w:numPr>
        <w:shd w:val="clear" w:color="auto" w:fill="FFFFFF"/>
        <w:spacing w:before="0" w:after="0" w:line="240" w:lineRule="auto"/>
        <w:jc w:val="both"/>
        <w:rPr>
          <w:rFonts w:cs="Segoe UI"/>
          <w:color w:val="171717"/>
        </w:rPr>
      </w:pPr>
      <w:r w:rsidRPr="00655E89">
        <w:rPr>
          <w:rFonts w:cs="Segoe UI"/>
          <w:color w:val="171717"/>
        </w:rPr>
        <w:lastRenderedPageBreak/>
        <w:t>Correlate infrastructure issues with </w:t>
      </w:r>
      <w:hyperlink w:history="1" r:id="rId61">
        <w:r w:rsidRPr="00655E89">
          <w:rPr>
            <w:rStyle w:val="Hyperlink"/>
            <w:rFonts w:cs="Segoe UI"/>
          </w:rPr>
          <w:t>VM insights</w:t>
        </w:r>
      </w:hyperlink>
      <w:r w:rsidRPr="00655E89">
        <w:rPr>
          <w:rFonts w:cs="Segoe UI"/>
          <w:color w:val="171717"/>
        </w:rPr>
        <w:t> and </w:t>
      </w:r>
      <w:hyperlink w:history="1" r:id="rId62">
        <w:r w:rsidRPr="00655E89">
          <w:rPr>
            <w:rStyle w:val="Hyperlink"/>
            <w:rFonts w:cs="Segoe UI"/>
          </w:rPr>
          <w:t>Container insights</w:t>
        </w:r>
      </w:hyperlink>
      <w:r w:rsidRPr="00655E89">
        <w:rPr>
          <w:rFonts w:cs="Segoe UI"/>
          <w:color w:val="171717"/>
        </w:rPr>
        <w:t>.</w:t>
      </w:r>
    </w:p>
    <w:p w:rsidRPr="00655E89" w:rsidR="000C7B5C" w:rsidP="00FA4F72" w:rsidRDefault="000C7B5C" w14:paraId="7D068329" w14:textId="77777777">
      <w:pPr>
        <w:pStyle w:val="ListParagraph"/>
        <w:numPr>
          <w:ilvl w:val="0"/>
          <w:numId w:val="36"/>
        </w:numPr>
        <w:shd w:val="clear" w:color="auto" w:fill="FFFFFF"/>
        <w:spacing w:before="0" w:after="0" w:line="240" w:lineRule="auto"/>
        <w:jc w:val="both"/>
        <w:rPr>
          <w:rFonts w:cs="Segoe UI"/>
          <w:color w:val="171717"/>
        </w:rPr>
      </w:pPr>
      <w:r w:rsidRPr="00655E89">
        <w:rPr>
          <w:rFonts w:cs="Segoe UI"/>
          <w:color w:val="171717"/>
        </w:rPr>
        <w:t>Drill into your monitoring data with </w:t>
      </w:r>
      <w:hyperlink w:history="1" r:id="rId63">
        <w:r w:rsidRPr="00655E89">
          <w:rPr>
            <w:rStyle w:val="Hyperlink"/>
            <w:rFonts w:cs="Segoe UI"/>
          </w:rPr>
          <w:t>Log Analytics</w:t>
        </w:r>
      </w:hyperlink>
      <w:r w:rsidRPr="00655E89">
        <w:rPr>
          <w:rFonts w:cs="Segoe UI"/>
          <w:color w:val="171717"/>
        </w:rPr>
        <w:t> for troubleshooting and deep diagnostics.</w:t>
      </w:r>
    </w:p>
    <w:p w:rsidRPr="00655E89" w:rsidR="000C7B5C" w:rsidP="00FA4F72" w:rsidRDefault="000C7B5C" w14:paraId="7DE2C383" w14:textId="77777777">
      <w:pPr>
        <w:pStyle w:val="ListParagraph"/>
        <w:numPr>
          <w:ilvl w:val="0"/>
          <w:numId w:val="36"/>
        </w:numPr>
        <w:shd w:val="clear" w:color="auto" w:fill="FFFFFF"/>
        <w:spacing w:before="0" w:after="0" w:line="240" w:lineRule="auto"/>
        <w:jc w:val="both"/>
        <w:rPr>
          <w:rFonts w:cs="Segoe UI"/>
          <w:color w:val="171717"/>
        </w:rPr>
      </w:pPr>
      <w:r w:rsidRPr="00655E89">
        <w:rPr>
          <w:rFonts w:cs="Segoe UI"/>
          <w:color w:val="171717"/>
        </w:rPr>
        <w:t>Support operations at scale with </w:t>
      </w:r>
      <w:hyperlink w:history="1" r:id="rId64">
        <w:r w:rsidRPr="00655E89">
          <w:rPr>
            <w:rStyle w:val="Hyperlink"/>
            <w:rFonts w:cs="Segoe UI"/>
          </w:rPr>
          <w:t>smart alerts</w:t>
        </w:r>
      </w:hyperlink>
      <w:r w:rsidRPr="00655E89">
        <w:rPr>
          <w:rFonts w:cs="Segoe UI"/>
          <w:color w:val="171717"/>
        </w:rPr>
        <w:t> and </w:t>
      </w:r>
      <w:hyperlink w:history="1" r:id="rId65">
        <w:r w:rsidRPr="00655E89">
          <w:rPr>
            <w:rStyle w:val="Hyperlink"/>
            <w:rFonts w:cs="Segoe UI"/>
          </w:rPr>
          <w:t>automated actions</w:t>
        </w:r>
      </w:hyperlink>
      <w:r w:rsidRPr="00655E89">
        <w:rPr>
          <w:rFonts w:cs="Segoe UI"/>
          <w:color w:val="171717"/>
        </w:rPr>
        <w:t>.</w:t>
      </w:r>
    </w:p>
    <w:p w:rsidRPr="00655E89" w:rsidR="000C7B5C" w:rsidP="00FA4F72" w:rsidRDefault="000C7B5C" w14:paraId="7F737019" w14:textId="77777777">
      <w:pPr>
        <w:pStyle w:val="ListParagraph"/>
        <w:numPr>
          <w:ilvl w:val="0"/>
          <w:numId w:val="36"/>
        </w:numPr>
        <w:shd w:val="clear" w:color="auto" w:fill="FFFFFF"/>
        <w:spacing w:before="0" w:after="0" w:line="240" w:lineRule="auto"/>
        <w:jc w:val="both"/>
        <w:rPr>
          <w:rFonts w:cs="Segoe UI"/>
          <w:color w:val="171717"/>
        </w:rPr>
      </w:pPr>
      <w:r w:rsidRPr="00655E89">
        <w:rPr>
          <w:rFonts w:cs="Segoe UI"/>
          <w:color w:val="171717"/>
        </w:rPr>
        <w:t>Create visualizations with Azure </w:t>
      </w:r>
      <w:hyperlink w:history="1" r:id="rId66">
        <w:r w:rsidRPr="00655E89">
          <w:rPr>
            <w:rStyle w:val="Hyperlink"/>
            <w:rFonts w:cs="Segoe UI"/>
          </w:rPr>
          <w:t>dashboards</w:t>
        </w:r>
      </w:hyperlink>
      <w:r w:rsidRPr="00655E89">
        <w:rPr>
          <w:rFonts w:cs="Segoe UI"/>
          <w:color w:val="171717"/>
        </w:rPr>
        <w:t> and </w:t>
      </w:r>
      <w:hyperlink w:history="1" r:id="rId67">
        <w:r w:rsidRPr="00655E89">
          <w:rPr>
            <w:rStyle w:val="Hyperlink"/>
            <w:rFonts w:cs="Segoe UI"/>
          </w:rPr>
          <w:t>workbooks</w:t>
        </w:r>
      </w:hyperlink>
      <w:r w:rsidRPr="00655E89">
        <w:rPr>
          <w:rFonts w:cs="Segoe UI"/>
          <w:color w:val="171717"/>
        </w:rPr>
        <w:t>.</w:t>
      </w:r>
    </w:p>
    <w:p w:rsidRPr="00655E89" w:rsidR="000C7B5C" w:rsidP="00FA4F72" w:rsidRDefault="000C7B5C" w14:paraId="0AA06480" w14:textId="77777777">
      <w:pPr>
        <w:pStyle w:val="ListParagraph"/>
        <w:numPr>
          <w:ilvl w:val="0"/>
          <w:numId w:val="36"/>
        </w:numPr>
        <w:shd w:val="clear" w:color="auto" w:fill="FFFFFF"/>
        <w:spacing w:before="0" w:after="0" w:line="240" w:lineRule="auto"/>
        <w:jc w:val="both"/>
        <w:rPr>
          <w:rFonts w:cs="Segoe UI"/>
          <w:color w:val="171717"/>
        </w:rPr>
      </w:pPr>
      <w:r w:rsidRPr="00655E89">
        <w:rPr>
          <w:rFonts w:cs="Segoe UI"/>
          <w:color w:val="171717"/>
        </w:rPr>
        <w:t>Collect data from </w:t>
      </w:r>
      <w:hyperlink w:history="1" r:id="rId68">
        <w:r w:rsidRPr="00655E89">
          <w:rPr>
            <w:rStyle w:val="Hyperlink"/>
            <w:rFonts w:cs="Segoe UI"/>
          </w:rPr>
          <w:t>monitored resources</w:t>
        </w:r>
      </w:hyperlink>
      <w:r w:rsidRPr="00655E89">
        <w:rPr>
          <w:rFonts w:cs="Segoe UI"/>
          <w:color w:val="171717"/>
        </w:rPr>
        <w:t> using </w:t>
      </w:r>
      <w:hyperlink w:history="1" r:id="rId69">
        <w:r w:rsidRPr="00655E89">
          <w:rPr>
            <w:rStyle w:val="Hyperlink"/>
            <w:rFonts w:cs="Segoe UI"/>
          </w:rPr>
          <w:t>Azure Monitor Metrics</w:t>
        </w:r>
      </w:hyperlink>
      <w:r w:rsidRPr="00655E89">
        <w:rPr>
          <w:rFonts w:cs="Segoe UI"/>
          <w:color w:val="171717"/>
        </w:rPr>
        <w:t>.</w:t>
      </w:r>
    </w:p>
    <w:p w:rsidRPr="00655E89" w:rsidR="00527581" w:rsidP="00FA4F72" w:rsidRDefault="00527581" w14:paraId="1BBF95E6" w14:textId="1DF49BAE">
      <w:pPr>
        <w:pStyle w:val="ListParagraph"/>
        <w:numPr>
          <w:ilvl w:val="0"/>
          <w:numId w:val="36"/>
        </w:numPr>
        <w:shd w:val="clear" w:color="auto" w:fill="FFFFFF"/>
        <w:spacing w:before="0" w:after="0" w:line="240" w:lineRule="auto"/>
        <w:jc w:val="both"/>
        <w:rPr>
          <w:rFonts w:cs="Segoe UI"/>
          <w:color w:val="171717"/>
        </w:rPr>
      </w:pPr>
      <w:r w:rsidRPr="00655E89">
        <w:rPr>
          <w:rFonts w:cs="Segoe UI"/>
          <w:color w:val="171717"/>
        </w:rPr>
        <w:t>Collect data from</w:t>
      </w:r>
      <w:r w:rsidRPr="00655E89" w:rsidR="00E21D33">
        <w:rPr>
          <w:rFonts w:cs="Segoe UI"/>
          <w:color w:val="171717"/>
        </w:rPr>
        <w:t xml:space="preserve"> </w:t>
      </w:r>
      <w:hyperlink w:history="1" r:id="rId70">
        <w:r w:rsidRPr="00655E89" w:rsidR="00E21D33">
          <w:rPr>
            <w:rStyle w:val="Hyperlink"/>
            <w:rFonts w:cs="Segoe UI"/>
          </w:rPr>
          <w:t>Activity Logs</w:t>
        </w:r>
      </w:hyperlink>
      <w:r w:rsidRPr="00655E89" w:rsidR="00E21D33">
        <w:rPr>
          <w:rFonts w:cs="Segoe UI"/>
          <w:color w:val="171717"/>
        </w:rPr>
        <w:t xml:space="preserve"> for Azure resource changes and access.</w:t>
      </w:r>
    </w:p>
    <w:p w:rsidRPr="007E306D" w:rsidR="007E306D" w:rsidP="007E306D" w:rsidRDefault="007E306D" w14:paraId="5F5227A6" w14:textId="77777777">
      <w:pPr>
        <w:jc w:val="both"/>
        <w:rPr>
          <w:rFonts w:cs="Segoe UI"/>
          <w:color w:val="333333"/>
          <w:shd w:val="clear" w:color="auto" w:fill="FFFFFF"/>
        </w:rPr>
      </w:pPr>
    </w:p>
    <w:p w:rsidRPr="00D37811" w:rsidR="00D37811" w:rsidP="00D37811" w:rsidRDefault="00D37811" w14:paraId="57AE3BFE" w14:textId="77777777"/>
    <w:p w:rsidR="00D112B2" w:rsidP="00B6748B" w:rsidRDefault="00B6748B" w14:paraId="6CE8D0E7" w14:textId="08EB603D">
      <w:pPr>
        <w:pStyle w:val="Heading4Numbered"/>
      </w:pPr>
      <w:r>
        <w:t>Network Watcher</w:t>
      </w:r>
    </w:p>
    <w:p w:rsidR="00143207" w:rsidP="00143207" w:rsidRDefault="00000000" w14:paraId="479E4112" w14:textId="5C00E470">
      <w:pPr>
        <w:jc w:val="both"/>
      </w:pPr>
      <w:hyperlink w:history="1" r:id="rId71">
        <w:r w:rsidRPr="00A774DF" w:rsidR="00B6748B">
          <w:rPr>
            <w:rStyle w:val="Hyperlink"/>
          </w:rPr>
          <w:t>Azure Network Watcher</w:t>
        </w:r>
      </w:hyperlink>
      <w:r w:rsidR="00B6748B">
        <w:t xml:space="preserve"> provides tools to monitor, diagnose, view </w:t>
      </w:r>
      <w:proofErr w:type="gramStart"/>
      <w:r w:rsidR="00B6748B">
        <w:t>metrics</w:t>
      </w:r>
      <w:proofErr w:type="gramEnd"/>
      <w:r w:rsidR="00B6748B">
        <w:t xml:space="preserve"> and enable or disable logs for resources in an Azure virtual network</w:t>
      </w:r>
      <w:r w:rsidR="00BA7FB6">
        <w:t xml:space="preserve">. </w:t>
      </w:r>
      <w:r w:rsidR="0032197D">
        <w:t xml:space="preserve">Network watcher </w:t>
      </w:r>
      <w:r w:rsidR="00F86C7F">
        <w:t xml:space="preserve">includes NSG flow logs </w:t>
      </w:r>
      <w:r w:rsidR="00143207">
        <w:t>for traffic analytics capability.</w:t>
      </w:r>
      <w:r w:rsidR="00EC7106">
        <w:t xml:space="preserve"> Network watcher is designed to monitor and repair the network health of IaaS products including VM, VNET, Application Gateway, Load Balancers, etc.</w:t>
      </w:r>
      <w:r w:rsidR="00143207">
        <w:t xml:space="preserve"> </w:t>
      </w:r>
      <w:r w:rsidR="00C87E4B">
        <w:t>Note: it is not intended for and will not work for PaaS monitoring or web analytics.</w:t>
      </w:r>
    </w:p>
    <w:p w:rsidR="00143207" w:rsidP="00143207" w:rsidRDefault="00143207" w14:paraId="70A03A61" w14:textId="4C0DB257">
      <w:pPr>
        <w:jc w:val="both"/>
      </w:pPr>
      <w:r>
        <w:t xml:space="preserve">The following </w:t>
      </w:r>
      <w:r w:rsidR="00537FB9">
        <w:t xml:space="preserve">are </w:t>
      </w:r>
      <w:r>
        <w:t>the key features of Network Watcher:</w:t>
      </w:r>
    </w:p>
    <w:p w:rsidR="00537FB9" w:rsidP="00FA4F72" w:rsidRDefault="00537FB9" w14:paraId="6EC94468" w14:textId="1952D65A">
      <w:pPr>
        <w:pStyle w:val="ListParagraph"/>
        <w:numPr>
          <w:ilvl w:val="0"/>
          <w:numId w:val="29"/>
        </w:numPr>
        <w:jc w:val="both"/>
      </w:pPr>
      <w:r>
        <w:t>Monitors communication between a VM and an endpoint</w:t>
      </w:r>
    </w:p>
    <w:p w:rsidR="00537FB9" w:rsidP="00FA4F72" w:rsidRDefault="00537FB9" w14:paraId="0A3205FF" w14:textId="71284A4B">
      <w:pPr>
        <w:pStyle w:val="ListParagraph"/>
        <w:numPr>
          <w:ilvl w:val="0"/>
          <w:numId w:val="29"/>
        </w:numPr>
        <w:jc w:val="both"/>
      </w:pPr>
      <w:r>
        <w:t>View resources in VNET and their relationship</w:t>
      </w:r>
    </w:p>
    <w:p w:rsidR="00537FB9" w:rsidP="00FA4F72" w:rsidRDefault="004E6F9D" w14:paraId="5835DC6C" w14:textId="6B4E8179">
      <w:pPr>
        <w:pStyle w:val="ListParagraph"/>
        <w:numPr>
          <w:ilvl w:val="0"/>
          <w:numId w:val="29"/>
        </w:numPr>
        <w:jc w:val="both"/>
      </w:pPr>
      <w:r>
        <w:t>Diagnostics</w:t>
      </w:r>
    </w:p>
    <w:p w:rsidR="00974E7F" w:rsidP="00FA4F72" w:rsidRDefault="00974E7F" w14:paraId="20C4978D" w14:textId="0E814A24">
      <w:pPr>
        <w:pStyle w:val="ListParagraph"/>
        <w:numPr>
          <w:ilvl w:val="1"/>
          <w:numId w:val="29"/>
        </w:numPr>
        <w:jc w:val="both"/>
      </w:pPr>
      <w:r>
        <w:t>Capture packets to-and-from a VM</w:t>
      </w:r>
    </w:p>
    <w:p w:rsidR="00622761" w:rsidP="00FA4F72" w:rsidRDefault="00622761" w14:paraId="33886E83" w14:textId="26C2F884">
      <w:pPr>
        <w:pStyle w:val="ListParagraph"/>
        <w:numPr>
          <w:ilvl w:val="1"/>
          <w:numId w:val="29"/>
        </w:numPr>
        <w:jc w:val="both"/>
      </w:pPr>
      <w:r>
        <w:t xml:space="preserve">Diagnose </w:t>
      </w:r>
      <w:r w:rsidR="004E6F9D">
        <w:t xml:space="preserve">Network filtering </w:t>
      </w:r>
      <w:r>
        <w:t xml:space="preserve">to-and-from traffic from a </w:t>
      </w:r>
      <w:proofErr w:type="gramStart"/>
      <w:r>
        <w:t>VM</w:t>
      </w:r>
      <w:proofErr w:type="gramEnd"/>
    </w:p>
    <w:p w:rsidR="00622761" w:rsidP="00FA4F72" w:rsidRDefault="00622761" w14:paraId="117F13EE" w14:textId="44A4598D">
      <w:pPr>
        <w:pStyle w:val="ListParagraph"/>
        <w:numPr>
          <w:ilvl w:val="1"/>
          <w:numId w:val="29"/>
        </w:numPr>
        <w:jc w:val="both"/>
      </w:pPr>
      <w:r>
        <w:t>Diagnose network routing problems</w:t>
      </w:r>
      <w:r w:rsidR="000A7CD4">
        <w:t xml:space="preserve"> from a </w:t>
      </w:r>
      <w:proofErr w:type="gramStart"/>
      <w:r w:rsidR="000A7CD4">
        <w:t>VM</w:t>
      </w:r>
      <w:proofErr w:type="gramEnd"/>
    </w:p>
    <w:p w:rsidR="000A7CD4" w:rsidP="00FA4F72" w:rsidRDefault="000A7CD4" w14:paraId="225453E7" w14:textId="474B457F">
      <w:pPr>
        <w:pStyle w:val="ListParagraph"/>
        <w:numPr>
          <w:ilvl w:val="1"/>
          <w:numId w:val="29"/>
        </w:numPr>
        <w:jc w:val="both"/>
      </w:pPr>
      <w:r>
        <w:t xml:space="preserve">Diagnose outbound connection from a </w:t>
      </w:r>
      <w:proofErr w:type="gramStart"/>
      <w:r>
        <w:t>VM</w:t>
      </w:r>
      <w:proofErr w:type="gramEnd"/>
    </w:p>
    <w:p w:rsidR="00D112B2" w:rsidP="00FA4F72" w:rsidRDefault="00D112B2" w14:paraId="3AA31851" w14:textId="77777777">
      <w:pPr>
        <w:pStyle w:val="Heading4Numbered"/>
        <w:spacing w:before="120" w:after="120"/>
        <w:jc w:val="both"/>
      </w:pPr>
      <w:r>
        <w:t>Design Considerations</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985"/>
        <w:gridCol w:w="8365"/>
      </w:tblGrid>
      <w:tr w:rsidRPr="0020022B" w:rsidR="00027A3B" w:rsidTr="004069F2" w14:paraId="7FAEB3F9"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527" w:type="pct"/>
          </w:tcPr>
          <w:p w:rsidR="00027A3B" w:rsidP="004069F2" w:rsidRDefault="00027A3B" w14:paraId="0E3DA6E4" w14:textId="77777777">
            <w:pPr>
              <w:pStyle w:val="TableText"/>
              <w:spacing w:before="60" w:after="60"/>
              <w:rPr>
                <w:sz w:val="22"/>
                <w:szCs w:val="28"/>
              </w:rPr>
            </w:pPr>
            <w:r w:rsidRPr="00A36815">
              <w:rPr>
                <w:sz w:val="22"/>
                <w:szCs w:val="28"/>
              </w:rPr>
              <w:t>ID</w:t>
            </w:r>
          </w:p>
        </w:tc>
        <w:tc>
          <w:tcPr>
            <w:tcW w:w="4473" w:type="pct"/>
            <w:vAlign w:val="center"/>
          </w:tcPr>
          <w:p w:rsidRPr="0020022B" w:rsidR="00027A3B" w:rsidP="004069F2" w:rsidRDefault="00027A3B" w14:paraId="6E3844A7" w14:textId="77777777">
            <w:pPr>
              <w:pStyle w:val="TableText"/>
              <w:spacing w:before="60" w:after="60"/>
              <w:rPr>
                <w:sz w:val="22"/>
                <w:szCs w:val="28"/>
              </w:rPr>
            </w:pPr>
            <w:r w:rsidRPr="00A36815">
              <w:rPr>
                <w:sz w:val="22"/>
                <w:szCs w:val="28"/>
              </w:rPr>
              <w:t>Description</w:t>
            </w:r>
          </w:p>
        </w:tc>
      </w:tr>
      <w:tr w:rsidRPr="0020022B" w:rsidR="00027A3B" w:rsidTr="004069F2" w14:paraId="0F3E9124" w14:textId="77777777">
        <w:trPr>
          <w:trHeight w:val="25"/>
          <w:jc w:val="center"/>
        </w:trPr>
        <w:tc>
          <w:tcPr>
            <w:tcW w:w="527" w:type="pct"/>
            <w:vAlign w:val="center"/>
          </w:tcPr>
          <w:p w:rsidRPr="00A36815" w:rsidR="00027A3B" w:rsidP="00027A3B" w:rsidRDefault="00027A3B" w14:paraId="6C3B5AA7" w14:textId="76E44B03">
            <w:pPr>
              <w:pStyle w:val="TableListBullet"/>
              <w:numPr>
                <w:ilvl w:val="0"/>
                <w:numId w:val="0"/>
              </w:numPr>
              <w:spacing w:before="0" w:after="60"/>
              <w:rPr>
                <w:rFonts w:cs="Segoe UI"/>
                <w:color w:val="000000"/>
                <w:sz w:val="20"/>
                <w:szCs w:val="20"/>
              </w:rPr>
            </w:pPr>
            <w:r>
              <w:rPr>
                <w:rFonts w:cs="Segoe UI"/>
                <w:sz w:val="20"/>
                <w:szCs w:val="20"/>
              </w:rPr>
              <w:t>DC01</w:t>
            </w:r>
          </w:p>
        </w:tc>
        <w:tc>
          <w:tcPr>
            <w:tcW w:w="4473" w:type="pct"/>
            <w:vAlign w:val="center"/>
          </w:tcPr>
          <w:p w:rsidRPr="00A36815" w:rsidR="00027A3B" w:rsidP="00027A3B" w:rsidRDefault="00027A3B" w14:paraId="3C11BAF8" w14:textId="45EA4D2B">
            <w:pPr>
              <w:pStyle w:val="TableListBullet"/>
              <w:numPr>
                <w:ilvl w:val="0"/>
                <w:numId w:val="0"/>
              </w:numPr>
              <w:spacing w:before="0" w:after="60"/>
              <w:rPr>
                <w:sz w:val="20"/>
                <w:szCs w:val="20"/>
              </w:rPr>
            </w:pPr>
            <w:r>
              <w:rPr>
                <w:rFonts w:cs="Segoe UI"/>
                <w:sz w:val="20"/>
                <w:szCs w:val="20"/>
              </w:rPr>
              <w:t>Leverage on Azure native monitoring tools including Azure Monitor and Log analytics for Azure resources.</w:t>
            </w:r>
          </w:p>
        </w:tc>
      </w:tr>
      <w:tr w:rsidRPr="0020022B" w:rsidR="00027A3B" w:rsidTr="004069F2" w14:paraId="63678C61" w14:textId="77777777">
        <w:trPr>
          <w:trHeight w:val="25"/>
          <w:jc w:val="center"/>
        </w:trPr>
        <w:tc>
          <w:tcPr>
            <w:tcW w:w="527" w:type="pct"/>
            <w:vAlign w:val="center"/>
          </w:tcPr>
          <w:p w:rsidR="00027A3B" w:rsidP="00027A3B" w:rsidRDefault="00027A3B" w14:paraId="62491D91" w14:textId="168152B6">
            <w:pPr>
              <w:pStyle w:val="TableListBullet"/>
              <w:numPr>
                <w:ilvl w:val="0"/>
                <w:numId w:val="0"/>
              </w:numPr>
              <w:spacing w:before="0" w:after="60"/>
              <w:rPr>
                <w:rFonts w:cs="Segoe UI"/>
                <w:sz w:val="20"/>
                <w:szCs w:val="20"/>
              </w:rPr>
            </w:pPr>
            <w:r>
              <w:rPr>
                <w:rFonts w:cs="Segoe UI"/>
                <w:sz w:val="20"/>
                <w:szCs w:val="20"/>
              </w:rPr>
              <w:t>DC02</w:t>
            </w:r>
          </w:p>
        </w:tc>
        <w:tc>
          <w:tcPr>
            <w:tcW w:w="4473" w:type="pct"/>
            <w:vAlign w:val="center"/>
          </w:tcPr>
          <w:p w:rsidR="00027A3B" w:rsidP="00027A3B" w:rsidRDefault="00027A3B" w14:paraId="2A002A67" w14:textId="7A4ED20D">
            <w:pPr>
              <w:pStyle w:val="TableListBullet"/>
              <w:numPr>
                <w:ilvl w:val="0"/>
                <w:numId w:val="0"/>
              </w:numPr>
              <w:spacing w:before="0" w:after="60"/>
              <w:rPr>
                <w:rFonts w:cs="Segoe UI"/>
                <w:sz w:val="20"/>
                <w:szCs w:val="20"/>
              </w:rPr>
            </w:pPr>
            <w:r>
              <w:rPr>
                <w:rFonts w:cs="Segoe UI"/>
                <w:sz w:val="20"/>
                <w:szCs w:val="20"/>
              </w:rPr>
              <w:t>Log retention required to be 3 years and logs after 1 year should be in cool tier storage</w:t>
            </w:r>
          </w:p>
        </w:tc>
      </w:tr>
      <w:tr w:rsidRPr="0020022B" w:rsidR="00027A3B" w:rsidTr="004069F2" w14:paraId="119F69DF" w14:textId="77777777">
        <w:trPr>
          <w:trHeight w:val="25"/>
          <w:jc w:val="center"/>
        </w:trPr>
        <w:tc>
          <w:tcPr>
            <w:tcW w:w="527" w:type="pct"/>
            <w:vAlign w:val="center"/>
          </w:tcPr>
          <w:p w:rsidR="00027A3B" w:rsidP="00027A3B" w:rsidRDefault="00027A3B" w14:paraId="15592494" w14:textId="2BAD5745">
            <w:pPr>
              <w:pStyle w:val="TableListBullet"/>
              <w:numPr>
                <w:ilvl w:val="0"/>
                <w:numId w:val="0"/>
              </w:numPr>
              <w:spacing w:before="0" w:after="60"/>
              <w:rPr>
                <w:rFonts w:cs="Segoe UI"/>
                <w:sz w:val="20"/>
                <w:szCs w:val="20"/>
              </w:rPr>
            </w:pPr>
            <w:r>
              <w:rPr>
                <w:rFonts w:cs="Segoe UI"/>
                <w:sz w:val="20"/>
                <w:szCs w:val="20"/>
              </w:rPr>
              <w:t>DC03</w:t>
            </w:r>
          </w:p>
        </w:tc>
        <w:tc>
          <w:tcPr>
            <w:tcW w:w="4473" w:type="pct"/>
            <w:vAlign w:val="center"/>
          </w:tcPr>
          <w:p w:rsidR="00027A3B" w:rsidP="00027A3B" w:rsidRDefault="00027A3B" w14:paraId="17DCEDE7" w14:textId="33F9C1F1">
            <w:pPr>
              <w:pStyle w:val="TableListBullet"/>
              <w:numPr>
                <w:ilvl w:val="0"/>
                <w:numId w:val="0"/>
              </w:numPr>
              <w:spacing w:before="0" w:after="60"/>
              <w:rPr>
                <w:rFonts w:cs="Segoe UI"/>
                <w:sz w:val="20"/>
                <w:szCs w:val="20"/>
              </w:rPr>
            </w:pPr>
            <w:r>
              <w:rPr>
                <w:rFonts w:cs="Segoe UI"/>
                <w:sz w:val="20"/>
                <w:szCs w:val="20"/>
              </w:rPr>
              <w:t>Centralized log analytics workspace</w:t>
            </w:r>
          </w:p>
        </w:tc>
      </w:tr>
      <w:tr w:rsidRPr="0020022B" w:rsidR="00027A3B" w:rsidTr="004069F2" w14:paraId="4FEE3819" w14:textId="77777777">
        <w:trPr>
          <w:trHeight w:val="25"/>
          <w:jc w:val="center"/>
        </w:trPr>
        <w:tc>
          <w:tcPr>
            <w:tcW w:w="527" w:type="pct"/>
            <w:vAlign w:val="center"/>
          </w:tcPr>
          <w:p w:rsidR="00027A3B" w:rsidP="00027A3B" w:rsidRDefault="00027A3B" w14:paraId="3AEDCC2A" w14:textId="00EB0741">
            <w:pPr>
              <w:pStyle w:val="TableListBullet"/>
              <w:numPr>
                <w:ilvl w:val="0"/>
                <w:numId w:val="0"/>
              </w:numPr>
              <w:spacing w:before="0" w:after="60"/>
              <w:rPr>
                <w:rFonts w:cs="Segoe UI"/>
                <w:sz w:val="20"/>
                <w:szCs w:val="20"/>
              </w:rPr>
            </w:pPr>
            <w:r>
              <w:rPr>
                <w:rFonts w:cs="Segoe UI"/>
                <w:sz w:val="20"/>
                <w:szCs w:val="20"/>
              </w:rPr>
              <w:t>DC04</w:t>
            </w:r>
          </w:p>
        </w:tc>
        <w:tc>
          <w:tcPr>
            <w:tcW w:w="4473" w:type="pct"/>
            <w:vAlign w:val="center"/>
          </w:tcPr>
          <w:p w:rsidR="00027A3B" w:rsidP="00027A3B" w:rsidRDefault="00027A3B" w14:paraId="4FBE3B1A" w14:textId="5381F8DE">
            <w:pPr>
              <w:pStyle w:val="TableListBullet"/>
              <w:numPr>
                <w:ilvl w:val="0"/>
                <w:numId w:val="0"/>
              </w:numPr>
              <w:spacing w:before="0" w:after="60"/>
              <w:rPr>
                <w:rFonts w:cs="Segoe UI"/>
                <w:sz w:val="20"/>
                <w:szCs w:val="20"/>
              </w:rPr>
            </w:pPr>
            <w:r>
              <w:rPr>
                <w:rFonts w:cs="Segoe UI"/>
                <w:sz w:val="20"/>
                <w:szCs w:val="20"/>
              </w:rPr>
              <w:t>Logs archival to Storage account for log retention for lower storage cost</w:t>
            </w:r>
          </w:p>
        </w:tc>
      </w:tr>
    </w:tbl>
    <w:p w:rsidR="00D112B2" w:rsidP="005D1FC0" w:rsidRDefault="00D112B2" w14:paraId="49D58534" w14:textId="322C7A8C">
      <w:pPr>
        <w:pStyle w:val="Caption"/>
        <w:jc w:val="center"/>
      </w:pPr>
      <w:bookmarkStart w:name="_Toc106268848" w:id="1994"/>
      <w:bookmarkStart w:name="_Toc35804168" w:id="1995"/>
      <w:r>
        <w:t xml:space="preserve">Table </w:t>
      </w:r>
      <w:r w:rsidR="00027A3B">
        <w:fldChar w:fldCharType="begin"/>
      </w:r>
      <w:r w:rsidR="00027A3B">
        <w:instrText xml:space="preserve"> SEQ Table \* ARABIC </w:instrText>
      </w:r>
      <w:r w:rsidR="00027A3B">
        <w:fldChar w:fldCharType="separate"/>
      </w:r>
      <w:r w:rsidR="000B5336">
        <w:rPr>
          <w:noProof/>
        </w:rPr>
        <w:t>29</w:t>
      </w:r>
      <w:r w:rsidR="00027A3B">
        <w:fldChar w:fldCharType="end"/>
      </w:r>
      <w:r>
        <w:t xml:space="preserve"> Platform Monitoring </w:t>
      </w:r>
      <w:r w:rsidRPr="00067C95">
        <w:t>Design Considerations</w:t>
      </w:r>
      <w:bookmarkEnd w:id="1994"/>
    </w:p>
    <w:p w:rsidR="00D112B2" w:rsidP="00FA4F72" w:rsidRDefault="00D112B2" w14:paraId="5B663B1E" w14:textId="77777777">
      <w:pPr>
        <w:pStyle w:val="Heading4Numbered"/>
        <w:spacing w:before="120" w:after="120"/>
        <w:jc w:val="both"/>
      </w:pPr>
      <w:r>
        <w:t>Decision Decisions</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985"/>
        <w:gridCol w:w="8365"/>
      </w:tblGrid>
      <w:tr w:rsidRPr="0020022B" w:rsidR="00027A3B" w:rsidTr="004069F2" w14:paraId="39D79AF5"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527" w:type="pct"/>
          </w:tcPr>
          <w:p w:rsidR="00027A3B" w:rsidP="004069F2" w:rsidRDefault="00027A3B" w14:paraId="47B8C3A4" w14:textId="77777777">
            <w:pPr>
              <w:pStyle w:val="TableText"/>
              <w:spacing w:before="60" w:after="60"/>
              <w:rPr>
                <w:sz w:val="22"/>
                <w:szCs w:val="28"/>
              </w:rPr>
            </w:pPr>
            <w:r w:rsidRPr="00A36815">
              <w:rPr>
                <w:sz w:val="22"/>
                <w:szCs w:val="28"/>
              </w:rPr>
              <w:t>ID</w:t>
            </w:r>
          </w:p>
        </w:tc>
        <w:tc>
          <w:tcPr>
            <w:tcW w:w="4473" w:type="pct"/>
            <w:vAlign w:val="center"/>
          </w:tcPr>
          <w:p w:rsidRPr="0020022B" w:rsidR="00027A3B" w:rsidP="004069F2" w:rsidRDefault="00027A3B" w14:paraId="16363D3A" w14:textId="77777777">
            <w:pPr>
              <w:pStyle w:val="TableText"/>
              <w:spacing w:before="60" w:after="60"/>
              <w:rPr>
                <w:sz w:val="22"/>
                <w:szCs w:val="28"/>
              </w:rPr>
            </w:pPr>
            <w:r w:rsidRPr="00A36815">
              <w:rPr>
                <w:sz w:val="22"/>
                <w:szCs w:val="28"/>
              </w:rPr>
              <w:t>Description</w:t>
            </w:r>
          </w:p>
        </w:tc>
      </w:tr>
      <w:tr w:rsidRPr="0020022B" w:rsidR="00027A3B" w:rsidTr="004069F2" w14:paraId="66B873A1" w14:textId="77777777">
        <w:trPr>
          <w:trHeight w:val="25"/>
          <w:jc w:val="center"/>
        </w:trPr>
        <w:tc>
          <w:tcPr>
            <w:tcW w:w="527" w:type="pct"/>
            <w:vAlign w:val="center"/>
          </w:tcPr>
          <w:p w:rsidRPr="00A36815" w:rsidR="00027A3B" w:rsidP="00027A3B" w:rsidRDefault="00027A3B" w14:paraId="1F608E62" w14:textId="4C58DEF3">
            <w:pPr>
              <w:pStyle w:val="TableListBullet"/>
              <w:numPr>
                <w:ilvl w:val="0"/>
                <w:numId w:val="0"/>
              </w:numPr>
              <w:spacing w:before="0" w:after="60"/>
              <w:rPr>
                <w:rFonts w:cs="Segoe UI"/>
                <w:color w:val="000000"/>
                <w:sz w:val="20"/>
                <w:szCs w:val="20"/>
              </w:rPr>
            </w:pPr>
            <w:r>
              <w:rPr>
                <w:sz w:val="20"/>
                <w:szCs w:val="20"/>
              </w:rPr>
              <w:t>DD01</w:t>
            </w:r>
          </w:p>
        </w:tc>
        <w:tc>
          <w:tcPr>
            <w:tcW w:w="4473" w:type="pct"/>
            <w:vAlign w:val="center"/>
          </w:tcPr>
          <w:p w:rsidRPr="00A36815" w:rsidR="00027A3B" w:rsidP="00027A3B" w:rsidRDefault="00027A3B" w14:paraId="56431639" w14:textId="79936B66">
            <w:pPr>
              <w:pStyle w:val="TableListBullet"/>
              <w:numPr>
                <w:ilvl w:val="0"/>
                <w:numId w:val="0"/>
              </w:numPr>
              <w:spacing w:before="0" w:after="60"/>
              <w:rPr>
                <w:sz w:val="20"/>
                <w:szCs w:val="20"/>
              </w:rPr>
            </w:pPr>
            <w:r>
              <w:rPr>
                <w:sz w:val="20"/>
                <w:szCs w:val="20"/>
              </w:rPr>
              <w:t>Azure monitor to be enabled for all upcoming workloads in Azure</w:t>
            </w:r>
          </w:p>
        </w:tc>
      </w:tr>
      <w:tr w:rsidRPr="0020022B" w:rsidR="00027A3B" w:rsidTr="004069F2" w14:paraId="1E1FF691" w14:textId="77777777">
        <w:trPr>
          <w:trHeight w:val="25"/>
          <w:jc w:val="center"/>
        </w:trPr>
        <w:tc>
          <w:tcPr>
            <w:tcW w:w="527" w:type="pct"/>
            <w:vAlign w:val="center"/>
          </w:tcPr>
          <w:p w:rsidR="00027A3B" w:rsidP="00027A3B" w:rsidRDefault="00027A3B" w14:paraId="4D38C90B" w14:textId="44B81754">
            <w:pPr>
              <w:pStyle w:val="TableListBullet"/>
              <w:numPr>
                <w:ilvl w:val="0"/>
                <w:numId w:val="0"/>
              </w:numPr>
              <w:spacing w:before="0" w:after="60"/>
              <w:rPr>
                <w:rFonts w:cs="Segoe UI"/>
                <w:sz w:val="20"/>
                <w:szCs w:val="20"/>
              </w:rPr>
            </w:pPr>
            <w:r>
              <w:rPr>
                <w:sz w:val="20"/>
                <w:szCs w:val="20"/>
              </w:rPr>
              <w:t>DD02</w:t>
            </w:r>
          </w:p>
        </w:tc>
        <w:tc>
          <w:tcPr>
            <w:tcW w:w="4473" w:type="pct"/>
            <w:vAlign w:val="center"/>
          </w:tcPr>
          <w:p w:rsidR="00027A3B" w:rsidP="00027A3B" w:rsidRDefault="00027A3B" w14:paraId="168597DF" w14:textId="4303F6A2">
            <w:pPr>
              <w:pStyle w:val="TableListBullet"/>
              <w:numPr>
                <w:ilvl w:val="0"/>
                <w:numId w:val="0"/>
              </w:numPr>
              <w:spacing w:before="0" w:after="60"/>
              <w:rPr>
                <w:rFonts w:cs="Segoe UI"/>
                <w:sz w:val="20"/>
                <w:szCs w:val="20"/>
              </w:rPr>
            </w:pPr>
            <w:r>
              <w:rPr>
                <w:sz w:val="20"/>
                <w:szCs w:val="20"/>
              </w:rPr>
              <w:t>Enable Network Watcher in all subscriptions</w:t>
            </w:r>
          </w:p>
        </w:tc>
      </w:tr>
      <w:tr w:rsidRPr="0020022B" w:rsidR="00027A3B" w:rsidTr="004069F2" w14:paraId="651D8B22" w14:textId="77777777">
        <w:trPr>
          <w:trHeight w:val="25"/>
          <w:jc w:val="center"/>
        </w:trPr>
        <w:tc>
          <w:tcPr>
            <w:tcW w:w="527" w:type="pct"/>
            <w:vAlign w:val="center"/>
          </w:tcPr>
          <w:p w:rsidR="00027A3B" w:rsidP="00027A3B" w:rsidRDefault="00027A3B" w14:paraId="4B42E720" w14:textId="0E12CA01">
            <w:pPr>
              <w:pStyle w:val="TableListBullet"/>
              <w:numPr>
                <w:ilvl w:val="0"/>
                <w:numId w:val="0"/>
              </w:numPr>
              <w:spacing w:before="0" w:after="60"/>
              <w:rPr>
                <w:rFonts w:cs="Segoe UI"/>
                <w:sz w:val="20"/>
                <w:szCs w:val="20"/>
              </w:rPr>
            </w:pPr>
            <w:r>
              <w:rPr>
                <w:sz w:val="20"/>
                <w:szCs w:val="20"/>
              </w:rPr>
              <w:lastRenderedPageBreak/>
              <w:t>DD03</w:t>
            </w:r>
          </w:p>
        </w:tc>
        <w:tc>
          <w:tcPr>
            <w:tcW w:w="4473" w:type="pct"/>
            <w:vAlign w:val="center"/>
          </w:tcPr>
          <w:p w:rsidR="00027A3B" w:rsidP="00027A3B" w:rsidRDefault="00027A3B" w14:paraId="60A99748" w14:textId="78D0DA32">
            <w:pPr>
              <w:pStyle w:val="TableListBullet"/>
              <w:numPr>
                <w:ilvl w:val="0"/>
                <w:numId w:val="0"/>
              </w:numPr>
              <w:spacing w:before="0" w:after="60"/>
              <w:rPr>
                <w:rFonts w:cs="Segoe UI"/>
                <w:sz w:val="20"/>
                <w:szCs w:val="20"/>
              </w:rPr>
            </w:pPr>
            <w:r>
              <w:rPr>
                <w:sz w:val="20"/>
                <w:szCs w:val="20"/>
              </w:rPr>
              <w:t>Utilize log analytics workspace as the logging tool for Azure native workloads</w:t>
            </w:r>
          </w:p>
        </w:tc>
      </w:tr>
      <w:tr w:rsidRPr="0020022B" w:rsidR="00027A3B" w:rsidTr="004069F2" w14:paraId="116FAF6F" w14:textId="77777777">
        <w:trPr>
          <w:trHeight w:val="25"/>
          <w:jc w:val="center"/>
        </w:trPr>
        <w:tc>
          <w:tcPr>
            <w:tcW w:w="527" w:type="pct"/>
            <w:vAlign w:val="center"/>
          </w:tcPr>
          <w:p w:rsidR="00027A3B" w:rsidP="00027A3B" w:rsidRDefault="00027A3B" w14:paraId="396F795C" w14:textId="302803A6">
            <w:pPr>
              <w:pStyle w:val="TableListBullet"/>
              <w:numPr>
                <w:ilvl w:val="0"/>
                <w:numId w:val="0"/>
              </w:numPr>
              <w:spacing w:before="0" w:after="60"/>
              <w:rPr>
                <w:rFonts w:cs="Segoe UI"/>
                <w:sz w:val="20"/>
                <w:szCs w:val="20"/>
              </w:rPr>
            </w:pPr>
            <w:r>
              <w:rPr>
                <w:rFonts w:cs="Segoe UI"/>
                <w:sz w:val="20"/>
                <w:szCs w:val="20"/>
              </w:rPr>
              <w:t>DD04</w:t>
            </w:r>
          </w:p>
        </w:tc>
        <w:tc>
          <w:tcPr>
            <w:tcW w:w="4473" w:type="pct"/>
            <w:vAlign w:val="center"/>
          </w:tcPr>
          <w:p w:rsidR="00027A3B" w:rsidP="00027A3B" w:rsidRDefault="00027A3B" w14:paraId="048F8861" w14:textId="25A8A546">
            <w:pPr>
              <w:pStyle w:val="TableListBullet"/>
              <w:numPr>
                <w:ilvl w:val="0"/>
                <w:numId w:val="0"/>
              </w:numPr>
              <w:spacing w:before="0" w:after="60"/>
              <w:rPr>
                <w:rFonts w:cs="Segoe UI"/>
                <w:sz w:val="20"/>
                <w:szCs w:val="20"/>
              </w:rPr>
            </w:pPr>
            <w:r>
              <w:rPr>
                <w:rFonts w:cs="Segoe UI"/>
                <w:sz w:val="20"/>
                <w:szCs w:val="20"/>
              </w:rPr>
              <w:t>Post d</w:t>
            </w:r>
            <w:r w:rsidRPr="007737CC">
              <w:rPr>
                <w:rFonts w:cs="Segoe UI"/>
                <w:sz w:val="20"/>
                <w:szCs w:val="20"/>
              </w:rPr>
              <w:t>efault Azure log retention, logs will be saved in Azure storage account for retention</w:t>
            </w:r>
            <w:r>
              <w:rPr>
                <w:rFonts w:cs="Segoe UI"/>
                <w:sz w:val="20"/>
                <w:szCs w:val="20"/>
              </w:rPr>
              <w:t xml:space="preserve"> in shared service subscription with lock and access model.</w:t>
            </w:r>
          </w:p>
        </w:tc>
      </w:tr>
      <w:tr w:rsidRPr="0020022B" w:rsidR="00027A3B" w:rsidTr="004069F2" w14:paraId="0028E46D" w14:textId="77777777">
        <w:trPr>
          <w:trHeight w:val="25"/>
          <w:jc w:val="center"/>
        </w:trPr>
        <w:tc>
          <w:tcPr>
            <w:tcW w:w="527" w:type="pct"/>
            <w:vAlign w:val="center"/>
          </w:tcPr>
          <w:p w:rsidR="00027A3B" w:rsidP="00027A3B" w:rsidRDefault="00027A3B" w14:paraId="5874456A" w14:textId="3BCFE6AA">
            <w:pPr>
              <w:pStyle w:val="TableListBullet"/>
              <w:numPr>
                <w:ilvl w:val="0"/>
                <w:numId w:val="0"/>
              </w:numPr>
              <w:spacing w:before="0" w:after="60"/>
              <w:rPr>
                <w:rFonts w:cs="Segoe UI"/>
                <w:sz w:val="20"/>
                <w:szCs w:val="20"/>
              </w:rPr>
            </w:pPr>
            <w:r>
              <w:rPr>
                <w:rFonts w:cs="Segoe UI"/>
                <w:sz w:val="20"/>
                <w:szCs w:val="20"/>
              </w:rPr>
              <w:t>DD05</w:t>
            </w:r>
          </w:p>
        </w:tc>
        <w:tc>
          <w:tcPr>
            <w:tcW w:w="4473" w:type="pct"/>
            <w:vAlign w:val="center"/>
          </w:tcPr>
          <w:p w:rsidR="00027A3B" w:rsidP="00027A3B" w:rsidRDefault="00027A3B" w14:paraId="7F97DDE7" w14:textId="31D0E306">
            <w:pPr>
              <w:pStyle w:val="TableListBullet"/>
              <w:numPr>
                <w:ilvl w:val="0"/>
                <w:numId w:val="0"/>
              </w:numPr>
              <w:spacing w:before="0" w:after="60"/>
              <w:rPr>
                <w:rFonts w:cs="Segoe UI"/>
                <w:sz w:val="20"/>
                <w:szCs w:val="20"/>
              </w:rPr>
            </w:pPr>
            <w:r>
              <w:rPr>
                <w:rFonts w:cs="Segoe UI"/>
                <w:sz w:val="20"/>
                <w:szCs w:val="20"/>
              </w:rPr>
              <w:t xml:space="preserve">Centralization, </w:t>
            </w:r>
            <w:proofErr w:type="gramStart"/>
            <w:r>
              <w:rPr>
                <w:rFonts w:cs="Segoe UI"/>
                <w:sz w:val="20"/>
                <w:szCs w:val="20"/>
              </w:rPr>
              <w:t>integration</w:t>
            </w:r>
            <w:proofErr w:type="gramEnd"/>
            <w:r>
              <w:rPr>
                <w:rFonts w:cs="Segoe UI"/>
                <w:sz w:val="20"/>
                <w:szCs w:val="20"/>
              </w:rPr>
              <w:t xml:space="preserve"> and management of logs in hybrid settings to be designed in a separate stream from this project scope</w:t>
            </w:r>
          </w:p>
        </w:tc>
      </w:tr>
    </w:tbl>
    <w:p w:rsidR="00D112B2" w:rsidP="005D1FC0" w:rsidRDefault="00D112B2" w14:paraId="50A302A3" w14:textId="1EE31CF3">
      <w:pPr>
        <w:pStyle w:val="Caption"/>
        <w:jc w:val="center"/>
      </w:pPr>
      <w:bookmarkStart w:name="_Toc106268849" w:id="1996"/>
      <w:bookmarkStart w:name="_Toc35804169" w:id="1997"/>
      <w:bookmarkEnd w:id="1995"/>
      <w:r>
        <w:t xml:space="preserve">Table </w:t>
      </w:r>
      <w:r w:rsidR="00027A3B">
        <w:fldChar w:fldCharType="begin"/>
      </w:r>
      <w:r w:rsidR="00027A3B">
        <w:instrText xml:space="preserve"> SEQ Table \* ARABIC </w:instrText>
      </w:r>
      <w:r w:rsidR="00027A3B">
        <w:fldChar w:fldCharType="separate"/>
      </w:r>
      <w:r w:rsidR="000B5336">
        <w:rPr>
          <w:noProof/>
        </w:rPr>
        <w:t>30</w:t>
      </w:r>
      <w:r w:rsidR="00027A3B">
        <w:fldChar w:fldCharType="end"/>
      </w:r>
      <w:r>
        <w:t xml:space="preserve"> Platform Monitoring </w:t>
      </w:r>
      <w:r w:rsidRPr="00040A53">
        <w:t>Decision Decisions</w:t>
      </w:r>
      <w:bookmarkEnd w:id="1996"/>
    </w:p>
    <w:p w:rsidR="0087335A" w:rsidP="00FA4F72" w:rsidRDefault="006434C1" w14:paraId="4FAEFFFB" w14:textId="3159EBF6">
      <w:pPr>
        <w:pStyle w:val="Heading2Numbered"/>
      </w:pPr>
      <w:bookmarkStart w:name="_Toc2062505720" w:id="1998"/>
      <w:bookmarkStart w:name="_Toc1010503800" w:id="1999"/>
      <w:bookmarkStart w:name="_Toc746780129" w:id="2000"/>
      <w:bookmarkStart w:name="_Toc755367902" w:id="2001"/>
      <w:bookmarkStart w:name="_Toc274125527" w:id="2002"/>
      <w:bookmarkStart w:name="_Toc1516937759" w:id="2003"/>
      <w:bookmarkStart w:name="_Toc19682941" w:id="2004"/>
      <w:bookmarkStart w:name="_Toc762232689" w:id="2005"/>
      <w:bookmarkStart w:name="_Toc898655261" w:id="2006"/>
      <w:bookmarkStart w:name="_Toc398301149" w:id="2007"/>
      <w:bookmarkStart w:name="_Toc1654593698" w:id="2008"/>
      <w:bookmarkStart w:name="_Toc1304479450" w:id="2009"/>
      <w:bookmarkStart w:name="_Toc1999279832" w:id="2010"/>
      <w:bookmarkStart w:name="_Toc334397264" w:id="2011"/>
      <w:bookmarkStart w:name="_Toc826425382" w:id="2012"/>
      <w:bookmarkStart w:name="_Toc1793853591" w:id="2013"/>
      <w:bookmarkStart w:name="_Toc706564575" w:id="2014"/>
      <w:bookmarkStart w:name="_Toc1010698961" w:id="2015"/>
      <w:bookmarkStart w:name="_Toc742985490" w:id="2016"/>
      <w:bookmarkStart w:name="_Toc1422301862" w:id="2017"/>
      <w:bookmarkStart w:name="_Toc1332262751" w:id="2018"/>
      <w:bookmarkStart w:name="_Toc452579245" w:id="2019"/>
      <w:bookmarkStart w:name="_Toc1845325638" w:id="2020"/>
      <w:bookmarkStart w:name="_Toc834858734" w:id="2021"/>
      <w:bookmarkStart w:name="_Toc118793921" w:id="2022"/>
      <w:bookmarkStart w:name="_Toc1266835273" w:id="2023"/>
      <w:bookmarkStart w:name="_Toc401320670" w:id="2024"/>
      <w:bookmarkStart w:name="_Toc1865563029" w:id="2025"/>
      <w:bookmarkStart w:name="_Toc659476664" w:id="2026"/>
      <w:bookmarkStart w:name="_Toc1530204988" w:id="2027"/>
      <w:bookmarkStart w:name="_Toc337251283" w:id="2028"/>
      <w:bookmarkStart w:name="_Toc1539956871" w:id="2029"/>
      <w:bookmarkStart w:name="_Toc165151268" w:id="2030"/>
      <w:bookmarkStart w:name="_Toc2098373329" w:id="2031"/>
      <w:bookmarkStart w:name="_Toc1760385544" w:id="2032"/>
      <w:bookmarkStart w:name="_Toc1090378176" w:id="2033"/>
      <w:bookmarkStart w:name="_Toc531583993" w:id="2034"/>
      <w:bookmarkStart w:name="_Toc724561473" w:id="2035"/>
      <w:bookmarkStart w:name="_Toc607047032" w:id="2036"/>
      <w:bookmarkStart w:name="_Toc384996386" w:id="2037"/>
      <w:bookmarkStart w:name="_Toc956459705" w:id="2038"/>
      <w:bookmarkStart w:name="_Toc1628122059" w:id="2039"/>
      <w:bookmarkStart w:name="_Toc2112642919" w:id="2040"/>
      <w:bookmarkStart w:name="_Toc2097790271" w:id="2041"/>
      <w:bookmarkStart w:name="_Toc1867545985" w:id="2042"/>
      <w:bookmarkStart w:name="_Toc122081566" w:id="2043"/>
      <w:bookmarkEnd w:id="1997"/>
      <w:r>
        <w:t xml:space="preserve">High Availability, </w:t>
      </w:r>
      <w:r w:rsidR="00E62B25">
        <w:t xml:space="preserve">Backup and </w:t>
      </w:r>
      <w:r w:rsidR="000755D0">
        <w:t>Disaster Recovery</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p>
    <w:p w:rsidR="003F3D73" w:rsidP="003F3D73" w:rsidRDefault="003F3D73" w14:paraId="650A969C" w14:textId="0EAF9145">
      <w:pPr>
        <w:pStyle w:val="Heading3Numbered"/>
        <w:jc w:val="both"/>
      </w:pPr>
      <w:bookmarkStart w:name="_Toc1348481975" w:id="2044"/>
      <w:bookmarkStart w:name="_Toc1417720049" w:id="2045"/>
      <w:bookmarkStart w:name="_Toc1963775075" w:id="2046"/>
      <w:bookmarkStart w:name="_Toc1699523333" w:id="2047"/>
      <w:bookmarkStart w:name="_Toc1965639814" w:id="2048"/>
      <w:bookmarkStart w:name="_Toc960581954" w:id="2049"/>
      <w:bookmarkStart w:name="_Toc675840694" w:id="2050"/>
      <w:bookmarkStart w:name="_Toc763551728" w:id="2051"/>
      <w:bookmarkStart w:name="_Toc282905219" w:id="2052"/>
      <w:bookmarkStart w:name="_Toc671660801" w:id="2053"/>
      <w:bookmarkStart w:name="_Toc1390022043" w:id="2054"/>
      <w:bookmarkStart w:name="_Toc1525396076" w:id="2055"/>
      <w:bookmarkStart w:name="_Toc979627146" w:id="2056"/>
      <w:bookmarkStart w:name="_Toc1252436968" w:id="2057"/>
      <w:bookmarkStart w:name="_Toc135811170" w:id="2058"/>
      <w:bookmarkStart w:name="_Toc1207145781" w:id="2059"/>
      <w:bookmarkStart w:name="_Toc898928181" w:id="2060"/>
      <w:bookmarkStart w:name="_Toc1656310671" w:id="2061"/>
      <w:bookmarkStart w:name="_Toc1757317038" w:id="2062"/>
      <w:bookmarkStart w:name="_Toc1176121103" w:id="2063"/>
      <w:bookmarkStart w:name="_Toc1763317541" w:id="2064"/>
      <w:bookmarkStart w:name="_Toc598445358" w:id="2065"/>
      <w:bookmarkStart w:name="_Toc1468228984" w:id="2066"/>
      <w:bookmarkStart w:name="_Toc1706318816" w:id="2067"/>
      <w:bookmarkStart w:name="_Toc1262574948" w:id="2068"/>
      <w:bookmarkStart w:name="_Toc1954034533" w:id="2069"/>
      <w:bookmarkStart w:name="_Toc1311732615" w:id="2070"/>
      <w:bookmarkStart w:name="_Toc1759617938" w:id="2071"/>
      <w:bookmarkStart w:name="_Toc55563139" w:id="2072"/>
      <w:bookmarkStart w:name="_Toc1466817944" w:id="2073"/>
      <w:bookmarkStart w:name="_Toc1157267233" w:id="2074"/>
      <w:bookmarkStart w:name="_Toc1754168842" w:id="2075"/>
      <w:bookmarkStart w:name="_Toc1948547126" w:id="2076"/>
      <w:bookmarkStart w:name="_Toc2022646166" w:id="2077"/>
      <w:bookmarkStart w:name="_Toc1183453421" w:id="2078"/>
      <w:bookmarkStart w:name="_Toc499656613" w:id="2079"/>
      <w:bookmarkStart w:name="_Toc972650791" w:id="2080"/>
      <w:bookmarkStart w:name="_Toc1873506892" w:id="2081"/>
      <w:bookmarkStart w:name="_Toc917617248" w:id="2082"/>
      <w:bookmarkStart w:name="_Toc1654219801" w:id="2083"/>
      <w:bookmarkStart w:name="_Toc850300125" w:id="2084"/>
      <w:bookmarkStart w:name="_Toc1242990587" w:id="2085"/>
      <w:bookmarkStart w:name="_Toc1473483704" w:id="2086"/>
      <w:bookmarkStart w:name="_Toc1431347880" w:id="2087"/>
      <w:bookmarkStart w:name="_Toc205224470" w:id="2088"/>
      <w:bookmarkStart w:name="_Toc122081567" w:id="2089"/>
      <w:r>
        <w:t>High Availability</w:t>
      </w:r>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p>
    <w:p w:rsidRPr="00664A3A" w:rsidR="00664A3A" w:rsidP="00664A3A" w:rsidRDefault="00664A3A" w14:paraId="5988664D" w14:textId="77777777">
      <w:pPr>
        <w:jc w:val="both"/>
        <w:rPr>
          <w:lang w:val="en-MY"/>
        </w:rPr>
      </w:pPr>
      <w:r w:rsidRPr="00664A3A">
        <w:rPr>
          <w:lang w:val="en-MY"/>
        </w:rPr>
        <w:t>Azure availability zones are physically separate locations within each Azure region that are tolerant to local failures. 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rsidRPr="00664A3A" w:rsidR="00664A3A" w:rsidP="00664A3A" w:rsidRDefault="00664A3A" w14:paraId="191EAC91" w14:textId="4850A318">
      <w:pPr>
        <w:jc w:val="both"/>
        <w:rPr>
          <w:lang w:val="en-MY"/>
        </w:rPr>
      </w:pPr>
      <w:r w:rsidRPr="00664A3A">
        <w:rPr>
          <w:lang w:val="en-MY"/>
        </w:rPr>
        <w:t xml:space="preserve">Azure availability zones are connected by a high-performance network with a round-trip latency of less than 2ms. They help your data stay synchronized and accessible when things go wrong. Each zone is composed of one or more </w:t>
      </w:r>
      <w:r w:rsidRPr="00664A3A" w:rsidR="007149C1">
        <w:rPr>
          <w:lang w:val="en-MY"/>
        </w:rPr>
        <w:t>datacentres</w:t>
      </w:r>
      <w:r w:rsidRPr="00664A3A">
        <w:rPr>
          <w:lang w:val="en-MY"/>
        </w:rPr>
        <w:t xml:space="preserve"> equipped with independent power, cooling, and networking infrastructure. Availability zones are designed so that if one zone is affected, regional services, capacity, and high availability are supported by the remaining two zones.</w:t>
      </w:r>
    </w:p>
    <w:p w:rsidR="000B5AB3" w:rsidP="000B5AB3" w:rsidRDefault="000B5AB3" w14:paraId="17B813F8" w14:textId="77777777">
      <w:pPr>
        <w:keepNext/>
        <w:jc w:val="center"/>
      </w:pPr>
      <w:r>
        <w:rPr>
          <w:noProof/>
        </w:rPr>
        <w:lastRenderedPageBreak/>
        <w:drawing>
          <wp:inline distT="0" distB="0" distL="0" distR="0" wp14:anchorId="6355CEEB" wp14:editId="6AD49185">
            <wp:extent cx="4688006" cy="3487456"/>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72"/>
                    <a:stretch>
                      <a:fillRect/>
                    </a:stretch>
                  </pic:blipFill>
                  <pic:spPr>
                    <a:xfrm>
                      <a:off x="0" y="0"/>
                      <a:ext cx="4690224" cy="3489106"/>
                    </a:xfrm>
                    <a:prstGeom prst="rect">
                      <a:avLst/>
                    </a:prstGeom>
                  </pic:spPr>
                </pic:pic>
              </a:graphicData>
            </a:graphic>
          </wp:inline>
        </w:drawing>
      </w:r>
    </w:p>
    <w:p w:rsidRPr="0015775F" w:rsidR="0015775F" w:rsidP="000B5AB3" w:rsidRDefault="000B5AB3" w14:paraId="604490F8" w14:textId="530221D3">
      <w:pPr>
        <w:pStyle w:val="Caption"/>
        <w:jc w:val="center"/>
      </w:pPr>
      <w:bookmarkStart w:name="_Toc106268814" w:id="2090"/>
      <w:r>
        <w:t xml:space="preserve">Figure </w:t>
      </w:r>
      <w:r>
        <w:fldChar w:fldCharType="begin"/>
      </w:r>
      <w:r>
        <w:instrText xml:space="preserve"> SEQ Figure \* ARABIC </w:instrText>
      </w:r>
      <w:r>
        <w:fldChar w:fldCharType="separate"/>
      </w:r>
      <w:r w:rsidR="000B5336">
        <w:rPr>
          <w:noProof/>
        </w:rPr>
        <w:t>13</w:t>
      </w:r>
      <w:r>
        <w:fldChar w:fldCharType="end"/>
      </w:r>
      <w:r>
        <w:t>: Azure Availability Zones</w:t>
      </w:r>
      <w:bookmarkEnd w:id="2090"/>
    </w:p>
    <w:p w:rsidR="001844A7" w:rsidP="001844A7" w:rsidRDefault="001E420B" w14:paraId="708ABEF4" w14:textId="59A59200">
      <w:r>
        <w:t xml:space="preserve">Note: </w:t>
      </w:r>
      <w:r w:rsidR="002C6A29">
        <w:t xml:space="preserve">Azure availability zone configuration is implemented on </w:t>
      </w:r>
      <w:r w:rsidR="00DB1756">
        <w:t>compute and storage level</w:t>
      </w:r>
      <w:r w:rsidR="002C281A">
        <w:t xml:space="preserve">. Network </w:t>
      </w:r>
      <w:r w:rsidR="00B87D9B">
        <w:t>level comes by default with zone redundancy</w:t>
      </w:r>
      <w:r w:rsidR="00E41076">
        <w:t xml:space="preserve">. </w:t>
      </w:r>
    </w:p>
    <w:p w:rsidR="00FE065D" w:rsidP="00FE065D" w:rsidRDefault="00FE065D" w14:paraId="5DA7D685" w14:textId="7AA394A7">
      <w:pPr>
        <w:pStyle w:val="Heading4Numbered"/>
      </w:pPr>
      <w:r>
        <w:t>Design Decisions</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985"/>
        <w:gridCol w:w="8365"/>
      </w:tblGrid>
      <w:tr w:rsidRPr="0020022B" w:rsidR="00027A3B" w:rsidTr="004069F2" w14:paraId="4F4DE421"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527" w:type="pct"/>
          </w:tcPr>
          <w:p w:rsidR="00027A3B" w:rsidP="004069F2" w:rsidRDefault="00027A3B" w14:paraId="1255D1A9" w14:textId="77777777">
            <w:pPr>
              <w:pStyle w:val="TableText"/>
              <w:spacing w:before="60" w:after="60"/>
              <w:rPr>
                <w:sz w:val="22"/>
                <w:szCs w:val="28"/>
              </w:rPr>
            </w:pPr>
            <w:r w:rsidRPr="00A36815">
              <w:rPr>
                <w:sz w:val="22"/>
                <w:szCs w:val="28"/>
              </w:rPr>
              <w:t>ID</w:t>
            </w:r>
          </w:p>
        </w:tc>
        <w:tc>
          <w:tcPr>
            <w:tcW w:w="4473" w:type="pct"/>
            <w:vAlign w:val="center"/>
          </w:tcPr>
          <w:p w:rsidRPr="0020022B" w:rsidR="00027A3B" w:rsidP="004069F2" w:rsidRDefault="00027A3B" w14:paraId="01590628" w14:textId="77777777">
            <w:pPr>
              <w:pStyle w:val="TableText"/>
              <w:spacing w:before="60" w:after="60"/>
              <w:rPr>
                <w:sz w:val="22"/>
                <w:szCs w:val="28"/>
              </w:rPr>
            </w:pPr>
            <w:r w:rsidRPr="00A36815">
              <w:rPr>
                <w:sz w:val="22"/>
                <w:szCs w:val="28"/>
              </w:rPr>
              <w:t>Description</w:t>
            </w:r>
          </w:p>
        </w:tc>
      </w:tr>
      <w:tr w:rsidRPr="0020022B" w:rsidR="00027A3B" w:rsidTr="004069F2" w14:paraId="2A773315" w14:textId="77777777">
        <w:trPr>
          <w:trHeight w:val="25"/>
          <w:jc w:val="center"/>
        </w:trPr>
        <w:tc>
          <w:tcPr>
            <w:tcW w:w="527" w:type="pct"/>
            <w:vAlign w:val="center"/>
          </w:tcPr>
          <w:p w:rsidRPr="00A36815" w:rsidR="00027A3B" w:rsidP="00027A3B" w:rsidRDefault="00027A3B" w14:paraId="7A359749" w14:textId="6D7A065A">
            <w:pPr>
              <w:pStyle w:val="TableListBullet"/>
              <w:numPr>
                <w:ilvl w:val="0"/>
                <w:numId w:val="0"/>
              </w:numPr>
              <w:spacing w:before="0" w:after="60"/>
              <w:rPr>
                <w:rFonts w:cs="Segoe UI"/>
                <w:color w:val="000000"/>
                <w:sz w:val="20"/>
                <w:szCs w:val="20"/>
              </w:rPr>
            </w:pPr>
            <w:r>
              <w:rPr>
                <w:rFonts w:cs="Segoe UI"/>
                <w:sz w:val="20"/>
                <w:szCs w:val="20"/>
              </w:rPr>
              <w:t>DD01</w:t>
            </w:r>
          </w:p>
        </w:tc>
        <w:tc>
          <w:tcPr>
            <w:tcW w:w="4473" w:type="pct"/>
            <w:vAlign w:val="center"/>
          </w:tcPr>
          <w:p w:rsidRPr="00A36815" w:rsidR="00027A3B" w:rsidP="00027A3B" w:rsidRDefault="00027A3B" w14:paraId="74F9B3E4" w14:textId="7D52A6D9">
            <w:pPr>
              <w:pStyle w:val="TableListBullet"/>
              <w:numPr>
                <w:ilvl w:val="0"/>
                <w:numId w:val="0"/>
              </w:numPr>
              <w:spacing w:before="0" w:after="60"/>
              <w:rPr>
                <w:sz w:val="20"/>
                <w:szCs w:val="20"/>
              </w:rPr>
            </w:pPr>
            <w:r>
              <w:rPr>
                <w:rFonts w:cs="Segoe UI"/>
                <w:sz w:val="20"/>
                <w:szCs w:val="20"/>
              </w:rPr>
              <w:t>Production workloads is required to run with high availability</w:t>
            </w:r>
          </w:p>
        </w:tc>
      </w:tr>
      <w:tr w:rsidRPr="0020022B" w:rsidR="00027A3B" w:rsidTr="004069F2" w14:paraId="02A2427D" w14:textId="77777777">
        <w:trPr>
          <w:trHeight w:val="25"/>
          <w:jc w:val="center"/>
        </w:trPr>
        <w:tc>
          <w:tcPr>
            <w:tcW w:w="527" w:type="pct"/>
            <w:vAlign w:val="center"/>
          </w:tcPr>
          <w:p w:rsidR="00027A3B" w:rsidP="00027A3B" w:rsidRDefault="00027A3B" w14:paraId="39EF6CD8" w14:textId="66D7D248">
            <w:pPr>
              <w:pStyle w:val="TableListBullet"/>
              <w:numPr>
                <w:ilvl w:val="0"/>
                <w:numId w:val="0"/>
              </w:numPr>
              <w:spacing w:before="0" w:after="60"/>
              <w:rPr>
                <w:rFonts w:cs="Segoe UI"/>
                <w:sz w:val="20"/>
                <w:szCs w:val="20"/>
              </w:rPr>
            </w:pPr>
            <w:r>
              <w:rPr>
                <w:rFonts w:cs="Segoe UI"/>
                <w:sz w:val="20"/>
                <w:szCs w:val="20"/>
              </w:rPr>
              <w:t>DD02</w:t>
            </w:r>
          </w:p>
        </w:tc>
        <w:tc>
          <w:tcPr>
            <w:tcW w:w="4473" w:type="pct"/>
            <w:vAlign w:val="center"/>
          </w:tcPr>
          <w:p w:rsidR="00027A3B" w:rsidP="00027A3B" w:rsidRDefault="00027A3B" w14:paraId="312F677F" w14:textId="00AB1350">
            <w:pPr>
              <w:pStyle w:val="TableListBullet"/>
              <w:keepNext/>
              <w:numPr>
                <w:ilvl w:val="0"/>
                <w:numId w:val="0"/>
              </w:numPr>
              <w:spacing w:before="0" w:after="60"/>
              <w:rPr>
                <w:rFonts w:cs="Segoe UI"/>
                <w:sz w:val="20"/>
                <w:szCs w:val="20"/>
              </w:rPr>
            </w:pPr>
            <w:r>
              <w:rPr>
                <w:rFonts w:cs="Segoe UI"/>
                <w:sz w:val="20"/>
                <w:szCs w:val="20"/>
              </w:rPr>
              <w:t>High availability setup should span across different availability zones</w:t>
            </w:r>
          </w:p>
        </w:tc>
      </w:tr>
    </w:tbl>
    <w:p w:rsidR="00027A3B" w:rsidP="00027A3B" w:rsidRDefault="00027A3B" w14:paraId="1A68A8C3" w14:textId="507ED1F0">
      <w:pPr>
        <w:pStyle w:val="Caption"/>
        <w:jc w:val="center"/>
      </w:pPr>
      <w:bookmarkStart w:name="_Toc106268850" w:id="2091"/>
      <w:r>
        <w:t xml:space="preserve">Table </w:t>
      </w:r>
      <w:r>
        <w:fldChar w:fldCharType="begin"/>
      </w:r>
      <w:r>
        <w:instrText xml:space="preserve"> SEQ Table \* ARABIC </w:instrText>
      </w:r>
      <w:r>
        <w:fldChar w:fldCharType="separate"/>
      </w:r>
      <w:r w:rsidR="000B5336">
        <w:rPr>
          <w:noProof/>
        </w:rPr>
        <w:t>31</w:t>
      </w:r>
      <w:r>
        <w:fldChar w:fldCharType="end"/>
      </w:r>
      <w:r>
        <w:t>: Design Decisions</w:t>
      </w:r>
      <w:bookmarkEnd w:id="2091"/>
    </w:p>
    <w:p w:rsidRPr="00D03F90" w:rsidR="00D03F90" w:rsidP="00D03F90" w:rsidRDefault="00BA09B4" w14:paraId="66D52C04" w14:textId="5BCDB15A">
      <w:r>
        <w:t xml:space="preserve"> </w:t>
      </w:r>
    </w:p>
    <w:p w:rsidR="003F3D73" w:rsidP="003F3D73" w:rsidRDefault="003F3D73" w14:paraId="639808B7" w14:textId="095FC872">
      <w:pPr>
        <w:pStyle w:val="Heading3Numbered"/>
        <w:jc w:val="both"/>
      </w:pPr>
      <w:bookmarkStart w:name="_Toc593994319" w:id="2092"/>
      <w:bookmarkStart w:name="_Toc922698934" w:id="2093"/>
      <w:bookmarkStart w:name="_Toc1127997824" w:id="2094"/>
      <w:bookmarkStart w:name="_Toc642896739" w:id="2095"/>
      <w:bookmarkStart w:name="_Toc1218170875" w:id="2096"/>
      <w:bookmarkStart w:name="_Toc1467958842" w:id="2097"/>
      <w:bookmarkStart w:name="_Toc1364845641" w:id="2098"/>
      <w:bookmarkStart w:name="_Toc2061166014" w:id="2099"/>
      <w:bookmarkStart w:name="_Toc1760716326" w:id="2100"/>
      <w:bookmarkStart w:name="_Toc2131798004" w:id="2101"/>
      <w:bookmarkStart w:name="_Toc875235550" w:id="2102"/>
      <w:bookmarkStart w:name="_Toc656814785" w:id="2103"/>
      <w:bookmarkStart w:name="_Toc851204409" w:id="2104"/>
      <w:bookmarkStart w:name="_Toc480642656" w:id="2105"/>
      <w:bookmarkStart w:name="_Toc2087699693" w:id="2106"/>
      <w:bookmarkStart w:name="_Toc1594788389" w:id="2107"/>
      <w:bookmarkStart w:name="_Toc1604628471" w:id="2108"/>
      <w:bookmarkStart w:name="_Toc576818437" w:id="2109"/>
      <w:bookmarkStart w:name="_Toc449918074" w:id="2110"/>
      <w:bookmarkStart w:name="_Toc575282128" w:id="2111"/>
      <w:bookmarkStart w:name="_Toc469508503" w:id="2112"/>
      <w:bookmarkStart w:name="_Toc1021764535" w:id="2113"/>
      <w:bookmarkStart w:name="_Toc1209170935" w:id="2114"/>
      <w:bookmarkStart w:name="_Toc894623248" w:id="2115"/>
      <w:bookmarkStart w:name="_Toc1922894729" w:id="2116"/>
      <w:bookmarkStart w:name="_Toc2019943467" w:id="2117"/>
      <w:bookmarkStart w:name="_Toc1158227758" w:id="2118"/>
      <w:bookmarkStart w:name="_Toc5648945" w:id="2119"/>
      <w:bookmarkStart w:name="_Toc1194766130" w:id="2120"/>
      <w:bookmarkStart w:name="_Toc1208863030" w:id="2121"/>
      <w:bookmarkStart w:name="_Toc1576525981" w:id="2122"/>
      <w:bookmarkStart w:name="_Toc1151717660" w:id="2123"/>
      <w:bookmarkStart w:name="_Toc1372720739" w:id="2124"/>
      <w:bookmarkStart w:name="_Toc1643698505" w:id="2125"/>
      <w:bookmarkStart w:name="_Toc1375273529" w:id="2126"/>
      <w:bookmarkStart w:name="_Toc1869940598" w:id="2127"/>
      <w:bookmarkStart w:name="_Toc1018329305" w:id="2128"/>
      <w:bookmarkStart w:name="_Toc1397604041" w:id="2129"/>
      <w:bookmarkStart w:name="_Toc700979163" w:id="2130"/>
      <w:bookmarkStart w:name="_Toc373321672" w:id="2131"/>
      <w:bookmarkStart w:name="_Toc1836510965" w:id="2132"/>
      <w:bookmarkStart w:name="_Toc1652380219" w:id="2133"/>
      <w:bookmarkStart w:name="_Toc1344988800" w:id="2134"/>
      <w:bookmarkStart w:name="_Toc1814663551" w:id="2135"/>
      <w:bookmarkStart w:name="_Toc351297953" w:id="2136"/>
      <w:bookmarkStart w:name="_Toc122081568" w:id="2137"/>
      <w:r>
        <w:t>Azure Backup</w:t>
      </w:r>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p>
    <w:p w:rsidRPr="00593D7B" w:rsidR="00D112B2" w:rsidP="00D112B2" w:rsidRDefault="00D112B2" w14:paraId="3C3B6C4D" w14:textId="0FF5D575">
      <w:pPr>
        <w:pStyle w:val="NormalWeb"/>
        <w:shd w:val="clear" w:color="auto" w:fill="FFFFFF"/>
        <w:jc w:val="both"/>
        <w:rPr>
          <w:rFonts w:ascii="Segoe UI" w:hAnsi="Segoe UI" w:cs="Segoe UI"/>
          <w:color w:val="171717"/>
          <w:sz w:val="22"/>
          <w:szCs w:val="22"/>
        </w:rPr>
      </w:pPr>
      <w:r w:rsidRPr="00593D7B">
        <w:rPr>
          <w:rFonts w:ascii="Segoe UI" w:hAnsi="Segoe UI" w:cs="Segoe UI"/>
          <w:color w:val="171717"/>
          <w:sz w:val="22"/>
          <w:szCs w:val="22"/>
          <w:shd w:val="clear" w:color="auto" w:fill="FFFFFF"/>
        </w:rPr>
        <w:t>The Azure Backup service provides simple, secure, and cost-effective solutions to back up your data and recover it from the Microsoft Azure cloud.</w:t>
      </w:r>
    </w:p>
    <w:p w:rsidR="00D112B2" w:rsidP="00FA4F72" w:rsidRDefault="00D112B2" w14:paraId="4EB6AB6D" w14:textId="77777777">
      <w:pPr>
        <w:numPr>
          <w:ilvl w:val="0"/>
          <w:numId w:val="18"/>
        </w:numPr>
        <w:shd w:val="clear" w:color="auto" w:fill="FFFFFF"/>
        <w:spacing w:before="0" w:after="0" w:line="240" w:lineRule="auto"/>
        <w:ind w:left="1290"/>
        <w:rPr>
          <w:rFonts w:eastAsia="Times New Roman" w:cs="Segoe UI"/>
          <w:color w:val="171717"/>
        </w:rPr>
      </w:pPr>
      <w:r>
        <w:rPr>
          <w:rStyle w:val="Strong"/>
          <w:rFonts w:cs="Segoe UI"/>
          <w:color w:val="171717"/>
        </w:rPr>
        <w:t>On-premises</w:t>
      </w:r>
      <w:r>
        <w:rPr>
          <w:rFonts w:cs="Segoe UI"/>
          <w:color w:val="171717"/>
        </w:rPr>
        <w:t> - Back up files, folders, system state using the </w:t>
      </w:r>
      <w:hyperlink w:history="1" r:id="rId73">
        <w:r>
          <w:rPr>
            <w:rStyle w:val="Hyperlink"/>
            <w:rFonts w:cs="Segoe UI"/>
          </w:rPr>
          <w:t>Microsoft Azure Recovery Services (MARS) agent</w:t>
        </w:r>
      </w:hyperlink>
      <w:r>
        <w:rPr>
          <w:rFonts w:cs="Segoe UI"/>
          <w:color w:val="171717"/>
        </w:rPr>
        <w:t>. Or use the DPM or Azure Backup Server (MABS) agent to protect on-premises VMs (</w:t>
      </w:r>
      <w:hyperlink w:history="1" r:id="rId74">
        <w:r>
          <w:rPr>
            <w:rStyle w:val="Hyperlink"/>
            <w:rFonts w:cs="Segoe UI"/>
          </w:rPr>
          <w:t>Hyper-V</w:t>
        </w:r>
      </w:hyperlink>
      <w:r>
        <w:rPr>
          <w:rFonts w:cs="Segoe UI"/>
          <w:color w:val="171717"/>
        </w:rPr>
        <w:t> and </w:t>
      </w:r>
      <w:hyperlink w:history="1" r:id="rId75">
        <w:r>
          <w:rPr>
            <w:rStyle w:val="Hyperlink"/>
            <w:rFonts w:cs="Segoe UI"/>
          </w:rPr>
          <w:t>VMware</w:t>
        </w:r>
      </w:hyperlink>
      <w:r>
        <w:rPr>
          <w:rFonts w:cs="Segoe UI"/>
          <w:color w:val="171717"/>
        </w:rPr>
        <w:t>) and other </w:t>
      </w:r>
      <w:hyperlink w:history="1" r:id="rId76">
        <w:r>
          <w:rPr>
            <w:rStyle w:val="Hyperlink"/>
            <w:rFonts w:cs="Segoe UI"/>
          </w:rPr>
          <w:t>on-premises workloads</w:t>
        </w:r>
      </w:hyperlink>
    </w:p>
    <w:p w:rsidR="00D112B2" w:rsidP="00FA4F72" w:rsidRDefault="00D112B2" w14:paraId="50DB4C30" w14:textId="77777777">
      <w:pPr>
        <w:numPr>
          <w:ilvl w:val="0"/>
          <w:numId w:val="18"/>
        </w:numPr>
        <w:shd w:val="clear" w:color="auto" w:fill="FFFFFF"/>
        <w:spacing w:before="0" w:after="0" w:line="240" w:lineRule="auto"/>
        <w:ind w:left="1290"/>
        <w:jc w:val="both"/>
        <w:rPr>
          <w:rFonts w:cs="Segoe UI"/>
          <w:color w:val="171717"/>
        </w:rPr>
      </w:pPr>
      <w:r>
        <w:rPr>
          <w:rStyle w:val="Strong"/>
          <w:rFonts w:cs="Segoe UI"/>
          <w:color w:val="171717"/>
        </w:rPr>
        <w:t>Azure VMs</w:t>
      </w:r>
      <w:r>
        <w:rPr>
          <w:rFonts w:cs="Segoe UI"/>
          <w:color w:val="171717"/>
        </w:rPr>
        <w:t> - </w:t>
      </w:r>
      <w:hyperlink w:history="1" r:id="rId77">
        <w:r>
          <w:rPr>
            <w:rStyle w:val="Hyperlink"/>
            <w:rFonts w:cs="Segoe UI"/>
          </w:rPr>
          <w:t>Back up entire Windows/Linux VMs</w:t>
        </w:r>
      </w:hyperlink>
      <w:r>
        <w:rPr>
          <w:rFonts w:cs="Segoe UI"/>
          <w:color w:val="171717"/>
        </w:rPr>
        <w:t> (using backup extensions) or back up files, folders, and system state using the </w:t>
      </w:r>
      <w:hyperlink w:history="1" r:id="rId78">
        <w:r>
          <w:rPr>
            <w:rStyle w:val="Hyperlink"/>
            <w:rFonts w:cs="Segoe UI"/>
          </w:rPr>
          <w:t>MARS agent</w:t>
        </w:r>
      </w:hyperlink>
      <w:r>
        <w:rPr>
          <w:rFonts w:cs="Segoe UI"/>
          <w:color w:val="171717"/>
        </w:rPr>
        <w:t>.</w:t>
      </w:r>
    </w:p>
    <w:p w:rsidR="00D112B2" w:rsidP="00FA4F72" w:rsidRDefault="00D112B2" w14:paraId="0806B43E" w14:textId="77777777">
      <w:pPr>
        <w:numPr>
          <w:ilvl w:val="0"/>
          <w:numId w:val="18"/>
        </w:numPr>
        <w:shd w:val="clear" w:color="auto" w:fill="FFFFFF"/>
        <w:spacing w:before="0" w:after="0" w:line="240" w:lineRule="auto"/>
        <w:ind w:left="1290"/>
        <w:jc w:val="both"/>
        <w:rPr>
          <w:rFonts w:cs="Segoe UI"/>
          <w:color w:val="171717"/>
        </w:rPr>
      </w:pPr>
      <w:r>
        <w:rPr>
          <w:rStyle w:val="Strong"/>
          <w:rFonts w:cs="Segoe UI"/>
          <w:color w:val="171717"/>
        </w:rPr>
        <w:lastRenderedPageBreak/>
        <w:t>Azure Managed Disks</w:t>
      </w:r>
      <w:r>
        <w:rPr>
          <w:rFonts w:cs="Segoe UI"/>
          <w:color w:val="171717"/>
        </w:rPr>
        <w:t> - </w:t>
      </w:r>
      <w:hyperlink w:history="1" r:id="rId79">
        <w:r>
          <w:rPr>
            <w:rStyle w:val="Hyperlink"/>
            <w:rFonts w:cs="Segoe UI"/>
          </w:rPr>
          <w:t>Back up Azure Managed Disks</w:t>
        </w:r>
      </w:hyperlink>
    </w:p>
    <w:p w:rsidR="00D112B2" w:rsidP="00FA4F72" w:rsidRDefault="00D112B2" w14:paraId="043D6A18" w14:textId="77777777">
      <w:pPr>
        <w:numPr>
          <w:ilvl w:val="0"/>
          <w:numId w:val="18"/>
        </w:numPr>
        <w:shd w:val="clear" w:color="auto" w:fill="FFFFFF"/>
        <w:spacing w:before="0" w:after="0" w:line="240" w:lineRule="auto"/>
        <w:ind w:left="1290"/>
        <w:jc w:val="both"/>
        <w:rPr>
          <w:rFonts w:cs="Segoe UI"/>
          <w:color w:val="171717"/>
        </w:rPr>
      </w:pPr>
      <w:r>
        <w:rPr>
          <w:rStyle w:val="Strong"/>
          <w:rFonts w:cs="Segoe UI"/>
          <w:color w:val="171717"/>
        </w:rPr>
        <w:t>Azure Files shares</w:t>
      </w:r>
      <w:r>
        <w:rPr>
          <w:rFonts w:cs="Segoe UI"/>
          <w:color w:val="171717"/>
        </w:rPr>
        <w:t> - </w:t>
      </w:r>
      <w:hyperlink w:history="1" r:id="rId80">
        <w:r>
          <w:rPr>
            <w:rStyle w:val="Hyperlink"/>
            <w:rFonts w:cs="Segoe UI"/>
          </w:rPr>
          <w:t>Back up Azure File shares to a storage account</w:t>
        </w:r>
      </w:hyperlink>
    </w:p>
    <w:p w:rsidR="00C563EA" w:rsidP="00D03F90" w:rsidRDefault="00C563EA" w14:paraId="61D4EE2D" w14:textId="72CA6320">
      <w:pPr>
        <w:pStyle w:val="Heading4Numbered"/>
      </w:pPr>
      <w:r>
        <w:t>Design Considerations</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985"/>
        <w:gridCol w:w="8365"/>
      </w:tblGrid>
      <w:tr w:rsidRPr="0020022B" w:rsidR="00027A3B" w:rsidTr="004069F2" w14:paraId="788BDC8D"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527" w:type="pct"/>
          </w:tcPr>
          <w:p w:rsidR="00027A3B" w:rsidP="004069F2" w:rsidRDefault="00027A3B" w14:paraId="7F54D15D" w14:textId="77777777">
            <w:pPr>
              <w:pStyle w:val="TableText"/>
              <w:spacing w:before="60" w:after="60"/>
              <w:rPr>
                <w:sz w:val="22"/>
                <w:szCs w:val="28"/>
              </w:rPr>
            </w:pPr>
            <w:r w:rsidRPr="00A36815">
              <w:rPr>
                <w:sz w:val="22"/>
                <w:szCs w:val="28"/>
              </w:rPr>
              <w:t>ID</w:t>
            </w:r>
          </w:p>
        </w:tc>
        <w:tc>
          <w:tcPr>
            <w:tcW w:w="4473" w:type="pct"/>
            <w:vAlign w:val="center"/>
          </w:tcPr>
          <w:p w:rsidRPr="0020022B" w:rsidR="00027A3B" w:rsidP="004069F2" w:rsidRDefault="00027A3B" w14:paraId="73F0D0EC" w14:textId="77777777">
            <w:pPr>
              <w:pStyle w:val="TableText"/>
              <w:spacing w:before="60" w:after="60"/>
              <w:rPr>
                <w:sz w:val="22"/>
                <w:szCs w:val="28"/>
              </w:rPr>
            </w:pPr>
            <w:r w:rsidRPr="00A36815">
              <w:rPr>
                <w:sz w:val="22"/>
                <w:szCs w:val="28"/>
              </w:rPr>
              <w:t>Description</w:t>
            </w:r>
          </w:p>
        </w:tc>
      </w:tr>
      <w:tr w:rsidRPr="0020022B" w:rsidR="00027A3B" w:rsidTr="004069F2" w14:paraId="50BCFC02" w14:textId="77777777">
        <w:trPr>
          <w:trHeight w:val="25"/>
          <w:jc w:val="center"/>
        </w:trPr>
        <w:tc>
          <w:tcPr>
            <w:tcW w:w="527" w:type="pct"/>
            <w:vAlign w:val="center"/>
          </w:tcPr>
          <w:p w:rsidRPr="00A36815" w:rsidR="00027A3B" w:rsidP="00027A3B" w:rsidRDefault="00027A3B" w14:paraId="2898FFF1" w14:textId="06138B9C">
            <w:pPr>
              <w:pStyle w:val="TableListBullet"/>
              <w:numPr>
                <w:ilvl w:val="0"/>
                <w:numId w:val="0"/>
              </w:numPr>
              <w:spacing w:before="0" w:after="60"/>
              <w:rPr>
                <w:rFonts w:cs="Segoe UI"/>
                <w:color w:val="000000"/>
                <w:sz w:val="20"/>
                <w:szCs w:val="20"/>
              </w:rPr>
            </w:pPr>
            <w:r>
              <w:rPr>
                <w:rFonts w:cs="Segoe UI"/>
                <w:sz w:val="20"/>
                <w:szCs w:val="20"/>
              </w:rPr>
              <w:t>DC01</w:t>
            </w:r>
          </w:p>
        </w:tc>
        <w:tc>
          <w:tcPr>
            <w:tcW w:w="4473" w:type="pct"/>
            <w:vAlign w:val="center"/>
          </w:tcPr>
          <w:p w:rsidRPr="00A36815" w:rsidR="00027A3B" w:rsidP="00027A3B" w:rsidRDefault="00027A3B" w14:paraId="109F77A0" w14:textId="37962793">
            <w:pPr>
              <w:pStyle w:val="TableListBullet"/>
              <w:numPr>
                <w:ilvl w:val="0"/>
                <w:numId w:val="0"/>
              </w:numPr>
              <w:spacing w:before="0" w:after="60"/>
              <w:rPr>
                <w:sz w:val="20"/>
                <w:szCs w:val="20"/>
              </w:rPr>
            </w:pPr>
            <w:r>
              <w:rPr>
                <w:rFonts w:cs="Segoe UI"/>
                <w:sz w:val="20"/>
                <w:szCs w:val="20"/>
              </w:rPr>
              <w:t>Backup policy for future Production and Critical workloads</w:t>
            </w:r>
          </w:p>
        </w:tc>
      </w:tr>
      <w:tr w:rsidRPr="0020022B" w:rsidR="00027A3B" w:rsidTr="004069F2" w14:paraId="44B93B20" w14:textId="77777777">
        <w:trPr>
          <w:trHeight w:val="25"/>
          <w:jc w:val="center"/>
        </w:trPr>
        <w:tc>
          <w:tcPr>
            <w:tcW w:w="527" w:type="pct"/>
            <w:vAlign w:val="center"/>
          </w:tcPr>
          <w:p w:rsidR="00027A3B" w:rsidP="00027A3B" w:rsidRDefault="00027A3B" w14:paraId="7D1CAC1E" w14:textId="3DC04DB8">
            <w:pPr>
              <w:pStyle w:val="TableListBullet"/>
              <w:numPr>
                <w:ilvl w:val="0"/>
                <w:numId w:val="0"/>
              </w:numPr>
              <w:spacing w:before="0" w:after="60"/>
              <w:rPr>
                <w:rFonts w:cs="Segoe UI"/>
                <w:sz w:val="20"/>
                <w:szCs w:val="20"/>
              </w:rPr>
            </w:pPr>
            <w:r>
              <w:rPr>
                <w:rFonts w:cs="Segoe UI"/>
                <w:sz w:val="20"/>
                <w:szCs w:val="20"/>
              </w:rPr>
              <w:t>DC02</w:t>
            </w:r>
          </w:p>
        </w:tc>
        <w:tc>
          <w:tcPr>
            <w:tcW w:w="4473" w:type="pct"/>
            <w:vAlign w:val="center"/>
          </w:tcPr>
          <w:p w:rsidR="00027A3B" w:rsidP="00027A3B" w:rsidRDefault="00027A3B" w14:paraId="50040178" w14:textId="625A493C">
            <w:pPr>
              <w:pStyle w:val="TableListBullet"/>
              <w:numPr>
                <w:ilvl w:val="0"/>
                <w:numId w:val="0"/>
              </w:numPr>
              <w:spacing w:before="0" w:after="60"/>
              <w:rPr>
                <w:rFonts w:cs="Segoe UI"/>
                <w:sz w:val="20"/>
                <w:szCs w:val="20"/>
              </w:rPr>
            </w:pPr>
            <w:r>
              <w:rPr>
                <w:rFonts w:cs="Segoe UI"/>
                <w:sz w:val="20"/>
                <w:szCs w:val="20"/>
              </w:rPr>
              <w:t>Backup policy for future Non-Production and Non-Critical workloads</w:t>
            </w:r>
          </w:p>
        </w:tc>
      </w:tr>
      <w:tr w:rsidRPr="0020022B" w:rsidR="00027A3B" w:rsidTr="004069F2" w14:paraId="2B727D1E" w14:textId="77777777">
        <w:trPr>
          <w:trHeight w:val="25"/>
          <w:jc w:val="center"/>
        </w:trPr>
        <w:tc>
          <w:tcPr>
            <w:tcW w:w="527" w:type="pct"/>
            <w:vAlign w:val="center"/>
          </w:tcPr>
          <w:p w:rsidR="00027A3B" w:rsidP="00027A3B" w:rsidRDefault="00027A3B" w14:paraId="6D5E66CF" w14:textId="6236B154">
            <w:pPr>
              <w:pStyle w:val="TableListBullet"/>
              <w:numPr>
                <w:ilvl w:val="0"/>
                <w:numId w:val="0"/>
              </w:numPr>
              <w:spacing w:before="0" w:after="60"/>
              <w:rPr>
                <w:rFonts w:cs="Segoe UI"/>
                <w:sz w:val="20"/>
                <w:szCs w:val="20"/>
              </w:rPr>
            </w:pPr>
            <w:r>
              <w:rPr>
                <w:rFonts w:cs="Segoe UI"/>
                <w:sz w:val="20"/>
                <w:szCs w:val="20"/>
              </w:rPr>
              <w:t>DC03</w:t>
            </w:r>
          </w:p>
        </w:tc>
        <w:tc>
          <w:tcPr>
            <w:tcW w:w="4473" w:type="pct"/>
            <w:vAlign w:val="center"/>
          </w:tcPr>
          <w:p w:rsidR="00027A3B" w:rsidP="00027A3B" w:rsidRDefault="00027A3B" w14:paraId="599B0743" w14:textId="673DBDA7">
            <w:pPr>
              <w:pStyle w:val="TableListBullet"/>
              <w:numPr>
                <w:ilvl w:val="0"/>
                <w:numId w:val="0"/>
              </w:numPr>
              <w:spacing w:before="0" w:after="60"/>
              <w:rPr>
                <w:rFonts w:cs="Segoe UI"/>
                <w:sz w:val="20"/>
                <w:szCs w:val="20"/>
              </w:rPr>
            </w:pPr>
            <w:r>
              <w:rPr>
                <w:rFonts w:cs="Segoe UI"/>
                <w:sz w:val="20"/>
                <w:szCs w:val="20"/>
              </w:rPr>
              <w:t>DR not discussed as workloads not defined at current stage.</w:t>
            </w:r>
          </w:p>
        </w:tc>
      </w:tr>
    </w:tbl>
    <w:p w:rsidR="00D112B2" w:rsidP="004D07F6" w:rsidRDefault="00D112B2" w14:paraId="0100F7A2" w14:textId="42566DD0">
      <w:pPr>
        <w:pStyle w:val="Caption"/>
        <w:jc w:val="center"/>
      </w:pPr>
      <w:bookmarkStart w:name="_Toc106268851" w:id="2138"/>
      <w:r>
        <w:t xml:space="preserve">Table </w:t>
      </w:r>
      <w:r w:rsidR="00027A3B">
        <w:fldChar w:fldCharType="begin"/>
      </w:r>
      <w:r w:rsidR="00027A3B">
        <w:instrText xml:space="preserve"> SEQ Table \* ARABIC </w:instrText>
      </w:r>
      <w:r w:rsidR="00027A3B">
        <w:fldChar w:fldCharType="separate"/>
      </w:r>
      <w:r w:rsidR="000B5336">
        <w:rPr>
          <w:noProof/>
        </w:rPr>
        <w:t>32</w:t>
      </w:r>
      <w:r w:rsidR="00027A3B">
        <w:fldChar w:fldCharType="end"/>
      </w:r>
      <w:r>
        <w:t xml:space="preserve"> Azure Backup and BCDR Design Considerations</w:t>
      </w:r>
      <w:bookmarkEnd w:id="2138"/>
    </w:p>
    <w:p w:rsidR="00C563EA" w:rsidP="00D03F90" w:rsidRDefault="00C563EA" w14:paraId="7BF82574" w14:textId="41EBCCF0">
      <w:pPr>
        <w:pStyle w:val="Heading4Numbered"/>
      </w:pPr>
      <w:r>
        <w:t>Design Decisions</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1165"/>
        <w:gridCol w:w="8185"/>
      </w:tblGrid>
      <w:tr w:rsidRPr="0020022B" w:rsidR="00027A3B" w:rsidTr="00027A3B" w14:paraId="2CFAD755"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623" w:type="pct"/>
          </w:tcPr>
          <w:p w:rsidR="00027A3B" w:rsidP="004069F2" w:rsidRDefault="00027A3B" w14:paraId="74593989" w14:textId="77777777">
            <w:pPr>
              <w:pStyle w:val="TableText"/>
              <w:spacing w:before="60" w:after="60"/>
              <w:rPr>
                <w:sz w:val="22"/>
                <w:szCs w:val="28"/>
              </w:rPr>
            </w:pPr>
            <w:r w:rsidRPr="00A36815">
              <w:rPr>
                <w:sz w:val="22"/>
                <w:szCs w:val="28"/>
              </w:rPr>
              <w:t>ID</w:t>
            </w:r>
          </w:p>
        </w:tc>
        <w:tc>
          <w:tcPr>
            <w:tcW w:w="4377" w:type="pct"/>
            <w:vAlign w:val="center"/>
          </w:tcPr>
          <w:p w:rsidRPr="0020022B" w:rsidR="00027A3B" w:rsidP="004069F2" w:rsidRDefault="00027A3B" w14:paraId="1E012526" w14:textId="77777777">
            <w:pPr>
              <w:pStyle w:val="TableText"/>
              <w:spacing w:before="60" w:after="60"/>
              <w:rPr>
                <w:sz w:val="22"/>
                <w:szCs w:val="28"/>
              </w:rPr>
            </w:pPr>
            <w:r w:rsidRPr="00A36815">
              <w:rPr>
                <w:sz w:val="22"/>
                <w:szCs w:val="28"/>
              </w:rPr>
              <w:t>Description</w:t>
            </w:r>
          </w:p>
        </w:tc>
      </w:tr>
      <w:tr w:rsidRPr="0020022B" w:rsidR="00027A3B" w:rsidTr="00027A3B" w14:paraId="5A000DD8" w14:textId="77777777">
        <w:trPr>
          <w:trHeight w:val="25"/>
          <w:jc w:val="center"/>
        </w:trPr>
        <w:tc>
          <w:tcPr>
            <w:tcW w:w="623" w:type="pct"/>
            <w:vAlign w:val="center"/>
          </w:tcPr>
          <w:p w:rsidRPr="00A36815" w:rsidR="00027A3B" w:rsidP="00027A3B" w:rsidRDefault="00027A3B" w14:paraId="2E239805" w14:textId="10F5E740">
            <w:pPr>
              <w:pStyle w:val="TableListBullet"/>
              <w:numPr>
                <w:ilvl w:val="0"/>
                <w:numId w:val="0"/>
              </w:numPr>
              <w:spacing w:before="0" w:after="60"/>
              <w:rPr>
                <w:rFonts w:cs="Segoe UI"/>
                <w:color w:val="000000"/>
                <w:sz w:val="20"/>
                <w:szCs w:val="20"/>
              </w:rPr>
            </w:pPr>
            <w:r>
              <w:rPr>
                <w:rFonts w:cs="Segoe UI"/>
                <w:sz w:val="20"/>
                <w:szCs w:val="20"/>
              </w:rPr>
              <w:t>DD01</w:t>
            </w:r>
          </w:p>
        </w:tc>
        <w:tc>
          <w:tcPr>
            <w:tcW w:w="4377" w:type="pct"/>
          </w:tcPr>
          <w:p w:rsidR="00027A3B" w:rsidP="00027A3B" w:rsidRDefault="00027A3B" w14:paraId="77EEE5D3" w14:textId="77777777">
            <w:pPr>
              <w:jc w:val="both"/>
              <w:rPr>
                <w:rFonts w:cs="Segoe UI"/>
                <w:sz w:val="20"/>
                <w:szCs w:val="20"/>
              </w:rPr>
            </w:pPr>
            <w:r>
              <w:rPr>
                <w:rFonts w:cs="Segoe UI"/>
                <w:sz w:val="20"/>
                <w:szCs w:val="20"/>
              </w:rPr>
              <w:t>Backup Policy (baseline)</w:t>
            </w:r>
          </w:p>
          <w:p w:rsidR="00027A3B" w:rsidP="00027A3B" w:rsidRDefault="00027A3B" w14:paraId="22F3C36B" w14:textId="77777777">
            <w:pPr>
              <w:jc w:val="both"/>
              <w:rPr>
                <w:rFonts w:cs="Segoe UI"/>
                <w:sz w:val="20"/>
                <w:szCs w:val="20"/>
              </w:rPr>
            </w:pPr>
            <w:r>
              <w:rPr>
                <w:rFonts w:cs="Segoe UI"/>
                <w:sz w:val="20"/>
                <w:szCs w:val="20"/>
              </w:rPr>
              <w:t>Production and Critical Workloads:</w:t>
            </w:r>
          </w:p>
          <w:p w:rsidR="00027A3B" w:rsidP="00027A3B" w:rsidRDefault="00027A3B" w14:paraId="7C9CABC5" w14:textId="77777777">
            <w:pPr>
              <w:jc w:val="both"/>
              <w:rPr>
                <w:rFonts w:cs="Segoe UI"/>
                <w:sz w:val="20"/>
                <w:szCs w:val="20"/>
              </w:rPr>
            </w:pPr>
            <w:r>
              <w:rPr>
                <w:rFonts w:cs="Segoe UI"/>
                <w:sz w:val="20"/>
                <w:szCs w:val="20"/>
              </w:rPr>
              <w:t>Daily: 14 days</w:t>
            </w:r>
          </w:p>
          <w:p w:rsidR="00027A3B" w:rsidP="00027A3B" w:rsidRDefault="00027A3B" w14:paraId="2176A4D9" w14:textId="77777777">
            <w:pPr>
              <w:jc w:val="both"/>
              <w:rPr>
                <w:rFonts w:cs="Segoe UI"/>
                <w:sz w:val="20"/>
                <w:szCs w:val="20"/>
              </w:rPr>
            </w:pPr>
            <w:r>
              <w:rPr>
                <w:rFonts w:cs="Segoe UI"/>
                <w:sz w:val="20"/>
                <w:szCs w:val="20"/>
              </w:rPr>
              <w:t>Weekly: 5 weeks</w:t>
            </w:r>
          </w:p>
          <w:p w:rsidR="00027A3B" w:rsidP="00027A3B" w:rsidRDefault="00027A3B" w14:paraId="5F9ECB1B" w14:textId="77777777">
            <w:pPr>
              <w:jc w:val="both"/>
              <w:rPr>
                <w:rFonts w:cs="Segoe UI"/>
                <w:sz w:val="20"/>
                <w:szCs w:val="20"/>
              </w:rPr>
            </w:pPr>
            <w:r>
              <w:rPr>
                <w:rFonts w:cs="Segoe UI"/>
                <w:sz w:val="20"/>
                <w:szCs w:val="20"/>
              </w:rPr>
              <w:t>Monthly: 7 years</w:t>
            </w:r>
          </w:p>
          <w:p w:rsidRPr="00A36815" w:rsidR="00027A3B" w:rsidP="00027A3B" w:rsidRDefault="00027A3B" w14:paraId="268BBDE0" w14:textId="69E2C670">
            <w:pPr>
              <w:pStyle w:val="TableListBullet"/>
              <w:numPr>
                <w:ilvl w:val="0"/>
                <w:numId w:val="0"/>
              </w:numPr>
              <w:spacing w:before="0" w:after="60"/>
              <w:rPr>
                <w:sz w:val="20"/>
                <w:szCs w:val="20"/>
              </w:rPr>
            </w:pPr>
            <w:r>
              <w:rPr>
                <w:rFonts w:cs="Segoe UI"/>
                <w:sz w:val="20"/>
                <w:szCs w:val="20"/>
              </w:rPr>
              <w:t>Time Window: 2AM MYT</w:t>
            </w:r>
          </w:p>
        </w:tc>
      </w:tr>
      <w:tr w:rsidRPr="0020022B" w:rsidR="00027A3B" w:rsidTr="00027A3B" w14:paraId="4CF6F770" w14:textId="77777777">
        <w:trPr>
          <w:trHeight w:val="25"/>
          <w:jc w:val="center"/>
        </w:trPr>
        <w:tc>
          <w:tcPr>
            <w:tcW w:w="623" w:type="pct"/>
            <w:vAlign w:val="center"/>
          </w:tcPr>
          <w:p w:rsidR="00027A3B" w:rsidP="00027A3B" w:rsidRDefault="00027A3B" w14:paraId="4F1FFEA5" w14:textId="283CEDE7">
            <w:pPr>
              <w:pStyle w:val="TableListBullet"/>
              <w:numPr>
                <w:ilvl w:val="0"/>
                <w:numId w:val="0"/>
              </w:numPr>
              <w:spacing w:before="0" w:after="60"/>
              <w:rPr>
                <w:rFonts w:cs="Segoe UI"/>
                <w:sz w:val="20"/>
                <w:szCs w:val="20"/>
              </w:rPr>
            </w:pPr>
            <w:r>
              <w:rPr>
                <w:rFonts w:cs="Segoe UI"/>
                <w:sz w:val="20"/>
                <w:szCs w:val="20"/>
              </w:rPr>
              <w:t>DD02</w:t>
            </w:r>
          </w:p>
        </w:tc>
        <w:tc>
          <w:tcPr>
            <w:tcW w:w="4377" w:type="pct"/>
          </w:tcPr>
          <w:p w:rsidR="00027A3B" w:rsidP="00027A3B" w:rsidRDefault="00027A3B" w14:paraId="67B6EFA3" w14:textId="77777777">
            <w:pPr>
              <w:jc w:val="both"/>
              <w:rPr>
                <w:rFonts w:cs="Segoe UI"/>
                <w:sz w:val="20"/>
                <w:szCs w:val="20"/>
              </w:rPr>
            </w:pPr>
            <w:r>
              <w:rPr>
                <w:rFonts w:cs="Segoe UI"/>
                <w:sz w:val="20"/>
                <w:szCs w:val="20"/>
              </w:rPr>
              <w:t>Backup Policy (baseline)</w:t>
            </w:r>
          </w:p>
          <w:p w:rsidR="00027A3B" w:rsidP="00027A3B" w:rsidRDefault="00027A3B" w14:paraId="7014297D" w14:textId="77777777">
            <w:pPr>
              <w:jc w:val="both"/>
              <w:rPr>
                <w:rFonts w:cs="Segoe UI"/>
                <w:sz w:val="20"/>
                <w:szCs w:val="20"/>
              </w:rPr>
            </w:pPr>
            <w:r>
              <w:rPr>
                <w:rFonts w:cs="Segoe UI"/>
                <w:sz w:val="20"/>
                <w:szCs w:val="20"/>
              </w:rPr>
              <w:t>Non-Production and Non-Critical Workloads:</w:t>
            </w:r>
          </w:p>
          <w:p w:rsidR="00027A3B" w:rsidP="00027A3B" w:rsidRDefault="00027A3B" w14:paraId="5088821E" w14:textId="77777777">
            <w:pPr>
              <w:jc w:val="both"/>
              <w:rPr>
                <w:rFonts w:cs="Segoe UI"/>
                <w:sz w:val="20"/>
                <w:szCs w:val="20"/>
              </w:rPr>
            </w:pPr>
            <w:r>
              <w:rPr>
                <w:rFonts w:cs="Segoe UI"/>
                <w:sz w:val="20"/>
                <w:szCs w:val="20"/>
              </w:rPr>
              <w:t>Daily: 14 days</w:t>
            </w:r>
          </w:p>
          <w:p w:rsidR="00027A3B" w:rsidP="00027A3B" w:rsidRDefault="00027A3B" w14:paraId="1FF48D58" w14:textId="77777777">
            <w:pPr>
              <w:jc w:val="both"/>
              <w:rPr>
                <w:rFonts w:cs="Segoe UI"/>
                <w:sz w:val="20"/>
                <w:szCs w:val="20"/>
              </w:rPr>
            </w:pPr>
            <w:r>
              <w:rPr>
                <w:rFonts w:cs="Segoe UI"/>
                <w:sz w:val="20"/>
                <w:szCs w:val="20"/>
              </w:rPr>
              <w:t>Weekly: 5 weeks</w:t>
            </w:r>
          </w:p>
          <w:p w:rsidR="00027A3B" w:rsidP="00027A3B" w:rsidRDefault="00027A3B" w14:paraId="1978DE5B" w14:textId="03DF37A6">
            <w:pPr>
              <w:pStyle w:val="TableListBullet"/>
              <w:numPr>
                <w:ilvl w:val="0"/>
                <w:numId w:val="0"/>
              </w:numPr>
              <w:spacing w:before="0" w:after="60"/>
              <w:rPr>
                <w:rFonts w:cs="Segoe UI"/>
                <w:sz w:val="20"/>
                <w:szCs w:val="20"/>
              </w:rPr>
            </w:pPr>
            <w:r>
              <w:rPr>
                <w:rFonts w:cs="Segoe UI"/>
                <w:sz w:val="20"/>
                <w:szCs w:val="20"/>
              </w:rPr>
              <w:t>Time Window: 2AM MYT</w:t>
            </w:r>
          </w:p>
        </w:tc>
      </w:tr>
      <w:tr w:rsidRPr="0020022B" w:rsidR="00027A3B" w:rsidTr="00027A3B" w14:paraId="7CF0E47C" w14:textId="77777777">
        <w:trPr>
          <w:trHeight w:val="25"/>
          <w:jc w:val="center"/>
        </w:trPr>
        <w:tc>
          <w:tcPr>
            <w:tcW w:w="623" w:type="pct"/>
            <w:vAlign w:val="center"/>
          </w:tcPr>
          <w:p w:rsidR="00027A3B" w:rsidP="00027A3B" w:rsidRDefault="00027A3B" w14:paraId="397F6E3C" w14:textId="68E832B1">
            <w:pPr>
              <w:pStyle w:val="TableListBullet"/>
              <w:numPr>
                <w:ilvl w:val="0"/>
                <w:numId w:val="0"/>
              </w:numPr>
              <w:spacing w:before="0" w:after="60"/>
              <w:rPr>
                <w:rFonts w:cs="Segoe UI"/>
                <w:sz w:val="20"/>
                <w:szCs w:val="20"/>
              </w:rPr>
            </w:pPr>
            <w:r>
              <w:rPr>
                <w:rFonts w:cs="Segoe UI"/>
                <w:sz w:val="20"/>
                <w:szCs w:val="20"/>
              </w:rPr>
              <w:t>DD03</w:t>
            </w:r>
          </w:p>
        </w:tc>
        <w:tc>
          <w:tcPr>
            <w:tcW w:w="4377" w:type="pct"/>
          </w:tcPr>
          <w:p w:rsidR="00027A3B" w:rsidP="00027A3B" w:rsidRDefault="00027A3B" w14:paraId="68B4D8DF" w14:textId="6B3DC8B6">
            <w:pPr>
              <w:pStyle w:val="TableListBullet"/>
              <w:numPr>
                <w:ilvl w:val="0"/>
                <w:numId w:val="0"/>
              </w:numPr>
              <w:spacing w:before="0" w:after="60"/>
              <w:rPr>
                <w:rFonts w:cs="Segoe UI"/>
                <w:sz w:val="20"/>
                <w:szCs w:val="20"/>
              </w:rPr>
            </w:pPr>
            <w:r>
              <w:rPr>
                <w:rFonts w:cs="Segoe UI"/>
                <w:sz w:val="20"/>
                <w:szCs w:val="20"/>
              </w:rPr>
              <w:t>Backup policy takes application owner decision as priority to overwrite the baseline policy</w:t>
            </w:r>
          </w:p>
        </w:tc>
      </w:tr>
      <w:tr w:rsidRPr="0020022B" w:rsidR="00027A3B" w:rsidTr="00027A3B" w14:paraId="57502931" w14:textId="77777777">
        <w:trPr>
          <w:trHeight w:val="25"/>
          <w:jc w:val="center"/>
        </w:trPr>
        <w:tc>
          <w:tcPr>
            <w:tcW w:w="623" w:type="pct"/>
            <w:vAlign w:val="center"/>
          </w:tcPr>
          <w:p w:rsidR="00027A3B" w:rsidP="00027A3B" w:rsidRDefault="00027A3B" w14:paraId="6F41C3B6" w14:textId="39491810">
            <w:pPr>
              <w:pStyle w:val="TableListBullet"/>
              <w:numPr>
                <w:ilvl w:val="0"/>
                <w:numId w:val="0"/>
              </w:numPr>
              <w:spacing w:before="0" w:after="60"/>
              <w:rPr>
                <w:rFonts w:cs="Segoe UI"/>
                <w:sz w:val="20"/>
                <w:szCs w:val="20"/>
              </w:rPr>
            </w:pPr>
            <w:r>
              <w:rPr>
                <w:rFonts w:cs="Segoe UI"/>
                <w:sz w:val="20"/>
                <w:szCs w:val="20"/>
              </w:rPr>
              <w:t>DD04</w:t>
            </w:r>
          </w:p>
        </w:tc>
        <w:tc>
          <w:tcPr>
            <w:tcW w:w="4377" w:type="pct"/>
          </w:tcPr>
          <w:p w:rsidR="00027A3B" w:rsidP="00027A3B" w:rsidRDefault="00027A3B" w14:paraId="48FE1A9F" w14:textId="5A5B0EE5">
            <w:pPr>
              <w:pStyle w:val="TableListBullet"/>
              <w:numPr>
                <w:ilvl w:val="0"/>
                <w:numId w:val="0"/>
              </w:numPr>
              <w:spacing w:before="0" w:after="60"/>
              <w:rPr>
                <w:rFonts w:cs="Segoe UI"/>
                <w:sz w:val="20"/>
                <w:szCs w:val="20"/>
              </w:rPr>
            </w:pPr>
            <w:r w:rsidRPr="00E56144">
              <w:rPr>
                <w:rFonts w:cs="Segoe UI"/>
                <w:sz w:val="20"/>
                <w:szCs w:val="20"/>
              </w:rPr>
              <w:t xml:space="preserve">Backup </w:t>
            </w:r>
            <w:r>
              <w:rPr>
                <w:rFonts w:cs="Segoe UI"/>
                <w:sz w:val="20"/>
                <w:szCs w:val="20"/>
              </w:rPr>
              <w:t>data must be e</w:t>
            </w:r>
            <w:r w:rsidRPr="00E56144">
              <w:rPr>
                <w:rFonts w:cs="Segoe UI"/>
                <w:sz w:val="20"/>
                <w:szCs w:val="20"/>
              </w:rPr>
              <w:t>ncrypt</w:t>
            </w:r>
            <w:r>
              <w:rPr>
                <w:rFonts w:cs="Segoe UI"/>
                <w:sz w:val="20"/>
                <w:szCs w:val="20"/>
              </w:rPr>
              <w:t>ed</w:t>
            </w:r>
            <w:r w:rsidRPr="00E56144">
              <w:rPr>
                <w:rFonts w:cs="Segoe UI"/>
                <w:sz w:val="20"/>
                <w:szCs w:val="20"/>
              </w:rPr>
              <w:t xml:space="preserve"> with CMK (Key management, </w:t>
            </w:r>
            <w:proofErr w:type="gramStart"/>
            <w:r w:rsidRPr="00E56144">
              <w:rPr>
                <w:rFonts w:cs="Segoe UI"/>
                <w:sz w:val="20"/>
                <w:szCs w:val="20"/>
              </w:rPr>
              <w:t>PIC</w:t>
            </w:r>
            <w:proofErr w:type="gramEnd"/>
            <w:r w:rsidRPr="00E56144">
              <w:rPr>
                <w:rFonts w:cs="Segoe UI"/>
                <w:sz w:val="20"/>
                <w:szCs w:val="20"/>
              </w:rPr>
              <w:t xml:space="preserve"> and process</w:t>
            </w:r>
            <w:r>
              <w:rPr>
                <w:rFonts w:cs="Segoe UI"/>
                <w:sz w:val="20"/>
                <w:szCs w:val="20"/>
              </w:rPr>
              <w:t xml:space="preserve"> to be decided by </w:t>
            </w:r>
            <w:r w:rsidR="00CD4B6A">
              <w:rPr>
                <w:rFonts w:cs="Segoe UI"/>
                <w:sz w:val="20"/>
                <w:szCs w:val="20"/>
              </w:rPr>
              <w:t>&lt;CUSTOMER_NAME&gt;</w:t>
            </w:r>
            <w:r w:rsidRPr="00E56144">
              <w:rPr>
                <w:rFonts w:cs="Segoe UI"/>
                <w:sz w:val="20"/>
                <w:szCs w:val="20"/>
              </w:rPr>
              <w:t>)</w:t>
            </w:r>
          </w:p>
        </w:tc>
      </w:tr>
    </w:tbl>
    <w:p w:rsidR="00D112B2" w:rsidP="00617D9A" w:rsidRDefault="00D112B2" w14:paraId="2CB48B85" w14:textId="181BCC5F">
      <w:pPr>
        <w:pStyle w:val="Caption"/>
        <w:jc w:val="center"/>
      </w:pPr>
      <w:bookmarkStart w:name="_Toc106268852" w:id="2139"/>
      <w:r>
        <w:t xml:space="preserve">Table </w:t>
      </w:r>
      <w:r w:rsidR="00027A3B">
        <w:fldChar w:fldCharType="begin"/>
      </w:r>
      <w:r w:rsidR="00027A3B">
        <w:instrText xml:space="preserve"> SEQ Table \* ARABIC </w:instrText>
      </w:r>
      <w:r w:rsidR="00027A3B">
        <w:fldChar w:fldCharType="separate"/>
      </w:r>
      <w:r w:rsidR="000B5336">
        <w:rPr>
          <w:noProof/>
        </w:rPr>
        <w:t>33</w:t>
      </w:r>
      <w:r w:rsidR="00027A3B">
        <w:fldChar w:fldCharType="end"/>
      </w:r>
      <w:r>
        <w:t xml:space="preserve"> </w:t>
      </w:r>
      <w:r w:rsidRPr="002B24AB">
        <w:t>Azure Backup and BCDR</w:t>
      </w:r>
      <w:r>
        <w:t xml:space="preserve"> Design Decisions</w:t>
      </w:r>
      <w:bookmarkEnd w:id="2139"/>
    </w:p>
    <w:p w:rsidR="00C563EA" w:rsidP="00FA4F72" w:rsidRDefault="00C563EA" w14:paraId="5750BDB7" w14:textId="3FD95639">
      <w:pPr>
        <w:pStyle w:val="Heading3Numbered"/>
        <w:jc w:val="both"/>
      </w:pPr>
      <w:bookmarkStart w:name="_Toc28216891" w:id="2140"/>
      <w:bookmarkStart w:name="_Toc1983034343" w:id="2141"/>
      <w:bookmarkStart w:name="_Toc1334578656" w:id="2142"/>
      <w:bookmarkStart w:name="_Toc1121881180" w:id="2143"/>
      <w:bookmarkStart w:name="_Toc1120972016" w:id="2144"/>
      <w:bookmarkStart w:name="_Toc1183954940" w:id="2145"/>
      <w:bookmarkStart w:name="_Toc1483793752" w:id="2146"/>
      <w:bookmarkStart w:name="_Toc1449196119" w:id="2147"/>
      <w:bookmarkStart w:name="_Toc994353597" w:id="2148"/>
      <w:bookmarkStart w:name="_Toc1714763635" w:id="2149"/>
      <w:bookmarkStart w:name="_Toc2146916379" w:id="2150"/>
      <w:bookmarkStart w:name="_Toc1035112484" w:id="2151"/>
      <w:bookmarkStart w:name="_Toc384152680" w:id="2152"/>
      <w:bookmarkStart w:name="_Toc353089841" w:id="2153"/>
      <w:bookmarkStart w:name="_Toc1177056436" w:id="2154"/>
      <w:bookmarkStart w:name="_Toc1411403886" w:id="2155"/>
      <w:bookmarkStart w:name="_Toc138210042" w:id="2156"/>
      <w:bookmarkStart w:name="_Toc571444572" w:id="2157"/>
      <w:bookmarkStart w:name="_Toc1531834236" w:id="2158"/>
      <w:bookmarkStart w:name="_Toc410269413" w:id="2159"/>
      <w:bookmarkStart w:name="_Toc1171064517" w:id="2160"/>
      <w:bookmarkStart w:name="_Toc739456871" w:id="2161"/>
      <w:bookmarkStart w:name="_Toc82899330" w:id="2162"/>
      <w:bookmarkStart w:name="_Toc1056603927" w:id="2163"/>
      <w:bookmarkStart w:name="_Toc573205465" w:id="2164"/>
      <w:bookmarkStart w:name="_Toc1689324703" w:id="2165"/>
      <w:bookmarkStart w:name="_Toc1127702472" w:id="2166"/>
      <w:bookmarkStart w:name="_Toc2100912926" w:id="2167"/>
      <w:bookmarkStart w:name="_Toc646324564" w:id="2168"/>
      <w:bookmarkStart w:name="_Toc1802354284" w:id="2169"/>
      <w:bookmarkStart w:name="_Toc1808272172" w:id="2170"/>
      <w:bookmarkStart w:name="_Toc697763290" w:id="2171"/>
      <w:bookmarkStart w:name="_Toc1961919317" w:id="2172"/>
      <w:bookmarkStart w:name="_Toc1405331385" w:id="2173"/>
      <w:bookmarkStart w:name="_Toc1767593034" w:id="2174"/>
      <w:bookmarkStart w:name="_Toc1822620039" w:id="2175"/>
      <w:bookmarkStart w:name="_Toc1074324689" w:id="2176"/>
      <w:bookmarkStart w:name="_Toc1675592103" w:id="2177"/>
      <w:bookmarkStart w:name="_Toc1034653552" w:id="2178"/>
      <w:bookmarkStart w:name="_Toc1925253543" w:id="2179"/>
      <w:bookmarkStart w:name="_Toc1575724806" w:id="2180"/>
      <w:bookmarkStart w:name="_Toc178931204" w:id="2181"/>
      <w:bookmarkStart w:name="_Toc14272583" w:id="2182"/>
      <w:bookmarkStart w:name="_Toc1675809888" w:id="2183"/>
      <w:bookmarkStart w:name="_Toc1355199421" w:id="2184"/>
      <w:bookmarkStart w:name="_Toc122081569" w:id="2185"/>
      <w:r>
        <w:t>Business Continuity and Disaster Recovery</w:t>
      </w:r>
      <w:bookmarkEnd w:id="2185"/>
      <w:r>
        <w:t xml:space="preserve"> </w:t>
      </w:r>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p>
    <w:p w:rsidR="0021395A" w:rsidP="0021395A" w:rsidRDefault="0021395A" w14:paraId="1F9C48A3" w14:textId="2C3CDBE2">
      <w:pPr>
        <w:pStyle w:val="Heading4Numbered"/>
      </w:pPr>
      <w:r>
        <w:t>Design Decisions</w:t>
      </w:r>
    </w:p>
    <w:tbl>
      <w:tblPr>
        <w:tblStyle w:val="TableGrid"/>
        <w:tblW w:w="5000" w:type="pct"/>
        <w:jc w:val="center"/>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985"/>
        <w:gridCol w:w="8365"/>
      </w:tblGrid>
      <w:tr w:rsidRPr="0020022B" w:rsidR="00027A3B" w:rsidTr="004069F2" w14:paraId="4386F704" w14:textId="77777777">
        <w:trPr>
          <w:cnfStyle w:val="100000000000" w:firstRow="1" w:lastRow="0" w:firstColumn="0" w:lastColumn="0" w:oddVBand="0" w:evenVBand="0" w:oddHBand="0" w:evenHBand="0" w:firstRowFirstColumn="0" w:firstRowLastColumn="0" w:lastRowFirstColumn="0" w:lastRowLastColumn="0"/>
          <w:trHeight w:val="25"/>
          <w:jc w:val="center"/>
        </w:trPr>
        <w:tc>
          <w:tcPr>
            <w:tcW w:w="527" w:type="pct"/>
          </w:tcPr>
          <w:p w:rsidR="00027A3B" w:rsidP="004069F2" w:rsidRDefault="00027A3B" w14:paraId="2B29EC2D" w14:textId="77777777">
            <w:pPr>
              <w:pStyle w:val="TableText"/>
              <w:spacing w:before="60" w:after="60"/>
              <w:rPr>
                <w:sz w:val="22"/>
                <w:szCs w:val="28"/>
              </w:rPr>
            </w:pPr>
            <w:r w:rsidRPr="00A36815">
              <w:rPr>
                <w:sz w:val="22"/>
                <w:szCs w:val="28"/>
              </w:rPr>
              <w:t>ID</w:t>
            </w:r>
          </w:p>
        </w:tc>
        <w:tc>
          <w:tcPr>
            <w:tcW w:w="4473" w:type="pct"/>
            <w:vAlign w:val="center"/>
          </w:tcPr>
          <w:p w:rsidRPr="0020022B" w:rsidR="00027A3B" w:rsidP="004069F2" w:rsidRDefault="00027A3B" w14:paraId="02564AF9" w14:textId="77777777">
            <w:pPr>
              <w:pStyle w:val="TableText"/>
              <w:spacing w:before="60" w:after="60"/>
              <w:rPr>
                <w:sz w:val="22"/>
                <w:szCs w:val="28"/>
              </w:rPr>
            </w:pPr>
            <w:r w:rsidRPr="00A36815">
              <w:rPr>
                <w:sz w:val="22"/>
                <w:szCs w:val="28"/>
              </w:rPr>
              <w:t>Description</w:t>
            </w:r>
          </w:p>
        </w:tc>
      </w:tr>
      <w:tr w:rsidRPr="0020022B" w:rsidR="00027A3B" w:rsidTr="00C778AA" w14:paraId="36D957CC" w14:textId="77777777">
        <w:trPr>
          <w:trHeight w:val="25"/>
          <w:jc w:val="center"/>
        </w:trPr>
        <w:tc>
          <w:tcPr>
            <w:tcW w:w="527" w:type="pct"/>
            <w:vAlign w:val="center"/>
          </w:tcPr>
          <w:p w:rsidRPr="00A36815" w:rsidR="00027A3B" w:rsidP="00027A3B" w:rsidRDefault="00027A3B" w14:paraId="2BBF3603" w14:textId="6AAA4878">
            <w:pPr>
              <w:pStyle w:val="TableListBullet"/>
              <w:numPr>
                <w:ilvl w:val="0"/>
                <w:numId w:val="0"/>
              </w:numPr>
              <w:spacing w:before="0" w:after="60"/>
              <w:rPr>
                <w:rFonts w:cs="Segoe UI"/>
                <w:color w:val="000000"/>
                <w:sz w:val="20"/>
                <w:szCs w:val="20"/>
              </w:rPr>
            </w:pPr>
            <w:r>
              <w:rPr>
                <w:rFonts w:cs="Segoe UI"/>
                <w:sz w:val="20"/>
                <w:szCs w:val="20"/>
              </w:rPr>
              <w:t>DD01</w:t>
            </w:r>
          </w:p>
        </w:tc>
        <w:tc>
          <w:tcPr>
            <w:tcW w:w="4473" w:type="pct"/>
          </w:tcPr>
          <w:p w:rsidRPr="00A36815" w:rsidR="00027A3B" w:rsidP="00027A3B" w:rsidRDefault="00027A3B" w14:paraId="6187EE99" w14:textId="21AB1D34">
            <w:pPr>
              <w:pStyle w:val="TableListBullet"/>
              <w:numPr>
                <w:ilvl w:val="0"/>
                <w:numId w:val="0"/>
              </w:numPr>
              <w:spacing w:before="0" w:after="60"/>
              <w:rPr>
                <w:sz w:val="20"/>
                <w:szCs w:val="20"/>
              </w:rPr>
            </w:pPr>
            <w:r>
              <w:rPr>
                <w:rFonts w:cs="Segoe UI"/>
                <w:sz w:val="20"/>
                <w:szCs w:val="20"/>
              </w:rPr>
              <w:t>RTO and RPO are subjective to workloads, to be determined as per workloads needs.</w:t>
            </w:r>
          </w:p>
        </w:tc>
      </w:tr>
    </w:tbl>
    <w:p w:rsidR="008B7C7B" w:rsidP="008B7C7B" w:rsidRDefault="008B7C7B" w14:paraId="5187B835" w14:textId="1817A1B8">
      <w:pPr>
        <w:pStyle w:val="Caption"/>
        <w:jc w:val="center"/>
      </w:pPr>
      <w:bookmarkStart w:name="_Toc106268853" w:id="2186"/>
      <w:r>
        <w:t xml:space="preserve">Table </w:t>
      </w:r>
      <w:r w:rsidR="00027A3B">
        <w:fldChar w:fldCharType="begin"/>
      </w:r>
      <w:r w:rsidR="00027A3B">
        <w:instrText xml:space="preserve"> SEQ Table \* ARABIC </w:instrText>
      </w:r>
      <w:r w:rsidR="00027A3B">
        <w:fldChar w:fldCharType="separate"/>
      </w:r>
      <w:r w:rsidR="000B5336">
        <w:rPr>
          <w:noProof/>
        </w:rPr>
        <w:t>34</w:t>
      </w:r>
      <w:r w:rsidR="00027A3B">
        <w:fldChar w:fldCharType="end"/>
      </w:r>
      <w:r>
        <w:t>: BCDR Design Decisions</w:t>
      </w:r>
      <w:bookmarkEnd w:id="2186"/>
    </w:p>
    <w:p w:rsidRPr="009B3D75" w:rsidR="00977A58" w:rsidP="009B3D75" w:rsidRDefault="0069277C" w14:paraId="1E9DD639" w14:textId="0CCFEBF8">
      <w:r>
        <w:lastRenderedPageBreak/>
        <w:t xml:space="preserve">Note: </w:t>
      </w:r>
      <w:r w:rsidR="009B3D75">
        <w:t>Th</w:t>
      </w:r>
      <w:r w:rsidR="0021395A">
        <w:t xml:space="preserve">e following </w:t>
      </w:r>
      <w:r w:rsidR="002E3682">
        <w:t>section is meant to be informative for DR and business continuity design patterns.</w:t>
      </w:r>
    </w:p>
    <w:p w:rsidR="00D112B2" w:rsidP="00FA4F72" w:rsidRDefault="00D112B2" w14:paraId="7E242118" w14:textId="77777777">
      <w:pPr>
        <w:pStyle w:val="Heading4Numbered"/>
        <w:spacing w:before="120" w:after="120"/>
        <w:jc w:val="both"/>
      </w:pPr>
      <w:r>
        <w:t>Business Continuity and Disaster Recovery Overview</w:t>
      </w:r>
    </w:p>
    <w:p w:rsidRPr="00307B4D" w:rsidR="00D112B2" w:rsidP="00D112B2" w:rsidRDefault="00D112B2" w14:paraId="4B16A249" w14:textId="6CE6A44F">
      <w:pPr>
        <w:jc w:val="both"/>
      </w:pPr>
      <w:r>
        <w:t xml:space="preserve">A Business Continuity Plan (BCP) most often begins with a business impact analysis (BIA) that determines the plan’s scope; determines legal, contractual, and regulatory obligations; and provides a basis for planning and justifying the costs of the BC program. A BIA often gets conducted in tandem with a risk assessment. It also considers the </w:t>
      </w:r>
      <w:r w:rsidR="00C55CF8">
        <w:t>impact</w:t>
      </w:r>
      <w:r>
        <w:t xml:space="preserve"> on your business that could occur if disaster strikes your service providers.</w:t>
      </w:r>
    </w:p>
    <w:p w:rsidR="00D112B2" w:rsidP="00FA4F72" w:rsidRDefault="00D112B2" w14:paraId="7FFBDEB7" w14:textId="77777777">
      <w:pPr>
        <w:pStyle w:val="Heading4Numbered"/>
        <w:spacing w:before="120" w:after="120"/>
        <w:jc w:val="both"/>
      </w:pPr>
      <w:r>
        <w:t>Business Continuity Plan Development</w:t>
      </w:r>
    </w:p>
    <w:p w:rsidR="00D112B2" w:rsidP="00D112B2" w:rsidRDefault="00D112B2" w14:paraId="7C9C10E2" w14:textId="77777777">
      <w:pPr>
        <w:tabs>
          <w:tab w:val="left" w:pos="1440"/>
        </w:tabs>
        <w:jc w:val="both"/>
      </w:pPr>
      <w:r>
        <w:t xml:space="preserve">Developing BCP starts by assessing your business processes, determining which areas are vulnerable, and the potential losses if those processes go down for a day, a few </w:t>
      </w:r>
      <w:proofErr w:type="gramStart"/>
      <w:r>
        <w:t>days</w:t>
      </w:r>
      <w:proofErr w:type="gramEnd"/>
      <w:r>
        <w:t xml:space="preserve"> or a week. This is essentially a BIA.</w:t>
      </w:r>
    </w:p>
    <w:p w:rsidR="00D112B2" w:rsidP="00D112B2" w:rsidRDefault="00D112B2" w14:paraId="0A40986E" w14:textId="77777777">
      <w:pPr>
        <w:tabs>
          <w:tab w:val="left" w:pos="1440"/>
        </w:tabs>
        <w:jc w:val="both"/>
      </w:pPr>
      <w:r>
        <w:t>This involves six general steps:</w:t>
      </w:r>
    </w:p>
    <w:p w:rsidR="00D112B2" w:rsidP="00FA4F72" w:rsidRDefault="00D112B2" w14:paraId="6B245DD8" w14:textId="77777777">
      <w:pPr>
        <w:numPr>
          <w:ilvl w:val="0"/>
          <w:numId w:val="37"/>
        </w:numPr>
        <w:tabs>
          <w:tab w:val="left" w:pos="1440"/>
        </w:tabs>
        <w:spacing w:after="0"/>
        <w:jc w:val="both"/>
      </w:pPr>
      <w:r>
        <w:t>Identify the scope of the plan.</w:t>
      </w:r>
    </w:p>
    <w:p w:rsidR="00D112B2" w:rsidP="00FA4F72" w:rsidRDefault="00D112B2" w14:paraId="6D3115E9" w14:textId="77777777">
      <w:pPr>
        <w:numPr>
          <w:ilvl w:val="0"/>
          <w:numId w:val="37"/>
        </w:numPr>
        <w:tabs>
          <w:tab w:val="left" w:pos="1440"/>
        </w:tabs>
        <w:spacing w:before="0" w:after="0"/>
        <w:jc w:val="both"/>
      </w:pPr>
      <w:r>
        <w:t>Identify key business areas.</w:t>
      </w:r>
    </w:p>
    <w:p w:rsidR="00D112B2" w:rsidP="00FA4F72" w:rsidRDefault="00D112B2" w14:paraId="0F2281F6" w14:textId="77777777">
      <w:pPr>
        <w:numPr>
          <w:ilvl w:val="0"/>
          <w:numId w:val="37"/>
        </w:numPr>
        <w:tabs>
          <w:tab w:val="left" w:pos="1440"/>
        </w:tabs>
        <w:spacing w:before="0" w:after="0"/>
        <w:jc w:val="both"/>
      </w:pPr>
      <w:r>
        <w:t>Identify critical functions.</w:t>
      </w:r>
    </w:p>
    <w:p w:rsidR="00D112B2" w:rsidP="00FA4F72" w:rsidRDefault="00D112B2" w14:paraId="39E066A7" w14:textId="77777777">
      <w:pPr>
        <w:numPr>
          <w:ilvl w:val="0"/>
          <w:numId w:val="37"/>
        </w:numPr>
        <w:tabs>
          <w:tab w:val="left" w:pos="1440"/>
        </w:tabs>
        <w:spacing w:before="0" w:after="0"/>
        <w:jc w:val="both"/>
      </w:pPr>
      <w:r>
        <w:t>Identify dependencies between various business areas and functions.</w:t>
      </w:r>
    </w:p>
    <w:p w:rsidR="00D112B2" w:rsidP="00FA4F72" w:rsidRDefault="00D112B2" w14:paraId="70CED58E" w14:textId="77777777">
      <w:pPr>
        <w:numPr>
          <w:ilvl w:val="0"/>
          <w:numId w:val="37"/>
        </w:numPr>
        <w:tabs>
          <w:tab w:val="left" w:pos="1440"/>
        </w:tabs>
        <w:spacing w:before="0" w:after="0"/>
        <w:jc w:val="both"/>
      </w:pPr>
      <w:r>
        <w:t>Determine acceptable downtime for each critical function.</w:t>
      </w:r>
    </w:p>
    <w:p w:rsidR="00D112B2" w:rsidP="00FA4F72" w:rsidRDefault="00D112B2" w14:paraId="49E38DF7" w14:textId="77777777">
      <w:pPr>
        <w:numPr>
          <w:ilvl w:val="0"/>
          <w:numId w:val="37"/>
        </w:numPr>
        <w:tabs>
          <w:tab w:val="left" w:pos="1440"/>
        </w:tabs>
        <w:spacing w:before="0"/>
        <w:jc w:val="both"/>
      </w:pPr>
      <w:r>
        <w:t>Create a plan to maintain operations.</w:t>
      </w:r>
    </w:p>
    <w:p w:rsidR="00D112B2" w:rsidP="00D112B2" w:rsidRDefault="00D112B2" w14:paraId="39CA0D6E" w14:textId="18106576">
      <w:pPr>
        <w:tabs>
          <w:tab w:val="left" w:pos="1440"/>
        </w:tabs>
        <w:jc w:val="both"/>
      </w:pPr>
      <w:r>
        <w:t xml:space="preserve">One common business continuity planning tool is a checklist that includes supplies and equipment, the location of data backups and backup sites, where the plan is available and who should have it, and contact information for emergency responders, key </w:t>
      </w:r>
      <w:proofErr w:type="gramStart"/>
      <w:r>
        <w:t>personnel</w:t>
      </w:r>
      <w:proofErr w:type="gramEnd"/>
      <w:r>
        <w:t xml:space="preserve"> and backup site providers. The disaster recovery plan is part of the business continuity plan, so developing a DR plan if </w:t>
      </w:r>
      <w:r w:rsidRPr="00901BF5">
        <w:fldChar w:fldCharType="begin"/>
      </w:r>
      <w:r w:rsidRPr="00901BF5">
        <w:instrText xml:space="preserve"> IF </w:instrText>
      </w:r>
      <w:r>
        <w:fldChar w:fldCharType="begin"/>
      </w:r>
      <w:r>
        <w:instrText>DOCPROPERTY  Confidential  \* MERGEFORMAT</w:instrText>
      </w:r>
      <w:r>
        <w:fldChar w:fldCharType="separate"/>
      </w:r>
      <w:r w:rsidRPr="00901BF5">
        <w:instrText>0</w:instrText>
      </w:r>
      <w:r>
        <w:fldChar w:fldCharType="end"/>
      </w:r>
      <w:r w:rsidRPr="00901BF5">
        <w:instrText xml:space="preserve"> = 3 "Microsoft" </w:instrText>
      </w:r>
      <w:r>
        <w:fldChar w:fldCharType="begin"/>
      </w:r>
      <w:r>
        <w:instrText>DOCPROPERTY  Customer  \* MERGEFORMAT</w:instrText>
      </w:r>
      <w:r>
        <w:fldChar w:fldCharType="separate"/>
      </w:r>
      <w:r w:rsidRPr="00901BF5">
        <w:instrText>Singtel</w:instrText>
      </w:r>
      <w:r>
        <w:fldChar w:fldCharType="end"/>
      </w:r>
      <w:r w:rsidRPr="00901BF5">
        <w:instrText xml:space="preserve"> \* MERGEFORMAT </w:instrText>
      </w:r>
      <w:r w:rsidRPr="00901BF5">
        <w:fldChar w:fldCharType="separate"/>
      </w:r>
      <w:r w:rsidR="00CD4B6A">
        <w:rPr>
          <w:noProof/>
        </w:rPr>
        <w:t>&lt;CUSTOMER_NAME&gt;</w:t>
      </w:r>
      <w:r w:rsidRPr="00901BF5">
        <w:fldChar w:fldCharType="end"/>
      </w:r>
      <w:r>
        <w:t xml:space="preserve"> doesn't already have one should be part of your process. </w:t>
      </w:r>
    </w:p>
    <w:p w:rsidR="00D112B2" w:rsidP="00D112B2" w:rsidRDefault="00D112B2" w14:paraId="1772007E" w14:textId="53565AAC">
      <w:pPr>
        <w:tabs>
          <w:tab w:val="left" w:pos="1440"/>
        </w:tabs>
        <w:jc w:val="both"/>
      </w:pPr>
      <w:r>
        <w:t xml:space="preserve">As </w:t>
      </w:r>
      <w:r w:rsidRPr="00901BF5">
        <w:fldChar w:fldCharType="begin"/>
      </w:r>
      <w:r w:rsidRPr="00901BF5">
        <w:instrText xml:space="preserve"> IF </w:instrText>
      </w:r>
      <w:r>
        <w:fldChar w:fldCharType="begin"/>
      </w:r>
      <w:r>
        <w:instrText>DOCPROPERTY  Confidential  \* MERGEFORMAT</w:instrText>
      </w:r>
      <w:r>
        <w:fldChar w:fldCharType="separate"/>
      </w:r>
      <w:r w:rsidRPr="00901BF5">
        <w:instrText>0</w:instrText>
      </w:r>
      <w:r>
        <w:fldChar w:fldCharType="end"/>
      </w:r>
      <w:r w:rsidRPr="00901BF5">
        <w:instrText xml:space="preserve"> = 3 "Microsoft" </w:instrText>
      </w:r>
      <w:r>
        <w:fldChar w:fldCharType="begin"/>
      </w:r>
      <w:r>
        <w:instrText>DOCPROPERTY  Customer  \* MERGEFORMAT</w:instrText>
      </w:r>
      <w:r>
        <w:fldChar w:fldCharType="separate"/>
      </w:r>
      <w:r w:rsidRPr="00901BF5">
        <w:instrText>Singtel</w:instrText>
      </w:r>
      <w:r>
        <w:fldChar w:fldCharType="end"/>
      </w:r>
      <w:r w:rsidRPr="00901BF5">
        <w:instrText xml:space="preserve"> \* MERGEFORMAT </w:instrText>
      </w:r>
      <w:r w:rsidRPr="00901BF5">
        <w:fldChar w:fldCharType="separate"/>
      </w:r>
      <w:r w:rsidR="00CD4B6A">
        <w:rPr>
          <w:noProof/>
        </w:rPr>
        <w:t>&lt;CUSTOMER_NAME&gt;</w:t>
      </w:r>
      <w:r w:rsidRPr="00901BF5">
        <w:fldChar w:fldCharType="end"/>
      </w:r>
      <w:r>
        <w:t xml:space="preserve"> in the process of creating the BCDR plan, it’s important to consider interviewing key personnel in organizations who have gone through a disaster successfully. People generally like to share "war stories" and the steps and techniques (or clever ideas) that saved the day. Their insights could prove incredibly valuable in helping you to craft a solid plan.</w:t>
      </w:r>
    </w:p>
    <w:p w:rsidR="00D112B2" w:rsidP="00FA4F72" w:rsidRDefault="00D112B2" w14:paraId="38B983B7" w14:textId="77777777">
      <w:pPr>
        <w:pStyle w:val="Heading4Numbered"/>
        <w:spacing w:before="120" w:after="120"/>
        <w:jc w:val="both"/>
      </w:pPr>
      <w:r>
        <w:t>Design Patterns 1 - IaaS Applications</w:t>
      </w:r>
    </w:p>
    <w:p w:rsidR="00D112B2" w:rsidP="00D112B2" w:rsidRDefault="00D112B2" w14:paraId="3FFED6E0" w14:textId="77777777">
      <w:pPr>
        <w:spacing w:line="240" w:lineRule="auto"/>
        <w:jc w:val="both"/>
      </w:pPr>
      <w:r>
        <w:t>Business Continuity, IaaS workloads should be implemented with an Active-Active disaster recovery wherever possible. If the application does not or cannot support an Active-Active configuration or a Hot Active-Passive, the Cold Active-Passive solution should be followed using Azure Site Recovery.</w:t>
      </w:r>
    </w:p>
    <w:p w:rsidR="00D112B2" w:rsidP="00D112B2" w:rsidRDefault="00000000" w14:paraId="2E862F96" w14:textId="2853B75F">
      <w:pPr>
        <w:shd w:val="clear" w:color="auto" w:fill="FFFFFF"/>
        <w:spacing w:before="0" w:after="0" w:line="240" w:lineRule="auto"/>
        <w:jc w:val="both"/>
        <w:rPr>
          <w:color w:val="333333"/>
        </w:rPr>
      </w:pPr>
      <w:hyperlink r:id="rId81">
        <w:r w:rsidR="00D112B2">
          <w:rPr>
            <w:color w:val="146CAC"/>
            <w:u w:val="single"/>
          </w:rPr>
          <w:t>Azure Site Recovery (ASR)</w:t>
        </w:r>
      </w:hyperlink>
      <w:r w:rsidR="00D112B2">
        <w:rPr>
          <w:color w:val="333333"/>
        </w:rPr>
        <w:t xml:space="preserve"> is the tool you can use to help keep your workloads online when the worst happens.  Azure Site Recovery can replicate your workloads from the primary Azure region </w:t>
      </w:r>
      <w:r w:rsidR="00D112B2">
        <w:rPr>
          <w:color w:val="333333"/>
        </w:rPr>
        <w:lastRenderedPageBreak/>
        <w:t xml:space="preserve">to secondary Azure region.  If any outage happens </w:t>
      </w:r>
      <w:r w:rsidR="00CD4B6A">
        <w:rPr>
          <w:color w:val="333333"/>
        </w:rPr>
        <w:t>&lt;CUSTOMER_NAME&gt;</w:t>
      </w:r>
      <w:r w:rsidR="00D112B2">
        <w:rPr>
          <w:color w:val="333333"/>
        </w:rPr>
        <w:t xml:space="preserve"> can invoke disaster recovery plan and ASR will fail over to the secondary region which services keep working. When the primary region comes up and running again, </w:t>
      </w:r>
      <w:r w:rsidRPr="00901BF5" w:rsidR="00D112B2">
        <w:fldChar w:fldCharType="begin"/>
      </w:r>
      <w:r w:rsidRPr="00901BF5" w:rsidR="00D112B2">
        <w:instrText xml:space="preserve"> IF </w:instrText>
      </w:r>
      <w:r>
        <w:fldChar w:fldCharType="begin"/>
      </w:r>
      <w:r>
        <w:instrText>DOCPROPERTY  Confidential  \* MERGEFORMAT</w:instrText>
      </w:r>
      <w:r>
        <w:fldChar w:fldCharType="separate"/>
      </w:r>
      <w:r w:rsidRPr="00901BF5" w:rsidR="00D112B2">
        <w:instrText>0</w:instrText>
      </w:r>
      <w:r>
        <w:fldChar w:fldCharType="end"/>
      </w:r>
      <w:r w:rsidRPr="00901BF5" w:rsidR="00D112B2">
        <w:instrText xml:space="preserve"> = 3 "Microsoft" </w:instrText>
      </w:r>
      <w:r>
        <w:fldChar w:fldCharType="begin"/>
      </w:r>
      <w:r>
        <w:instrText>DOCPROPERTY  Customer  \* MERGEFORMAT</w:instrText>
      </w:r>
      <w:r>
        <w:fldChar w:fldCharType="separate"/>
      </w:r>
      <w:r w:rsidRPr="00901BF5" w:rsidR="00D112B2">
        <w:instrText>Singtel</w:instrText>
      </w:r>
      <w:r>
        <w:fldChar w:fldCharType="end"/>
      </w:r>
      <w:r w:rsidRPr="00901BF5" w:rsidR="00D112B2">
        <w:instrText xml:space="preserve"> \* MERGEFORMAT </w:instrText>
      </w:r>
      <w:r w:rsidRPr="00901BF5" w:rsidR="00D112B2">
        <w:fldChar w:fldCharType="separate"/>
      </w:r>
      <w:r w:rsidR="00CD4B6A">
        <w:rPr>
          <w:noProof/>
        </w:rPr>
        <w:t>&lt;CUSTOMER_NAME&gt;</w:t>
      </w:r>
      <w:r w:rsidRPr="00901BF5" w:rsidR="00D112B2">
        <w:fldChar w:fldCharType="end"/>
      </w:r>
      <w:r w:rsidR="00D112B2">
        <w:t xml:space="preserve"> </w:t>
      </w:r>
      <w:r w:rsidR="00D112B2">
        <w:rPr>
          <w:color w:val="333333"/>
        </w:rPr>
        <w:t>can fail back to primary region.</w:t>
      </w:r>
    </w:p>
    <w:p w:rsidR="00D112B2" w:rsidP="00D112B2" w:rsidRDefault="00D112B2" w14:paraId="5A02ACC3" w14:textId="5627342F">
      <w:pPr>
        <w:shd w:val="clear" w:color="auto" w:fill="FFFFFF"/>
        <w:spacing w:before="0" w:after="0" w:line="240" w:lineRule="auto"/>
        <w:jc w:val="both"/>
        <w:rPr>
          <w:color w:val="333333"/>
        </w:rPr>
      </w:pPr>
      <w:r>
        <w:rPr>
          <w:color w:val="333333"/>
        </w:rPr>
        <w:t xml:space="preserve"> ASR allows protection of Windows or Linux-based computers, physical servers, VMware, or Hyper-V. It also integrates well with </w:t>
      </w:r>
      <w:hyperlink r:id="rId82">
        <w:r>
          <w:rPr>
            <w:color w:val="146CAC"/>
            <w:u w:val="single"/>
          </w:rPr>
          <w:t>applications</w:t>
        </w:r>
      </w:hyperlink>
      <w:r>
        <w:rPr>
          <w:color w:val="333333"/>
        </w:rPr>
        <w:t xml:space="preserve"> such as SharePoint, Exchange, Dynamics, SQL Server and Active Directory, as well as Oracle SAP and Red Hat.</w:t>
      </w:r>
    </w:p>
    <w:p w:rsidR="00C0255E" w:rsidP="00D112B2" w:rsidRDefault="00C0255E" w14:paraId="3DC6AFFC" w14:textId="77777777">
      <w:pPr>
        <w:shd w:val="clear" w:color="auto" w:fill="FFFFFF"/>
        <w:spacing w:before="0" w:after="0" w:line="240" w:lineRule="auto"/>
        <w:jc w:val="both"/>
        <w:rPr>
          <w:color w:val="333333"/>
        </w:rPr>
      </w:pPr>
    </w:p>
    <w:p w:rsidR="00C0255E" w:rsidP="00D112B2" w:rsidRDefault="00C0255E" w14:paraId="3F83A8B5" w14:textId="0E1EE65F">
      <w:pPr>
        <w:shd w:val="clear" w:color="auto" w:fill="FFFFFF"/>
        <w:spacing w:before="0" w:after="0" w:line="240" w:lineRule="auto"/>
        <w:jc w:val="both"/>
        <w:rPr>
          <w:color w:val="333333"/>
        </w:rPr>
      </w:pPr>
      <w:r w:rsidRPr="00C0255E">
        <w:rPr>
          <w:color w:val="333333"/>
        </w:rPr>
        <w:t>Azure Site Recovery contributes to your business continuity and disaster recovery (BCDR) strategy, by orchestrating and automating replication of Azure VMs between regions, on-premises virtual machines and physical servers to Azure, and on-premises machines to a secondary datacenter.</w:t>
      </w:r>
    </w:p>
    <w:p w:rsidR="00D112B2" w:rsidP="0087335A" w:rsidRDefault="00D112B2" w14:paraId="343E57B5" w14:textId="171B54C5">
      <w:pPr>
        <w:keepNext/>
        <w:spacing w:line="240" w:lineRule="auto"/>
        <w:jc w:val="center"/>
      </w:pPr>
      <w:r>
        <w:rPr>
          <w:noProof/>
        </w:rPr>
        <w:drawing>
          <wp:inline distT="114300" distB="114300" distL="114300" distR="114300" wp14:anchorId="0D14A5D6" wp14:editId="556D12CD">
            <wp:extent cx="4278702" cy="2769079"/>
            <wp:effectExtent l="0" t="0" r="7620" b="0"/>
            <wp:docPr id="18"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7.png" descr="Diagram&#10;&#10;Description automatically generated"/>
                    <pic:cNvPicPr preferRelativeResize="0"/>
                  </pic:nvPicPr>
                  <pic:blipFill>
                    <a:blip r:embed="rId83"/>
                    <a:srcRect/>
                    <a:stretch>
                      <a:fillRect/>
                    </a:stretch>
                  </pic:blipFill>
                  <pic:spPr>
                    <a:xfrm>
                      <a:off x="0" y="0"/>
                      <a:ext cx="4297209" cy="2781056"/>
                    </a:xfrm>
                    <a:prstGeom prst="rect">
                      <a:avLst/>
                    </a:prstGeom>
                    <a:ln/>
                  </pic:spPr>
                </pic:pic>
              </a:graphicData>
            </a:graphic>
          </wp:inline>
        </w:drawing>
      </w:r>
    </w:p>
    <w:p w:rsidR="00D112B2" w:rsidP="0087335A" w:rsidRDefault="00D112B2" w14:paraId="56B78BC0" w14:textId="0C717D89">
      <w:pPr>
        <w:pStyle w:val="Caption"/>
        <w:jc w:val="center"/>
      </w:pPr>
      <w:bookmarkStart w:name="_Toc70614190" w:id="2187"/>
      <w:bookmarkStart w:name="_Toc106268815" w:id="2188"/>
      <w:r>
        <w:t xml:space="preserve">Figure </w:t>
      </w:r>
      <w:r>
        <w:fldChar w:fldCharType="begin"/>
      </w:r>
      <w:r>
        <w:instrText>SEQ Figure \* ARABIC</w:instrText>
      </w:r>
      <w:r>
        <w:fldChar w:fldCharType="separate"/>
      </w:r>
      <w:r w:rsidR="000B5336">
        <w:rPr>
          <w:noProof/>
        </w:rPr>
        <w:t>14</w:t>
      </w:r>
      <w:r>
        <w:fldChar w:fldCharType="end"/>
      </w:r>
      <w:r>
        <w:t xml:space="preserve"> </w:t>
      </w:r>
      <w:r w:rsidRPr="005F7461">
        <w:t>Azure Site Recovery over multi-region</w:t>
      </w:r>
      <w:bookmarkEnd w:id="2187"/>
      <w:r w:rsidR="00C563EA">
        <w:t xml:space="preserve"> sample architecture</w:t>
      </w:r>
      <w:bookmarkEnd w:id="2188"/>
    </w:p>
    <w:p w:rsidR="00D112B2" w:rsidP="00D112B2" w:rsidRDefault="00D112B2" w14:paraId="5A792C26" w14:textId="76F19F0F">
      <w:pPr>
        <w:spacing w:line="240" w:lineRule="auto"/>
        <w:jc w:val="both"/>
      </w:pPr>
      <w:r>
        <w:t xml:space="preserve">For a typical 2-3 tier applications leveraging IaaS platform, Azure Site Recovery is the Microsoft recommended solution. Utilizing Azure Traffic Manager and multi region, </w:t>
      </w:r>
      <w:r w:rsidRPr="00901BF5">
        <w:fldChar w:fldCharType="begin"/>
      </w:r>
      <w:r w:rsidRPr="00901BF5">
        <w:instrText xml:space="preserve"> IF </w:instrText>
      </w:r>
      <w:r>
        <w:fldChar w:fldCharType="begin"/>
      </w:r>
      <w:r>
        <w:instrText>DOCPROPERTY  Confidential  \* MERGEFORMAT</w:instrText>
      </w:r>
      <w:r>
        <w:fldChar w:fldCharType="separate"/>
      </w:r>
      <w:r w:rsidRPr="00901BF5">
        <w:instrText>0</w:instrText>
      </w:r>
      <w:r>
        <w:fldChar w:fldCharType="end"/>
      </w:r>
      <w:r w:rsidRPr="00901BF5">
        <w:instrText xml:space="preserve"> = 3 "Microsoft" </w:instrText>
      </w:r>
      <w:r>
        <w:fldChar w:fldCharType="begin"/>
      </w:r>
      <w:r>
        <w:instrText>DOCPROPERTY  Customer  \* MERGEFORMAT</w:instrText>
      </w:r>
      <w:r>
        <w:fldChar w:fldCharType="separate"/>
      </w:r>
      <w:r w:rsidRPr="00901BF5">
        <w:instrText>Singtel</w:instrText>
      </w:r>
      <w:r>
        <w:fldChar w:fldCharType="end"/>
      </w:r>
      <w:r w:rsidRPr="00901BF5">
        <w:instrText xml:space="preserve"> \* MERGEFORMAT </w:instrText>
      </w:r>
      <w:r w:rsidRPr="00901BF5">
        <w:fldChar w:fldCharType="separate"/>
      </w:r>
      <w:r w:rsidR="00CD4B6A">
        <w:rPr>
          <w:noProof/>
        </w:rPr>
        <w:t>&lt;CUSTOMER_NAME&gt;</w:t>
      </w:r>
      <w:r w:rsidRPr="00901BF5">
        <w:fldChar w:fldCharType="end"/>
      </w:r>
      <w:r>
        <w:t xml:space="preserve"> can deploy Active-Passive or Active-Active BCDR solution.  </w:t>
      </w:r>
    </w:p>
    <w:p w:rsidR="00D112B2" w:rsidP="00D112B2" w:rsidRDefault="00D112B2" w14:paraId="759FA11E" w14:textId="77777777">
      <w:pPr>
        <w:tabs>
          <w:tab w:val="left" w:pos="1440"/>
        </w:tabs>
        <w:jc w:val="both"/>
      </w:pPr>
      <w:r>
        <w:t xml:space="preserve">There are various measures taken by Site Recovery to ensure data integrity. A secure connection is established between all services by using the HTTPS protocol. This makes sure that any malware or outside entities can't </w:t>
      </w:r>
      <w:proofErr w:type="gramStart"/>
      <w:r>
        <w:t>tamper</w:t>
      </w:r>
      <w:proofErr w:type="gramEnd"/>
      <w:r>
        <w:t xml:space="preserve"> the data. Another measure taken is using checksums. The data transfer between source and target is executed by computing checksums of data between them. This ensures that the transferred data is consistent.</w:t>
      </w:r>
    </w:p>
    <w:p w:rsidR="00D112B2" w:rsidP="00D112B2" w:rsidRDefault="00D112B2" w14:paraId="07F4EAA5" w14:textId="77777777">
      <w:pPr>
        <w:tabs>
          <w:tab w:val="left" w:pos="1440"/>
        </w:tabs>
        <w:jc w:val="both"/>
      </w:pPr>
      <w:r>
        <w:t xml:space="preserve">For additional information, refer to the following link </w:t>
      </w:r>
      <w:hyperlink r:id="rId84">
        <w:r>
          <w:rPr>
            <w:color w:val="1155CC"/>
            <w:u w:val="single"/>
          </w:rPr>
          <w:t>About Azure Site Recovery - Azure Site Recovery | Microsoft Docs</w:t>
        </w:r>
      </w:hyperlink>
    </w:p>
    <w:p w:rsidR="00D112B2" w:rsidP="00D112B2" w:rsidRDefault="00D112B2" w14:paraId="59DA8166" w14:textId="77777777">
      <w:pPr>
        <w:tabs>
          <w:tab w:val="left" w:pos="1440"/>
        </w:tabs>
        <w:jc w:val="both"/>
      </w:pPr>
      <w:r>
        <w:t xml:space="preserve">For additional questions, refer to the following link </w:t>
      </w:r>
      <w:hyperlink r:id="rId85">
        <w:r>
          <w:rPr>
            <w:color w:val="1155CC"/>
            <w:u w:val="single"/>
          </w:rPr>
          <w:t>General questions about the Azure Site Recovery service - Azure Site Recovery | Microsoft Docs</w:t>
        </w:r>
      </w:hyperlink>
    </w:p>
    <w:p w:rsidR="00D112B2" w:rsidP="00D112B2" w:rsidRDefault="00D112B2" w14:paraId="3D2B9DF5" w14:textId="77777777">
      <w:pPr>
        <w:jc w:val="both"/>
      </w:pPr>
    </w:p>
    <w:p w:rsidR="00D112B2" w:rsidP="00FA4F72" w:rsidRDefault="00D112B2" w14:paraId="4D579D54" w14:textId="77E4E76F">
      <w:pPr>
        <w:pStyle w:val="Heading4Numbered"/>
        <w:spacing w:before="120" w:after="120"/>
        <w:jc w:val="both"/>
      </w:pPr>
      <w:r>
        <w:lastRenderedPageBreak/>
        <w:t xml:space="preserve">  Design Pattern </w:t>
      </w:r>
      <w:r w:rsidR="0087335A">
        <w:t>2</w:t>
      </w:r>
      <w:r>
        <w:t xml:space="preserve"> - Azure Storage Availability</w:t>
      </w:r>
    </w:p>
    <w:p w:rsidR="00D112B2" w:rsidP="00D112B2" w:rsidRDefault="00D112B2" w14:paraId="353B6F17" w14:textId="77777777">
      <w:pPr>
        <w:tabs>
          <w:tab w:val="left" w:pos="1440"/>
        </w:tabs>
        <w:jc w:val="both"/>
      </w:pPr>
      <w:r>
        <w:t>Data in an Azure Storage account is always replicated three times in the primary region. Azure Storage offers two options for how your data is replicated in the primary region:</w:t>
      </w:r>
    </w:p>
    <w:p w:rsidR="00D112B2" w:rsidP="00FA4F72" w:rsidRDefault="00D112B2" w14:paraId="44219B73" w14:textId="77777777">
      <w:pPr>
        <w:pStyle w:val="ListParagraph"/>
        <w:numPr>
          <w:ilvl w:val="0"/>
          <w:numId w:val="38"/>
        </w:numPr>
        <w:tabs>
          <w:tab w:val="left" w:pos="1440"/>
        </w:tabs>
        <w:spacing w:after="0"/>
        <w:jc w:val="both"/>
      </w:pPr>
      <w:r w:rsidRPr="00655E89">
        <w:rPr>
          <w:b/>
          <w:bCs/>
        </w:rPr>
        <w:t>Locally redundant storage (LRS)</w:t>
      </w:r>
      <w:r>
        <w:t xml:space="preserve"> copies your data synchronously three times within a single physical location in the primary region. LRS is the least expensive replication option but is not recommended for applications requiring high availability.</w:t>
      </w:r>
    </w:p>
    <w:p w:rsidR="00D112B2" w:rsidP="00FA4F72" w:rsidRDefault="00D112B2" w14:paraId="5855594D" w14:textId="5D31F521">
      <w:pPr>
        <w:pStyle w:val="ListParagraph"/>
        <w:numPr>
          <w:ilvl w:val="0"/>
          <w:numId w:val="38"/>
        </w:numPr>
        <w:tabs>
          <w:tab w:val="left" w:pos="1440"/>
        </w:tabs>
        <w:spacing w:before="0"/>
        <w:jc w:val="both"/>
      </w:pPr>
      <w:r w:rsidRPr="00655E89">
        <w:rPr>
          <w:b/>
          <w:bCs/>
        </w:rPr>
        <w:t>Zone-redundant storage (ZRS)</w:t>
      </w:r>
      <w:r>
        <w:t xml:space="preserve"> copies your data synchronously across three Azure availability zones in the primary region. For applications requiring high availability, Microsoft recommends using ZRS in the primary region, </w:t>
      </w:r>
      <w:r w:rsidR="00655E89">
        <w:t>and</w:t>
      </w:r>
      <w:r>
        <w:t xml:space="preserve"> replicating to a secondary region.</w:t>
      </w:r>
    </w:p>
    <w:p w:rsidR="00D112B2" w:rsidP="00D112B2" w:rsidRDefault="00D112B2" w14:paraId="5D4FC699" w14:textId="77777777">
      <w:pPr>
        <w:tabs>
          <w:tab w:val="left" w:pos="1440"/>
        </w:tabs>
        <w:jc w:val="both"/>
      </w:pPr>
      <w:r>
        <w:t>Azure Storage offers three options for copying your data to a secondary region:</w:t>
      </w:r>
    </w:p>
    <w:p w:rsidR="00D112B2" w:rsidP="00FA4F72" w:rsidRDefault="00D112B2" w14:paraId="5882BD70" w14:textId="77777777">
      <w:pPr>
        <w:pStyle w:val="ListParagraph"/>
        <w:numPr>
          <w:ilvl w:val="0"/>
          <w:numId w:val="22"/>
        </w:numPr>
        <w:tabs>
          <w:tab w:val="left" w:pos="1440"/>
        </w:tabs>
        <w:spacing w:after="0"/>
        <w:jc w:val="both"/>
      </w:pPr>
      <w:r w:rsidRPr="00F97F57">
        <w:rPr>
          <w:b/>
          <w:bCs/>
        </w:rPr>
        <w:t>Geo-redundant storage (GRS)</w:t>
      </w:r>
      <w:r>
        <w:t xml:space="preserve"> copies your data synchronously three times within a single physical location in the primary region using LRS. It then copies your data asynchronously to a single physical location in the secondary region. Within the secondary region, your data is copied synchronously three times using LRS.</w:t>
      </w:r>
    </w:p>
    <w:p w:rsidR="00D112B2" w:rsidP="00FA4F72" w:rsidRDefault="00D112B2" w14:paraId="2AAA5412" w14:textId="77777777">
      <w:pPr>
        <w:pStyle w:val="ListParagraph"/>
        <w:numPr>
          <w:ilvl w:val="0"/>
          <w:numId w:val="22"/>
        </w:numPr>
        <w:tabs>
          <w:tab w:val="left" w:pos="1440"/>
        </w:tabs>
        <w:spacing w:before="0" w:after="0"/>
        <w:jc w:val="both"/>
      </w:pPr>
      <w:r w:rsidRPr="00F97F57">
        <w:rPr>
          <w:b/>
          <w:bCs/>
        </w:rPr>
        <w:t>Geo-zone-redundant storage (GZRS)</w:t>
      </w:r>
      <w:r>
        <w:t xml:space="preserve"> copies your data synchronously across three Azure availability zones in the primary region using ZRS. It then copies your data asynchronously to a single physical location in the secondary region. Within the secondary region, your data is copied synchronously three times using LRS.</w:t>
      </w:r>
    </w:p>
    <w:p w:rsidR="00D112B2" w:rsidP="00D112B2" w:rsidRDefault="00D112B2" w14:paraId="6367FCF8" w14:textId="77777777">
      <w:pPr>
        <w:spacing w:before="0" w:after="160" w:line="259" w:lineRule="auto"/>
        <w:jc w:val="both"/>
      </w:pPr>
      <w:r w:rsidRPr="00F97F57">
        <w:rPr>
          <w:b/>
          <w:bCs/>
        </w:rPr>
        <w:t>Geo-redundant storage (with GRS or GZRS)</w:t>
      </w:r>
      <w:r>
        <w:t xml:space="preserve"> replicates your data to another physical location in the secondary region to protect against regional outages. However, that data is available to be read only if the customer or Microsoft initiates a failover from the primary to secondary region. When you enable read access to the secondary region, your data is available to be </w:t>
      </w:r>
      <w:proofErr w:type="gramStart"/>
      <w:r>
        <w:t>read at all times</w:t>
      </w:r>
      <w:proofErr w:type="gramEnd"/>
      <w:r>
        <w:t>, including in a situation where the primary region becomes unavailable. For read access to the secondary region, enable read-access geo-redundant storage (RA-GRS) or Read-access geo-zone-redundant storage (RA-GZRS).</w:t>
      </w:r>
    </w:p>
    <w:p w:rsidR="00D112B2" w:rsidP="00FA4F72" w:rsidRDefault="00D112B2" w14:paraId="42C2E45A" w14:textId="55F8BCFF">
      <w:pPr>
        <w:pStyle w:val="Heading4Numbered"/>
        <w:spacing w:before="120" w:after="120"/>
        <w:jc w:val="both"/>
      </w:pPr>
      <w:r>
        <w:lastRenderedPageBreak/>
        <w:t xml:space="preserve">  Design Pattern </w:t>
      </w:r>
      <w:r w:rsidR="0087335A">
        <w:t>3</w:t>
      </w:r>
      <w:r>
        <w:t xml:space="preserve"> - Azure Backup</w:t>
      </w:r>
    </w:p>
    <w:p w:rsidR="00D112B2" w:rsidP="0043152E" w:rsidRDefault="0043152E" w14:paraId="46C6D052" w14:textId="78A0A3B0">
      <w:pPr>
        <w:keepNext/>
        <w:jc w:val="center"/>
      </w:pPr>
      <w:r>
        <w:rPr>
          <w:noProof/>
        </w:rPr>
        <w:object w:dxaOrig="14713" w:dyaOrig="9949" w14:anchorId="65431DED">
          <v:shape id="_x0000_i1026" style="width:424.45pt;height:4in" o:ole="" type="#_x0000_t75">
            <v:imagedata o:title="" r:id="rId86"/>
          </v:shape>
          <o:OLEObject Type="Embed" ProgID="Visio.Drawing.15" ShapeID="_x0000_i1026" DrawAspect="Content" ObjectID="_1732694280" r:id="rId87"/>
        </w:object>
      </w:r>
    </w:p>
    <w:p w:rsidR="00D112B2" w:rsidP="00D112B2" w:rsidRDefault="00D112B2" w14:paraId="5432AA09" w14:textId="7953FFC2">
      <w:pPr>
        <w:pStyle w:val="Caption"/>
        <w:jc w:val="center"/>
      </w:pPr>
      <w:bookmarkStart w:name="_Toc106268816" w:id="2189"/>
      <w:r>
        <w:t xml:space="preserve">Figure </w:t>
      </w:r>
      <w:r>
        <w:fldChar w:fldCharType="begin"/>
      </w:r>
      <w:r>
        <w:instrText>SEQ Figure \* ARABIC</w:instrText>
      </w:r>
      <w:r>
        <w:fldChar w:fldCharType="separate"/>
      </w:r>
      <w:r w:rsidR="000B5336">
        <w:rPr>
          <w:noProof/>
        </w:rPr>
        <w:t>15</w:t>
      </w:r>
      <w:r>
        <w:fldChar w:fldCharType="end"/>
      </w:r>
      <w:r>
        <w:t xml:space="preserve"> </w:t>
      </w:r>
      <w:r w:rsidRPr="00E36E08">
        <w:t>Backup and Disaster Recovery</w:t>
      </w:r>
      <w:bookmarkEnd w:id="2189"/>
    </w:p>
    <w:p w:rsidR="00DE7242" w:rsidP="008C2F7B" w:rsidRDefault="0032256B" w14:paraId="24992392" w14:textId="6C0F2DD1">
      <w:pPr>
        <w:jc w:val="both"/>
      </w:pPr>
      <w:r>
        <w:t xml:space="preserve">Azure Backup service provides simple, </w:t>
      </w:r>
      <w:proofErr w:type="gramStart"/>
      <w:r>
        <w:t>secure</w:t>
      </w:r>
      <w:proofErr w:type="gramEnd"/>
      <w:r>
        <w:t xml:space="preserve"> and cost-effective solutions to backup data and recover from Microsoft Azure cloud. Backed up data can be restored to on-prem or cross regions </w:t>
      </w:r>
      <w:r w:rsidR="008C2F7B">
        <w:t>in Azure cloud to ensure there is always capacity to host your restored workloads.</w:t>
      </w:r>
    </w:p>
    <w:p w:rsidR="00DE7242" w:rsidP="00DE7242" w:rsidRDefault="00DE7242" w14:paraId="2C3384DC" w14:textId="37932FAF">
      <w:r>
        <w:t>Azure Backup delivers these key benefits:</w:t>
      </w:r>
    </w:p>
    <w:p w:rsidR="00DE7242" w:rsidP="00FA4F72" w:rsidRDefault="00DE7242" w14:paraId="023A276E" w14:textId="54C36CD7">
      <w:pPr>
        <w:pStyle w:val="ListParagraph"/>
        <w:numPr>
          <w:ilvl w:val="0"/>
          <w:numId w:val="22"/>
        </w:numPr>
      </w:pPr>
      <w:r>
        <w:t>Offload on-premises backup</w:t>
      </w:r>
    </w:p>
    <w:p w:rsidR="00B14695" w:rsidP="00FA4F72" w:rsidRDefault="00B14695" w14:paraId="28ECE1B1" w14:textId="7AA833FD">
      <w:pPr>
        <w:pStyle w:val="ListParagraph"/>
        <w:numPr>
          <w:ilvl w:val="0"/>
          <w:numId w:val="22"/>
        </w:numPr>
      </w:pPr>
      <w:r>
        <w:t>Backup up Azure IaaS VMs</w:t>
      </w:r>
    </w:p>
    <w:p w:rsidR="00B14695" w:rsidP="00FA4F72" w:rsidRDefault="00B14695" w14:paraId="11F24F15" w14:textId="1679A8C9">
      <w:pPr>
        <w:pStyle w:val="ListParagraph"/>
        <w:numPr>
          <w:ilvl w:val="0"/>
          <w:numId w:val="22"/>
        </w:numPr>
      </w:pPr>
      <w:r>
        <w:t>Scale easily</w:t>
      </w:r>
    </w:p>
    <w:p w:rsidR="00B14695" w:rsidP="00FA4F72" w:rsidRDefault="00B14695" w14:paraId="26388B5A" w14:textId="4E137EF5">
      <w:pPr>
        <w:pStyle w:val="ListParagraph"/>
        <w:numPr>
          <w:ilvl w:val="0"/>
          <w:numId w:val="22"/>
        </w:numPr>
      </w:pPr>
      <w:r>
        <w:t xml:space="preserve">Unlimited </w:t>
      </w:r>
      <w:r w:rsidR="00316D70">
        <w:t xml:space="preserve">data transfer: No charges applied for inbound or outbound data transfer </w:t>
      </w:r>
      <w:r w:rsidR="00F10E2F">
        <w:t>to Recovery Service Vault during restore operations.</w:t>
      </w:r>
    </w:p>
    <w:p w:rsidR="00F10E2F" w:rsidP="00FA4F72" w:rsidRDefault="00F10E2F" w14:paraId="0C553D76" w14:textId="527C7AA9">
      <w:pPr>
        <w:pStyle w:val="ListParagraph"/>
        <w:numPr>
          <w:ilvl w:val="0"/>
          <w:numId w:val="22"/>
        </w:numPr>
      </w:pPr>
      <w:r>
        <w:t>Data Security: Secures data in-transit and at-rest.</w:t>
      </w:r>
    </w:p>
    <w:p w:rsidR="00B54625" w:rsidP="00FA4F72" w:rsidRDefault="00B54625" w14:paraId="23298A94" w14:textId="43134EDB">
      <w:pPr>
        <w:pStyle w:val="ListParagraph"/>
        <w:numPr>
          <w:ilvl w:val="0"/>
          <w:numId w:val="22"/>
        </w:numPr>
      </w:pPr>
      <w:r>
        <w:t>Retain long and short</w:t>
      </w:r>
      <w:r w:rsidR="00F74896">
        <w:t>-</w:t>
      </w:r>
      <w:r>
        <w:t xml:space="preserve">term </w:t>
      </w:r>
      <w:proofErr w:type="gramStart"/>
      <w:r>
        <w:t>data</w:t>
      </w:r>
      <w:proofErr w:type="gramEnd"/>
    </w:p>
    <w:p w:rsidR="00F74896" w:rsidP="00FA4F72" w:rsidRDefault="00F74896" w14:paraId="5E1B8000" w14:textId="398312BF">
      <w:pPr>
        <w:pStyle w:val="ListParagraph"/>
        <w:numPr>
          <w:ilvl w:val="0"/>
          <w:numId w:val="22"/>
        </w:numPr>
      </w:pPr>
      <w:r>
        <w:t>Centralized monitoring and management with alerting capabilities</w:t>
      </w:r>
    </w:p>
    <w:p w:rsidR="00F10E2F" w:rsidP="00FA4F72" w:rsidRDefault="00B54625" w14:paraId="553312A7" w14:textId="287ECA74">
      <w:pPr>
        <w:pStyle w:val="ListParagraph"/>
        <w:numPr>
          <w:ilvl w:val="0"/>
          <w:numId w:val="22"/>
        </w:numPr>
      </w:pPr>
      <w:r>
        <w:t>Multiple storage options: LRS, ZRS and GRS</w:t>
      </w:r>
    </w:p>
    <w:p w:rsidR="0043152E" w:rsidRDefault="0043152E" w14:paraId="00257201" w14:textId="214E7BA1">
      <w:pPr>
        <w:spacing w:before="0" w:after="160" w:line="259" w:lineRule="auto"/>
      </w:pPr>
      <w:r>
        <w:br w:type="page"/>
      </w:r>
    </w:p>
    <w:p w:rsidR="00C563EA" w:rsidP="00FA4F72" w:rsidRDefault="00C563EA" w14:paraId="3DAF337D" w14:textId="489EA64B">
      <w:pPr>
        <w:pStyle w:val="Heading2Numbered"/>
      </w:pPr>
      <w:bookmarkStart w:name="_Toc1864338873" w:id="2190"/>
      <w:bookmarkStart w:name="_Toc86865127" w:id="2191"/>
      <w:bookmarkStart w:name="_Toc513964209" w:id="2192"/>
      <w:bookmarkStart w:name="_Toc1708408265" w:id="2193"/>
      <w:bookmarkStart w:name="_Toc2105493223" w:id="2194"/>
      <w:bookmarkStart w:name="_Toc293855606" w:id="2195"/>
      <w:bookmarkStart w:name="_Toc1527883571" w:id="2196"/>
      <w:bookmarkStart w:name="_Toc1438436343" w:id="2197"/>
      <w:bookmarkStart w:name="_Toc1150911031" w:id="2198"/>
      <w:bookmarkStart w:name="_Toc1253080921" w:id="2199"/>
      <w:bookmarkStart w:name="_Toc28949948" w:id="2200"/>
      <w:bookmarkStart w:name="_Toc1385824973" w:id="2201"/>
      <w:bookmarkStart w:name="_Toc121320819" w:id="2202"/>
      <w:bookmarkStart w:name="_Toc716072094" w:id="2203"/>
      <w:bookmarkStart w:name="_Toc862224757" w:id="2204"/>
      <w:bookmarkStart w:name="_Toc244309959" w:id="2205"/>
      <w:bookmarkStart w:name="_Toc996358799" w:id="2206"/>
      <w:bookmarkStart w:name="_Toc1706239254" w:id="2207"/>
      <w:bookmarkStart w:name="_Toc1882519354" w:id="2208"/>
      <w:bookmarkStart w:name="_Toc646550512" w:id="2209"/>
      <w:bookmarkStart w:name="_Toc465665628" w:id="2210"/>
      <w:bookmarkStart w:name="_Toc263411014" w:id="2211"/>
      <w:bookmarkStart w:name="_Toc1495242227" w:id="2212"/>
      <w:bookmarkStart w:name="_Toc553893446" w:id="2213"/>
      <w:bookmarkStart w:name="_Toc358642931" w:id="2214"/>
      <w:bookmarkStart w:name="_Toc2093604713" w:id="2215"/>
      <w:bookmarkStart w:name="_Toc1780570008" w:id="2216"/>
      <w:bookmarkStart w:name="_Toc151971758" w:id="2217"/>
      <w:bookmarkStart w:name="_Toc483997184" w:id="2218"/>
      <w:bookmarkStart w:name="_Toc1757634244" w:id="2219"/>
      <w:bookmarkStart w:name="_Toc752771513" w:id="2220"/>
      <w:bookmarkStart w:name="_Toc1253984180" w:id="2221"/>
      <w:bookmarkStart w:name="_Toc1533818453" w:id="2222"/>
      <w:bookmarkStart w:name="_Toc606952024" w:id="2223"/>
      <w:bookmarkStart w:name="_Toc431555217" w:id="2224"/>
      <w:bookmarkStart w:name="_Toc1295177890" w:id="2225"/>
      <w:bookmarkStart w:name="_Toc285580983" w:id="2226"/>
      <w:bookmarkStart w:name="_Toc1992484218" w:id="2227"/>
      <w:bookmarkStart w:name="_Toc530073347" w:id="2228"/>
      <w:bookmarkStart w:name="_Toc1013266251" w:id="2229"/>
      <w:bookmarkStart w:name="_Toc376899605" w:id="2230"/>
      <w:bookmarkStart w:name="_Toc1412177609" w:id="2231"/>
      <w:bookmarkStart w:name="_Toc1326917135" w:id="2232"/>
      <w:bookmarkStart w:name="_Toc472544503" w:id="2233"/>
      <w:bookmarkStart w:name="_Toc1765741861" w:id="2234"/>
      <w:bookmarkStart w:name="_Toc122081570" w:id="2235"/>
      <w:r>
        <w:lastRenderedPageBreak/>
        <w:t>Security</w:t>
      </w:r>
      <w:r w:rsidR="00F558C0">
        <w:t xml:space="preserve">, </w:t>
      </w:r>
      <w:proofErr w:type="gramStart"/>
      <w:r w:rsidR="00F558C0">
        <w:t>Policy</w:t>
      </w:r>
      <w:proofErr w:type="gramEnd"/>
      <w:r w:rsidR="00F558C0">
        <w:t xml:space="preserve"> and Governance</w:t>
      </w:r>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p>
    <w:p w:rsidRPr="0020022B" w:rsidR="00D112B2" w:rsidP="00D112B2" w:rsidRDefault="00D112B2" w14:paraId="51830908" w14:textId="77777777">
      <w:pPr>
        <w:jc w:val="both"/>
      </w:pPr>
      <w:r w:rsidRPr="0020022B">
        <w:t xml:space="preserve">The guiding principle of Microsoft security strategy is to assume breach at any given point of time. Microsoft and Azure global incident response teamwork around the clock to mitigate the effects of any kind of attack against all cloud services. Any security is directly built into Microsoft business </w:t>
      </w:r>
      <w:proofErr w:type="gramStart"/>
      <w:r w:rsidRPr="0020022B">
        <w:t>product</w:t>
      </w:r>
      <w:proofErr w:type="gramEnd"/>
      <w:r w:rsidRPr="0020022B">
        <w:t xml:space="preserve"> and cloud services from the ground up. </w:t>
      </w:r>
    </w:p>
    <w:p w:rsidRPr="0020022B" w:rsidR="00D112B2" w:rsidP="00D112B2" w:rsidRDefault="00D112B2" w14:paraId="2AFE4F33" w14:textId="180BEA79">
      <w:pPr>
        <w:jc w:val="both"/>
      </w:pPr>
      <w:r w:rsidRPr="0020022B">
        <w:t xml:space="preserve">Microsoft complies with both international and industry-specific compliance standards and participates in rigorous third-party audits. Among many, Microsoft products and services are available to help meet </w:t>
      </w:r>
      <w:r w:rsidR="00CD4B6A">
        <w:rPr>
          <w:i/>
        </w:rPr>
        <w:t>&lt;CUSTOMER_NAME&gt;</w:t>
      </w:r>
      <w:r w:rsidR="002E3682">
        <w:rPr>
          <w:i/>
        </w:rPr>
        <w:t xml:space="preserve"> and RMIT compliance </w:t>
      </w:r>
      <w:r w:rsidRPr="0020022B">
        <w:t>requirements.</w:t>
      </w:r>
    </w:p>
    <w:p w:rsidRPr="0020022B" w:rsidR="00D112B2" w:rsidP="00D112B2" w:rsidRDefault="00D112B2" w14:paraId="79312274" w14:textId="4CE8E50A">
      <w:pPr>
        <w:jc w:val="both"/>
      </w:pPr>
      <w:r w:rsidRPr="0020022B">
        <w:t xml:space="preserve">These governance </w:t>
      </w:r>
      <w:r w:rsidRPr="0020022B" w:rsidR="003A0835">
        <w:t>measures</w:t>
      </w:r>
      <w:r w:rsidRPr="0020022B">
        <w:t xml:space="preserve"> help ensure that Azure infrastructure is resilient to attack and safeguards user access to Azure environments and helps keep </w:t>
      </w:r>
      <w:r w:rsidR="00CD4B6A">
        <w:t>&lt;CUSTOMER_NAME&gt;</w:t>
      </w:r>
      <w:r>
        <w:t xml:space="preserve"> Information</w:t>
      </w:r>
      <w:r w:rsidRPr="0020022B">
        <w:t>’s data and cloud infrastructure secure. Azure’s security approach can be separated into two main segments:</w:t>
      </w:r>
    </w:p>
    <w:p w:rsidRPr="0020022B" w:rsidR="00D112B2" w:rsidP="00A10851" w:rsidRDefault="00D112B2" w14:paraId="6D03AE8E" w14:textId="77777777">
      <w:pPr>
        <w:pStyle w:val="ListBullet"/>
        <w:numPr>
          <w:ilvl w:val="0"/>
          <w:numId w:val="0"/>
        </w:numPr>
        <w:spacing w:after="120"/>
        <w:ind w:left="3"/>
        <w:jc w:val="both"/>
      </w:pPr>
      <w:r w:rsidRPr="0089474B">
        <w:rPr>
          <w:u w:val="single"/>
        </w:rPr>
        <w:t>Secure Identity</w:t>
      </w:r>
      <w:r w:rsidRPr="0020022B">
        <w:t>: Configuration of the security auditing features in business products and services, along with access to security audit logs, is restricted to administrators only in Azure. The identities of administrative users are authenticated through Active Directory on Windows Server 2016 (Kerberos based) or Azure Active Directory (AD Graph API) in the cloud.</w:t>
      </w:r>
    </w:p>
    <w:p w:rsidRPr="008F71F2" w:rsidR="00D112B2" w:rsidP="003A0835" w:rsidRDefault="00D112B2" w14:paraId="414C6583" w14:textId="1CFD9A3A">
      <w:pPr>
        <w:jc w:val="both"/>
      </w:pPr>
      <w:r w:rsidRPr="0089474B">
        <w:rPr>
          <w:u w:val="single"/>
        </w:rPr>
        <w:t>Secure Infrastructure</w:t>
      </w:r>
      <w:r w:rsidRPr="0020022B">
        <w:t xml:space="preserve">: Azure provides monitoring, and logging technologies to give maximum visibility into the activity on the cloud-based network, applications, and devices. This </w:t>
      </w:r>
      <w:r w:rsidR="00246CE9">
        <w:t>enables</w:t>
      </w:r>
      <w:r w:rsidRPr="0020022B">
        <w:t xml:space="preserve"> identif</w:t>
      </w:r>
      <w:r w:rsidR="00246CE9">
        <w:t>ication of</w:t>
      </w:r>
      <w:r w:rsidRPr="0020022B">
        <w:t xml:space="preserve"> potential gaps. Collection and analysis of such information and filter it to fit specific criteria is essential for identifying patterns within the network.</w:t>
      </w:r>
    </w:p>
    <w:p w:rsidRPr="0020022B" w:rsidR="00622BC8" w:rsidP="00FA4F72" w:rsidRDefault="00622BC8" w14:paraId="5899AF05" w14:textId="304B732C">
      <w:pPr>
        <w:pStyle w:val="Heading3Numbered"/>
        <w:jc w:val="both"/>
      </w:pPr>
      <w:bookmarkStart w:name="_Toc54717176" w:id="2236"/>
      <w:bookmarkStart w:name="_Toc54717791" w:id="2237"/>
      <w:bookmarkStart w:name="_Toc54717902" w:id="2238"/>
      <w:bookmarkStart w:name="_Toc54718035" w:id="2239"/>
      <w:bookmarkStart w:name="_Toc54718143" w:id="2240"/>
      <w:bookmarkStart w:name="_Toc54718365" w:id="2241"/>
      <w:bookmarkStart w:name="_Toc54717177" w:id="2242"/>
      <w:bookmarkStart w:name="_Toc54717792" w:id="2243"/>
      <w:bookmarkStart w:name="_Toc54717903" w:id="2244"/>
      <w:bookmarkStart w:name="_Toc54718036" w:id="2245"/>
      <w:bookmarkStart w:name="_Toc54718144" w:id="2246"/>
      <w:bookmarkStart w:name="_Toc54718366" w:id="2247"/>
      <w:bookmarkStart w:name="_Toc54717178" w:id="2248"/>
      <w:bookmarkStart w:name="_Toc54717793" w:id="2249"/>
      <w:bookmarkStart w:name="_Toc54717904" w:id="2250"/>
      <w:bookmarkStart w:name="_Toc54718037" w:id="2251"/>
      <w:bookmarkStart w:name="_Toc54718145" w:id="2252"/>
      <w:bookmarkStart w:name="_Toc54718367" w:id="2253"/>
      <w:bookmarkStart w:name="_Toc54717179" w:id="2254"/>
      <w:bookmarkStart w:name="_Toc54717794" w:id="2255"/>
      <w:bookmarkStart w:name="_Toc54717905" w:id="2256"/>
      <w:bookmarkStart w:name="_Toc54718038" w:id="2257"/>
      <w:bookmarkStart w:name="_Toc54718146" w:id="2258"/>
      <w:bookmarkStart w:name="_Toc54718368" w:id="2259"/>
      <w:bookmarkStart w:name="_Toc1159026395" w:id="2260"/>
      <w:bookmarkStart w:name="_Toc1871185208" w:id="2261"/>
      <w:bookmarkStart w:name="_Toc1034921701" w:id="2262"/>
      <w:bookmarkStart w:name="_Toc715376210" w:id="2263"/>
      <w:bookmarkStart w:name="_Toc226665900" w:id="2264"/>
      <w:bookmarkStart w:name="_Toc792091583" w:id="2265"/>
      <w:bookmarkStart w:name="_Toc318413626" w:id="2266"/>
      <w:bookmarkStart w:name="_Toc726290520" w:id="2267"/>
      <w:bookmarkStart w:name="_Toc1799976624" w:id="2268"/>
      <w:bookmarkStart w:name="_Toc1396597884" w:id="2269"/>
      <w:bookmarkStart w:name="_Toc851454242" w:id="2270"/>
      <w:bookmarkStart w:name="_Toc236635517" w:id="2271"/>
      <w:bookmarkStart w:name="_Toc1748646133" w:id="2272"/>
      <w:bookmarkStart w:name="_Toc1661679758" w:id="2273"/>
      <w:bookmarkStart w:name="_Toc1438124297" w:id="2274"/>
      <w:bookmarkStart w:name="_Toc871722090" w:id="2275"/>
      <w:bookmarkStart w:name="_Toc953945361" w:id="2276"/>
      <w:bookmarkStart w:name="_Toc1073611150" w:id="2277"/>
      <w:bookmarkStart w:name="_Toc460604725" w:id="2278"/>
      <w:bookmarkStart w:name="_Toc2046895693" w:id="2279"/>
      <w:bookmarkStart w:name="_Toc1280366642" w:id="2280"/>
      <w:bookmarkStart w:name="_Toc488672058" w:id="2281"/>
      <w:bookmarkStart w:name="_Toc566041544" w:id="2282"/>
      <w:bookmarkStart w:name="_Toc455645368" w:id="2283"/>
      <w:bookmarkStart w:name="_Toc798436849" w:id="2284"/>
      <w:bookmarkStart w:name="_Toc1816518097" w:id="2285"/>
      <w:bookmarkStart w:name="_Toc291196981" w:id="2286"/>
      <w:bookmarkStart w:name="_Toc1215037095" w:id="2287"/>
      <w:bookmarkStart w:name="_Toc1080651665" w:id="2288"/>
      <w:bookmarkStart w:name="_Toc1295464932" w:id="2289"/>
      <w:bookmarkStart w:name="_Toc1068827686" w:id="2290"/>
      <w:bookmarkStart w:name="_Toc1676527038" w:id="2291"/>
      <w:bookmarkStart w:name="_Toc50361110" w:id="2292"/>
      <w:bookmarkStart w:name="_Toc2084667593" w:id="2293"/>
      <w:bookmarkStart w:name="_Toc346377558" w:id="2294"/>
      <w:bookmarkStart w:name="_Toc1551219427" w:id="2295"/>
      <w:bookmarkStart w:name="_Toc926446435" w:id="2296"/>
      <w:bookmarkStart w:name="_Toc1320369372" w:id="2297"/>
      <w:bookmarkStart w:name="_Toc176732804" w:id="2298"/>
      <w:bookmarkStart w:name="_Toc1656800882" w:id="2299"/>
      <w:bookmarkStart w:name="_Toc1766605750" w:id="2300"/>
      <w:bookmarkStart w:name="_Toc457273747" w:id="2301"/>
      <w:bookmarkStart w:name="_Toc1417261005" w:id="2302"/>
      <w:bookmarkStart w:name="_Toc1276034363" w:id="2303"/>
      <w:bookmarkStart w:name="_Toc848061780" w:id="2304"/>
      <w:bookmarkStart w:name="_Toc54717906" w:id="2305"/>
      <w:bookmarkStart w:name="_Toc54718147" w:id="2306"/>
      <w:bookmarkStart w:name="_Toc520368073" w:id="2307"/>
      <w:bookmarkStart w:name="_Toc520367628" w:id="2308"/>
      <w:bookmarkStart w:name="_Toc520367187" w:id="2309"/>
      <w:bookmarkStart w:name="_Toc520362588" w:id="2310"/>
      <w:bookmarkStart w:name="_Ref508873181" w:id="2311"/>
      <w:bookmarkStart w:name="_Toc508917041" w:id="2312"/>
      <w:bookmarkStart w:name="_Toc508918006" w:id="2313"/>
      <w:bookmarkStart w:name="_Toc508919008" w:id="2314"/>
      <w:bookmarkStart w:name="_Toc508919604" w:id="2315"/>
      <w:bookmarkStart w:name="_Toc508920346" w:id="2316"/>
      <w:bookmarkStart w:name="_Toc122081571" w:id="2317"/>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r>
        <w:t>Policy Management</w:t>
      </w:r>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17"/>
    </w:p>
    <w:p w:rsidRPr="0020022B" w:rsidR="00A10851" w:rsidP="00FA4F72" w:rsidRDefault="00A10851" w14:paraId="1AF71098" w14:textId="6B23F6C6">
      <w:pPr>
        <w:pStyle w:val="Heading4Numbered"/>
        <w:jc w:val="both"/>
      </w:pPr>
      <w:r>
        <w:t>Technical Overview</w:t>
      </w:r>
    </w:p>
    <w:p w:rsidRPr="0020022B" w:rsidR="00F558C0" w:rsidP="00F558C0" w:rsidRDefault="00F558C0" w14:paraId="4DF5D7D6" w14:textId="77777777">
      <w:pPr>
        <w:spacing w:before="0" w:line="240" w:lineRule="auto"/>
        <w:jc w:val="both"/>
        <w:rPr>
          <w:rFonts w:cs="Segoe UI"/>
          <w:color w:val="000000"/>
          <w:shd w:val="clear" w:color="auto" w:fill="FFFFFF"/>
        </w:rPr>
      </w:pPr>
      <w:r w:rsidRPr="0020022B">
        <w:rPr>
          <w:rFonts w:cs="Segoe UI"/>
          <w:color w:val="000000"/>
          <w:shd w:val="clear" w:color="auto" w:fill="FFFFFF"/>
        </w:rPr>
        <w:t xml:space="preserve">Azure </w:t>
      </w:r>
      <w:r>
        <w:rPr>
          <w:rFonts w:cs="Segoe UI"/>
          <w:color w:val="000000"/>
          <w:shd w:val="clear" w:color="auto" w:fill="FFFFFF"/>
        </w:rPr>
        <w:t>P</w:t>
      </w:r>
      <w:r w:rsidRPr="0020022B">
        <w:rPr>
          <w:rFonts w:cs="Segoe UI"/>
          <w:color w:val="000000"/>
          <w:shd w:val="clear" w:color="auto" w:fill="FFFFFF"/>
        </w:rPr>
        <w:t>olicy is a service in Azure that is used to create, assign, and manage policies which enforce different rules and effects over Azure resources, so that the resources stay compliant with the corporate standards</w:t>
      </w:r>
      <w:r>
        <w:rPr>
          <w:rFonts w:cs="Segoe UI"/>
          <w:color w:val="000000"/>
          <w:shd w:val="clear" w:color="auto" w:fill="FFFFFF"/>
        </w:rPr>
        <w:t xml:space="preserve"> </w:t>
      </w:r>
      <w:r w:rsidRPr="0020022B">
        <w:rPr>
          <w:rFonts w:cs="Segoe UI"/>
          <w:color w:val="000000"/>
          <w:shd w:val="clear" w:color="auto" w:fill="FFFFFF"/>
        </w:rPr>
        <w:t>and service level agreements.</w:t>
      </w:r>
    </w:p>
    <w:p w:rsidRPr="0020022B" w:rsidR="00F558C0" w:rsidP="00F558C0" w:rsidRDefault="00F558C0" w14:paraId="6B66011C" w14:textId="3DD74862">
      <w:pPr>
        <w:spacing w:before="0" w:after="0" w:line="240" w:lineRule="auto"/>
        <w:jc w:val="both"/>
        <w:rPr>
          <w:rFonts w:cs="Segoe UI"/>
          <w:color w:val="000000"/>
          <w:shd w:val="clear" w:color="auto" w:fill="FFFFFF"/>
        </w:rPr>
      </w:pPr>
      <w:r w:rsidRPr="0020022B">
        <w:rPr>
          <w:rFonts w:cs="Segoe UI"/>
          <w:color w:val="000000"/>
          <w:shd w:val="clear" w:color="auto" w:fill="FFFFFF"/>
        </w:rPr>
        <w:t xml:space="preserve">Azure </w:t>
      </w:r>
      <w:r>
        <w:rPr>
          <w:rFonts w:cs="Segoe UI"/>
          <w:color w:val="000000"/>
          <w:shd w:val="clear" w:color="auto" w:fill="FFFFFF"/>
        </w:rPr>
        <w:t>P</w:t>
      </w:r>
      <w:r w:rsidRPr="0020022B">
        <w:rPr>
          <w:rFonts w:cs="Segoe UI"/>
          <w:color w:val="000000"/>
          <w:shd w:val="clear" w:color="auto" w:fill="FFFFFF"/>
        </w:rPr>
        <w:t>olicy will help</w:t>
      </w:r>
      <w:r>
        <w:rPr>
          <w:rFonts w:cs="Segoe UI"/>
          <w:color w:val="000000"/>
          <w:shd w:val="clear" w:color="auto" w:fill="FFFFFF"/>
        </w:rPr>
        <w:t xml:space="preserve"> </w:t>
      </w:r>
      <w:r w:rsidRPr="00901BF5">
        <w:fldChar w:fldCharType="begin"/>
      </w:r>
      <w:r w:rsidRPr="00901BF5">
        <w:instrText xml:space="preserve"> IF </w:instrText>
      </w:r>
      <w:r>
        <w:fldChar w:fldCharType="begin"/>
      </w:r>
      <w:r>
        <w:instrText>DOCPROPERTY  Confidential  \* MERGEFORMAT</w:instrText>
      </w:r>
      <w:r>
        <w:fldChar w:fldCharType="separate"/>
      </w:r>
      <w:r w:rsidRPr="00901BF5">
        <w:instrText>0</w:instrText>
      </w:r>
      <w:r>
        <w:fldChar w:fldCharType="end"/>
      </w:r>
      <w:r w:rsidRPr="00901BF5">
        <w:instrText xml:space="preserve"> = 3 "Microsoft" </w:instrText>
      </w:r>
      <w:r>
        <w:fldChar w:fldCharType="begin"/>
      </w:r>
      <w:r>
        <w:instrText>DOCPROPERTY  Customer  \* MERGEFORMAT</w:instrText>
      </w:r>
      <w:r>
        <w:fldChar w:fldCharType="separate"/>
      </w:r>
      <w:r w:rsidRPr="00901BF5">
        <w:instrText>Singtel</w:instrText>
      </w:r>
      <w:r>
        <w:fldChar w:fldCharType="end"/>
      </w:r>
      <w:r w:rsidRPr="00901BF5">
        <w:instrText xml:space="preserve"> \* MERGEFORMAT </w:instrText>
      </w:r>
      <w:r w:rsidRPr="00901BF5">
        <w:fldChar w:fldCharType="separate"/>
      </w:r>
      <w:r w:rsidR="00CD4B6A">
        <w:rPr>
          <w:noProof/>
        </w:rPr>
        <w:t>&lt;CUSTOMER_NAME&gt;</w:t>
      </w:r>
      <w:r w:rsidRPr="00901BF5">
        <w:fldChar w:fldCharType="end"/>
      </w:r>
      <w:r>
        <w:t xml:space="preserve"> </w:t>
      </w:r>
      <w:r w:rsidRPr="0020022B">
        <w:rPr>
          <w:rFonts w:cs="Segoe UI"/>
          <w:color w:val="171717"/>
          <w:shd w:val="clear" w:color="auto" w:fill="FFFFFF"/>
        </w:rPr>
        <w:t xml:space="preserve">ensure that the Azure environment conforms with their specified design, regulatory, and security requirements. It will help </w:t>
      </w:r>
      <w:r w:rsidRPr="0020022B">
        <w:rPr>
          <w:rFonts w:cs="Segoe UI"/>
          <w:color w:val="000000"/>
          <w:shd w:val="clear" w:color="auto" w:fill="FFFFFF"/>
        </w:rPr>
        <w:t xml:space="preserve">evaluate Azure resources for non-compliance with assigned policies. For example, a policy to allow creation of new resources only in </w:t>
      </w:r>
      <w:r>
        <w:rPr>
          <w:rFonts w:cs="Segoe UI"/>
          <w:color w:val="000000"/>
          <w:shd w:val="clear" w:color="auto" w:fill="FFFFFF"/>
        </w:rPr>
        <w:t>Southeast Asia</w:t>
      </w:r>
      <w:r w:rsidRPr="0020022B">
        <w:rPr>
          <w:rFonts w:cs="Segoe UI"/>
          <w:color w:val="000000"/>
          <w:shd w:val="clear" w:color="auto" w:fill="FFFFFF"/>
        </w:rPr>
        <w:t xml:space="preserve"> </w:t>
      </w:r>
      <w:r>
        <w:rPr>
          <w:rFonts w:cs="Segoe UI"/>
          <w:color w:val="000000"/>
          <w:shd w:val="clear" w:color="auto" w:fill="FFFFFF"/>
        </w:rPr>
        <w:t xml:space="preserve">and no </w:t>
      </w:r>
      <w:r w:rsidRPr="0020022B">
        <w:rPr>
          <w:rFonts w:cs="Segoe UI"/>
          <w:color w:val="000000"/>
          <w:shd w:val="clear" w:color="auto" w:fill="FFFFFF"/>
        </w:rPr>
        <w:t>new resources in any other region and will mark existing resources in any other region as non-compliant.</w:t>
      </w:r>
      <w:r>
        <w:rPr>
          <w:rFonts w:cs="Segoe UI"/>
          <w:color w:val="000000"/>
          <w:shd w:val="clear" w:color="auto" w:fill="FFFFFF"/>
        </w:rPr>
        <w:t xml:space="preserve"> </w:t>
      </w:r>
    </w:p>
    <w:p w:rsidRPr="0020022B" w:rsidR="00F558C0" w:rsidP="00F558C0" w:rsidRDefault="00F558C0" w14:paraId="43457D3E" w14:textId="77777777">
      <w:pPr>
        <w:spacing w:line="240" w:lineRule="auto"/>
        <w:jc w:val="both"/>
        <w:rPr>
          <w:rFonts w:cs="Segoe UI"/>
          <w:shd w:val="clear" w:color="auto" w:fill="FFFFFF"/>
        </w:rPr>
      </w:pPr>
      <w:r w:rsidRPr="0020022B">
        <w:rPr>
          <w:rFonts w:cs="Segoe UI"/>
        </w:rPr>
        <w:t>There are several built-in policies in Azure. A collection of policies is called an ‘Initiative’. A built-in initiative called ‘</w:t>
      </w:r>
      <w:r w:rsidRPr="0020022B">
        <w:rPr>
          <w:rFonts w:cs="Segoe UI"/>
          <w:shd w:val="clear" w:color="auto" w:fill="FFFFFF"/>
        </w:rPr>
        <w:t xml:space="preserve">Enable Monitoring in </w:t>
      </w:r>
      <w:r>
        <w:rPr>
          <w:rFonts w:cs="Segoe UI"/>
          <w:shd w:val="clear" w:color="auto" w:fill="FFFFFF"/>
        </w:rPr>
        <w:t>Microsoft Defender for Cloud</w:t>
      </w:r>
      <w:r w:rsidRPr="0020022B">
        <w:rPr>
          <w:rFonts w:cs="Segoe UI"/>
        </w:rPr>
        <w:t xml:space="preserve">’ is automatically assigned to every Subscription </w:t>
      </w:r>
      <w:r w:rsidRPr="0020022B">
        <w:rPr>
          <w:rFonts w:cs="Segoe UI"/>
          <w:shd w:val="clear" w:color="auto" w:fill="FFFFFF"/>
        </w:rPr>
        <w:t xml:space="preserve">with a goal to monitor all the available security recommendations in </w:t>
      </w:r>
      <w:r>
        <w:rPr>
          <w:rFonts w:cs="Segoe UI"/>
          <w:shd w:val="clear" w:color="auto" w:fill="FFFFFF"/>
        </w:rPr>
        <w:t>Microsoft Defender for Cloud</w:t>
      </w:r>
    </w:p>
    <w:p w:rsidRPr="0020022B" w:rsidR="00F558C0" w:rsidP="00F558C0" w:rsidRDefault="00F558C0" w14:paraId="5BE286EB" w14:textId="77777777">
      <w:pPr>
        <w:pStyle w:val="NormalWeb"/>
        <w:shd w:val="clear" w:color="auto" w:fill="FFFFFF"/>
        <w:spacing w:before="0" w:beforeAutospacing="0" w:after="0" w:afterAutospacing="0"/>
        <w:jc w:val="both"/>
        <w:rPr>
          <w:rFonts w:ascii="Segoe UI" w:hAnsi="Segoe UI" w:cs="Segoe UI"/>
          <w:sz w:val="22"/>
          <w:szCs w:val="22"/>
          <w:lang w:val="en-GB"/>
        </w:rPr>
      </w:pPr>
      <w:r w:rsidRPr="0020022B">
        <w:rPr>
          <w:rFonts w:ascii="Segoe UI" w:hAnsi="Segoe UI" w:cs="Segoe UI"/>
          <w:sz w:val="22"/>
          <w:szCs w:val="22"/>
          <w:lang w:val="en-GB"/>
        </w:rPr>
        <w:lastRenderedPageBreak/>
        <w:t>Several</w:t>
      </w:r>
      <w:r>
        <w:rPr>
          <w:rFonts w:ascii="Segoe UI" w:hAnsi="Segoe UI" w:cs="Segoe UI"/>
          <w:sz w:val="22"/>
          <w:szCs w:val="22"/>
          <w:lang w:val="en-GB"/>
        </w:rPr>
        <w:t xml:space="preserve"> </w:t>
      </w:r>
      <w:r w:rsidRPr="0020022B">
        <w:rPr>
          <w:rFonts w:ascii="Segoe UI" w:hAnsi="Segoe UI" w:cs="Segoe UI"/>
          <w:sz w:val="22"/>
          <w:szCs w:val="22"/>
          <w:lang w:val="en-GB"/>
        </w:rPr>
        <w:t>other built-in Initiatives are also available to follow various regulatory requirements, including:</w:t>
      </w:r>
    </w:p>
    <w:p w:rsidRPr="001A6C9B" w:rsidR="00F558C0" w:rsidP="00F558C0" w:rsidRDefault="00F558C0" w14:paraId="1C5EC595" w14:textId="77777777">
      <w:r w:rsidRPr="001A6C9B">
        <w:rPr>
          <w:shd w:val="clear" w:color="auto" w:fill="FFFFFF"/>
        </w:rPr>
        <w:t>Azure Security Benchmark v.2 – which encompasses both the CIS 7.1 and NIST-800-53r4 standards.</w:t>
      </w:r>
    </w:p>
    <w:p w:rsidRPr="00A66434" w:rsidR="00F558C0" w:rsidP="00F558C0" w:rsidRDefault="00F558C0" w14:paraId="7ACEA14B" w14:textId="77777777">
      <w:pPr>
        <w:rPr>
          <w:rFonts w:cs="Segoe UI"/>
        </w:rPr>
      </w:pPr>
      <w:r w:rsidRPr="00A66434">
        <w:rPr>
          <w:rFonts w:cs="Segoe UI"/>
        </w:rPr>
        <w:t>Policies can be used for a variety of use cases, such as:</w:t>
      </w:r>
    </w:p>
    <w:p w:rsidRPr="00A66434" w:rsidR="00F558C0" w:rsidP="00FA4F72" w:rsidRDefault="00F558C0" w14:paraId="640EB4FA" w14:textId="77777777">
      <w:pPr>
        <w:pStyle w:val="NormalWeb"/>
        <w:numPr>
          <w:ilvl w:val="0"/>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Regulatory compliance</w:t>
      </w:r>
    </w:p>
    <w:p w:rsidRPr="00A66434" w:rsidR="00F558C0" w:rsidP="00FA4F72" w:rsidRDefault="00F558C0" w14:paraId="2341C90B" w14:textId="77777777">
      <w:pPr>
        <w:pStyle w:val="NormalWeb"/>
        <w:numPr>
          <w:ilvl w:val="1"/>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Ensure compliance to defined standards, as described above.</w:t>
      </w:r>
    </w:p>
    <w:p w:rsidRPr="00A66434" w:rsidR="00F558C0" w:rsidP="00FA4F72" w:rsidRDefault="00F558C0" w14:paraId="2DCA65E4" w14:textId="77777777">
      <w:pPr>
        <w:pStyle w:val="NormalWeb"/>
        <w:numPr>
          <w:ilvl w:val="0"/>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Security</w:t>
      </w:r>
    </w:p>
    <w:p w:rsidRPr="00A66434" w:rsidR="00F558C0" w:rsidP="00FA4F72" w:rsidRDefault="00F558C0" w14:paraId="48B3ACD3" w14:textId="77777777">
      <w:pPr>
        <w:pStyle w:val="NormalWeb"/>
        <w:numPr>
          <w:ilvl w:val="1"/>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RBAC role assignment.</w:t>
      </w:r>
    </w:p>
    <w:p w:rsidRPr="00A66434" w:rsidR="00F558C0" w:rsidP="00FA4F72" w:rsidRDefault="00F558C0" w14:paraId="2FFA020E" w14:textId="77777777">
      <w:pPr>
        <w:pStyle w:val="NormalWeb"/>
        <w:numPr>
          <w:ilvl w:val="1"/>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Key Vault certificate.</w:t>
      </w:r>
    </w:p>
    <w:p w:rsidRPr="00A66434" w:rsidR="00F558C0" w:rsidP="00FA4F72" w:rsidRDefault="00F558C0" w14:paraId="252DA00A" w14:textId="77777777">
      <w:pPr>
        <w:pStyle w:val="NormalWeb"/>
        <w:numPr>
          <w:ilvl w:val="0"/>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Inventory management</w:t>
      </w:r>
    </w:p>
    <w:p w:rsidRPr="00A66434" w:rsidR="00F558C0" w:rsidP="00FA4F72" w:rsidRDefault="00F558C0" w14:paraId="62616803" w14:textId="77777777">
      <w:pPr>
        <w:pStyle w:val="NormalWeb"/>
        <w:numPr>
          <w:ilvl w:val="1"/>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Require specified tag.</w:t>
      </w:r>
    </w:p>
    <w:p w:rsidRPr="00A66434" w:rsidR="00F558C0" w:rsidP="00FA4F72" w:rsidRDefault="00F558C0" w14:paraId="4DE026C3" w14:textId="77777777">
      <w:pPr>
        <w:pStyle w:val="NormalWeb"/>
        <w:numPr>
          <w:ilvl w:val="1"/>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Add or replace tag.</w:t>
      </w:r>
    </w:p>
    <w:p w:rsidRPr="00A66434" w:rsidR="00F558C0" w:rsidP="00FA4F72" w:rsidRDefault="00F558C0" w14:paraId="2B3BE15B" w14:textId="77777777">
      <w:pPr>
        <w:pStyle w:val="NormalWeb"/>
        <w:numPr>
          <w:ilvl w:val="0"/>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Cost management</w:t>
      </w:r>
    </w:p>
    <w:p w:rsidRPr="00A66434" w:rsidR="00F558C0" w:rsidP="00FA4F72" w:rsidRDefault="00F558C0" w14:paraId="334123B8" w14:textId="77777777">
      <w:pPr>
        <w:pStyle w:val="NormalWeb"/>
        <w:numPr>
          <w:ilvl w:val="1"/>
          <w:numId w:val="2"/>
        </w:numPr>
        <w:shd w:val="clear" w:color="auto" w:fill="FFFFFF"/>
        <w:spacing w:before="0" w:beforeAutospacing="0" w:after="0" w:afterAutospacing="0"/>
        <w:jc w:val="both"/>
        <w:rPr>
          <w:rFonts w:ascii="Segoe UI" w:hAnsi="Segoe UI" w:cs="Segoe UI"/>
          <w:sz w:val="22"/>
          <w:szCs w:val="22"/>
          <w:lang w:val="en-GB"/>
        </w:rPr>
      </w:pPr>
      <w:r w:rsidRPr="00A66434">
        <w:rPr>
          <w:rFonts w:ascii="Segoe UI" w:hAnsi="Segoe UI" w:cs="Segoe UI"/>
          <w:sz w:val="22"/>
          <w:szCs w:val="22"/>
          <w:lang w:val="en-GB"/>
        </w:rPr>
        <w:t>Define allowed VM or Storage SKUs.</w:t>
      </w:r>
    </w:p>
    <w:p w:rsidR="00F558C0" w:rsidP="00F558C0" w:rsidRDefault="00F558C0" w14:paraId="65042481" w14:textId="77777777">
      <w:pPr>
        <w:pStyle w:val="NormalWeb"/>
        <w:shd w:val="clear" w:color="auto" w:fill="FFFFFF"/>
        <w:spacing w:before="240" w:beforeAutospacing="0" w:after="0" w:afterAutospacing="0"/>
        <w:jc w:val="both"/>
        <w:rPr>
          <w:rFonts w:ascii="Segoe UI" w:hAnsi="Segoe UI" w:cs="Segoe UI"/>
          <w:color w:val="000000"/>
          <w:sz w:val="22"/>
          <w:szCs w:val="22"/>
          <w:lang w:val="en-GB"/>
        </w:rPr>
      </w:pPr>
      <w:r w:rsidRPr="00A66434">
        <w:rPr>
          <w:rFonts w:ascii="Segoe UI" w:hAnsi="Segoe UI" w:cs="Segoe UI"/>
          <w:sz w:val="22"/>
          <w:szCs w:val="22"/>
          <w:lang w:val="en-GB"/>
        </w:rPr>
        <w:t>A policy can be assigned at a specific scope,</w:t>
      </w:r>
      <w:r w:rsidRPr="00A66434">
        <w:rPr>
          <w:rFonts w:cs="Segoe UI"/>
          <w:bCs/>
          <w:i/>
          <w:iCs/>
          <w:lang w:val="en-GB"/>
        </w:rPr>
        <w:t xml:space="preserve"> </w:t>
      </w:r>
      <w:r w:rsidRPr="00A66434">
        <w:rPr>
          <w:rFonts w:ascii="Segoe UI" w:hAnsi="Segoe UI" w:cs="Segoe UI"/>
          <w:sz w:val="22"/>
          <w:szCs w:val="22"/>
          <w:lang w:val="en-GB"/>
        </w:rPr>
        <w:t>it can be a</w:t>
      </w:r>
      <w:r w:rsidRPr="00A66434">
        <w:rPr>
          <w:rFonts w:cs="Segoe UI"/>
          <w:bCs/>
          <w:i/>
          <w:iCs/>
          <w:lang w:val="en-GB"/>
        </w:rPr>
        <w:t xml:space="preserve"> </w:t>
      </w:r>
      <w:r w:rsidRPr="00A66434">
        <w:rPr>
          <w:rFonts w:ascii="Segoe UI" w:hAnsi="Segoe UI" w:cs="Segoe UI"/>
          <w:sz w:val="22"/>
          <w:szCs w:val="22"/>
          <w:lang w:val="en-GB"/>
        </w:rPr>
        <w:t xml:space="preserve">Management Group, a Subscription, or </w:t>
      </w:r>
      <w:r w:rsidRPr="0020022B">
        <w:rPr>
          <w:rFonts w:ascii="Segoe UI" w:hAnsi="Segoe UI" w:cs="Segoe UI"/>
          <w:color w:val="000000"/>
          <w:sz w:val="22"/>
          <w:szCs w:val="22"/>
          <w:lang w:val="en-GB"/>
        </w:rPr>
        <w:t>a Resource Group. Policy assignments are inherited by all child resources. This design means that a policy applied to a Resource Group is also applicable to resources in that Resource Group. However, there is flexibility to exclude a sub-scope from the policy assignment.</w:t>
      </w:r>
      <w:r>
        <w:rPr>
          <w:rFonts w:ascii="Segoe UI" w:hAnsi="Segoe UI" w:cs="Segoe UI"/>
          <w:color w:val="000000"/>
          <w:sz w:val="22"/>
          <w:szCs w:val="22"/>
          <w:lang w:val="en-GB"/>
        </w:rPr>
        <w:t xml:space="preserve"> </w:t>
      </w:r>
      <w:r w:rsidRPr="0020022B">
        <w:rPr>
          <w:rFonts w:ascii="Segoe UI" w:hAnsi="Segoe UI" w:cs="Segoe UI"/>
          <w:color w:val="000000"/>
          <w:sz w:val="22"/>
          <w:szCs w:val="22"/>
          <w:lang w:val="en-GB"/>
        </w:rPr>
        <w:t>For example, at the Subscription scope, a policy can be assigned that prevents the creation of networking resources. A Resource Group could be excluded in that Subscription that is intended for networking infrastructure. Then access can be granted to this networking Resource Group to users that are trusted with creating networking resources.</w:t>
      </w:r>
    </w:p>
    <w:p w:rsidR="00F558C0" w:rsidP="00F558C0" w:rsidRDefault="00F558C0" w14:paraId="6AF960D2" w14:textId="77777777">
      <w:pPr>
        <w:pStyle w:val="NormalWeb"/>
        <w:shd w:val="clear" w:color="auto" w:fill="FFFFFF"/>
        <w:spacing w:before="0" w:beforeAutospacing="0" w:after="0" w:afterAutospacing="0"/>
        <w:jc w:val="both"/>
        <w:rPr>
          <w:rFonts w:ascii="Segoe UI" w:hAnsi="Segoe UI" w:cs="Segoe UI"/>
          <w:color w:val="000000"/>
          <w:sz w:val="22"/>
          <w:szCs w:val="22"/>
          <w:lang w:val="en-GB"/>
        </w:rPr>
      </w:pPr>
    </w:p>
    <w:p w:rsidRPr="0020022B" w:rsidR="00F558C0" w:rsidP="00F558C0" w:rsidRDefault="00F558C0" w14:paraId="7C045112" w14:textId="77777777">
      <w:pPr>
        <w:pStyle w:val="NormalWeb"/>
        <w:shd w:val="clear" w:color="auto" w:fill="FFFFFF"/>
        <w:spacing w:before="0" w:beforeAutospacing="0" w:after="0" w:afterAutospacing="0"/>
        <w:jc w:val="both"/>
        <w:rPr>
          <w:rFonts w:ascii="Segoe UI" w:hAnsi="Segoe UI" w:cs="Segoe UI"/>
          <w:color w:val="000000"/>
          <w:sz w:val="22"/>
          <w:szCs w:val="22"/>
          <w:lang w:val="en-GB"/>
        </w:rPr>
      </w:pPr>
      <w:r w:rsidRPr="0020022B">
        <w:rPr>
          <w:rFonts w:ascii="Segoe UI" w:hAnsi="Segoe UI" w:cs="Segoe UI"/>
          <w:color w:val="000000"/>
          <w:sz w:val="22"/>
          <w:szCs w:val="22"/>
          <w:lang w:val="en-GB"/>
        </w:rPr>
        <w:t>There are six effects that are supported in a policy definition:</w:t>
      </w:r>
    </w:p>
    <w:p w:rsidRPr="0020022B" w:rsidR="00F558C0" w:rsidP="00FA4F72" w:rsidRDefault="00F558C0" w14:paraId="4CA71840" w14:textId="77777777">
      <w:pPr>
        <w:pStyle w:val="ListBullet"/>
        <w:spacing w:before="0"/>
        <w:jc w:val="both"/>
      </w:pPr>
      <w:r w:rsidRPr="0020022B">
        <w:rPr>
          <w:u w:val="single"/>
        </w:rPr>
        <w:t>Disabled</w:t>
      </w:r>
      <w:r w:rsidRPr="0020022B">
        <w:t>: This effect is useful for testing situations or for when the policy definition has parameterized the effect. This flexibility makes it possible to disable a single assignment instead of disabling all that policy's assignments.</w:t>
      </w:r>
    </w:p>
    <w:p w:rsidRPr="0020022B" w:rsidR="00F558C0" w:rsidP="00FA4F72" w:rsidRDefault="00F558C0" w14:paraId="415A1AB4" w14:textId="77777777">
      <w:pPr>
        <w:pStyle w:val="ListBullet"/>
        <w:jc w:val="both"/>
      </w:pPr>
      <w:r w:rsidRPr="0020022B">
        <w:rPr>
          <w:u w:val="single"/>
        </w:rPr>
        <w:t>Append</w:t>
      </w:r>
      <w:r w:rsidRPr="0020022B">
        <w:t>: Append is used to add additional fields to the requested resource during creation or update. For example, adding tags on resources such as ‘Cost Center’ or specifying allowed IPs for a storage resource.</w:t>
      </w:r>
    </w:p>
    <w:p w:rsidRPr="0020022B" w:rsidR="00F558C0" w:rsidP="00FA4F72" w:rsidRDefault="00F558C0" w14:paraId="38BF41DC" w14:textId="77777777">
      <w:pPr>
        <w:pStyle w:val="ListBullet"/>
        <w:jc w:val="both"/>
      </w:pPr>
      <w:r w:rsidRPr="0020022B">
        <w:rPr>
          <w:u w:val="single"/>
        </w:rPr>
        <w:t>Deny</w:t>
      </w:r>
      <w:r w:rsidRPr="0020022B">
        <w:t>: Deny is used to prevent a resource request that doesn't match defined standards through a policy definition and fails the request.</w:t>
      </w:r>
    </w:p>
    <w:p w:rsidRPr="0020022B" w:rsidR="00F558C0" w:rsidP="00FA4F72" w:rsidRDefault="00F558C0" w14:paraId="1C4E5FED" w14:textId="77777777">
      <w:pPr>
        <w:pStyle w:val="ListBullet"/>
        <w:jc w:val="both"/>
      </w:pPr>
      <w:r w:rsidRPr="0020022B">
        <w:rPr>
          <w:u w:val="single"/>
        </w:rPr>
        <w:t>Audit</w:t>
      </w:r>
      <w:r w:rsidRPr="0020022B">
        <w:t>: Audit is used to create a warning event in the activity log when evaluating a non-compliant resource, but it doesn't stop the request.</w:t>
      </w:r>
    </w:p>
    <w:p w:rsidRPr="0020022B" w:rsidR="00F558C0" w:rsidP="00FA4F72" w:rsidRDefault="00F558C0" w14:paraId="05C2DA1F" w14:textId="77777777">
      <w:pPr>
        <w:pStyle w:val="ListBullet"/>
        <w:jc w:val="both"/>
      </w:pPr>
      <w:proofErr w:type="spellStart"/>
      <w:r w:rsidRPr="0020022B">
        <w:rPr>
          <w:u w:val="single"/>
        </w:rPr>
        <w:t>AuditIfNotExists</w:t>
      </w:r>
      <w:proofErr w:type="spellEnd"/>
      <w:r w:rsidRPr="0020022B">
        <w:t xml:space="preserve">: </w:t>
      </w:r>
      <w:proofErr w:type="spellStart"/>
      <w:r w:rsidRPr="0020022B">
        <w:t>AuditIfNotExists</w:t>
      </w:r>
      <w:proofErr w:type="spellEnd"/>
      <w:r w:rsidRPr="0020022B">
        <w:t xml:space="preserve"> enables auditing on resources that match the </w:t>
      </w:r>
      <w:r>
        <w:t>‘</w:t>
      </w:r>
      <w:r w:rsidRPr="0020022B">
        <w:t>if</w:t>
      </w:r>
      <w:r>
        <w:t>’</w:t>
      </w:r>
      <w:r w:rsidRPr="0020022B">
        <w:t xml:space="preserve"> condition but doesn't have the components specified in the details of the </w:t>
      </w:r>
      <w:r>
        <w:t>‘</w:t>
      </w:r>
      <w:r w:rsidRPr="0020022B">
        <w:t>then</w:t>
      </w:r>
      <w:r>
        <w:t>’</w:t>
      </w:r>
      <w:r w:rsidRPr="0020022B">
        <w:t xml:space="preserve"> condition.</w:t>
      </w:r>
    </w:p>
    <w:p w:rsidRPr="0020022B" w:rsidR="00F558C0" w:rsidP="00FA4F72" w:rsidRDefault="00F558C0" w14:paraId="1F3694A1" w14:textId="77777777">
      <w:pPr>
        <w:pStyle w:val="ListBullet"/>
        <w:jc w:val="both"/>
      </w:pPr>
      <w:proofErr w:type="spellStart"/>
      <w:r w:rsidRPr="0020022B">
        <w:rPr>
          <w:u w:val="single"/>
        </w:rPr>
        <w:t>DeployIfNotExists</w:t>
      </w:r>
      <w:proofErr w:type="spellEnd"/>
      <w:r w:rsidRPr="0020022B">
        <w:t xml:space="preserve">: </w:t>
      </w:r>
      <w:proofErr w:type="spellStart"/>
      <w:r w:rsidRPr="0020022B">
        <w:t>DeployIfNotExists</w:t>
      </w:r>
      <w:proofErr w:type="spellEnd"/>
      <w:r w:rsidRPr="0020022B">
        <w:t xml:space="preserve"> executes a template deployment when the condition is met.</w:t>
      </w:r>
    </w:p>
    <w:p w:rsidR="00F558C0" w:rsidP="00F558C0" w:rsidRDefault="00F558C0" w14:paraId="0BF0B544" w14:textId="77777777">
      <w:pPr>
        <w:spacing w:before="0" w:after="0" w:line="240" w:lineRule="auto"/>
        <w:jc w:val="both"/>
        <w:rPr>
          <w:rFonts w:cs="Segoe UI"/>
          <w:color w:val="000000"/>
          <w:shd w:val="clear" w:color="auto" w:fill="FFFFFF"/>
        </w:rPr>
      </w:pPr>
      <w:r>
        <w:rPr>
          <w:rFonts w:cs="Segoe UI"/>
          <w:color w:val="000000"/>
          <w:shd w:val="clear" w:color="auto" w:fill="FFFFFF"/>
        </w:rPr>
        <w:lastRenderedPageBreak/>
        <w:t>These are evaluated in the following order:</w:t>
      </w:r>
    </w:p>
    <w:p w:rsidRPr="00F77A46" w:rsidR="00F558C0" w:rsidP="00F558C0" w:rsidRDefault="00F558C0" w14:paraId="2C669DD6" w14:textId="77777777"/>
    <w:p w:rsidR="00F558C0" w:rsidP="00F558C0" w:rsidRDefault="00F558C0" w14:paraId="77C1F40E" w14:textId="77777777">
      <w:pPr>
        <w:keepNext/>
        <w:spacing w:before="0" w:after="0" w:line="240" w:lineRule="auto"/>
        <w:jc w:val="both"/>
      </w:pPr>
      <w:r>
        <w:rPr>
          <w:noProof/>
        </w:rPr>
        <w:drawing>
          <wp:inline distT="0" distB="0" distL="0" distR="0" wp14:anchorId="05A6C2A9" wp14:editId="69868391">
            <wp:extent cx="5867398" cy="1263015"/>
            <wp:effectExtent l="0" t="0" r="0" b="0"/>
            <wp:docPr id="6" name="Picture 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8">
                      <a:extLst>
                        <a:ext uri="{28A0092B-C50C-407E-A947-70E740481C1C}">
                          <a14:useLocalDpi xmlns:a14="http://schemas.microsoft.com/office/drawing/2010/main" val="0"/>
                        </a:ext>
                      </a:extLst>
                    </a:blip>
                    <a:stretch>
                      <a:fillRect/>
                    </a:stretch>
                  </pic:blipFill>
                  <pic:spPr>
                    <a:xfrm>
                      <a:off x="0" y="0"/>
                      <a:ext cx="5867398" cy="1263015"/>
                    </a:xfrm>
                    <a:prstGeom prst="rect">
                      <a:avLst/>
                    </a:prstGeom>
                  </pic:spPr>
                </pic:pic>
              </a:graphicData>
            </a:graphic>
          </wp:inline>
        </w:drawing>
      </w:r>
    </w:p>
    <w:p w:rsidR="00F558C0" w:rsidP="00F558C0" w:rsidRDefault="00F558C0" w14:paraId="66BCAAB4" w14:textId="3B6EAED4">
      <w:pPr>
        <w:pStyle w:val="Caption"/>
        <w:jc w:val="center"/>
      </w:pPr>
      <w:bookmarkStart w:name="_Toc106268817" w:id="2318"/>
      <w:r>
        <w:t xml:space="preserve">Figure </w:t>
      </w:r>
      <w:r>
        <w:fldChar w:fldCharType="begin"/>
      </w:r>
      <w:r>
        <w:instrText>SEQ Figure \* ARABIC</w:instrText>
      </w:r>
      <w:r>
        <w:fldChar w:fldCharType="separate"/>
      </w:r>
      <w:r w:rsidR="000B5336">
        <w:rPr>
          <w:noProof/>
        </w:rPr>
        <w:t>16</w:t>
      </w:r>
      <w:r>
        <w:fldChar w:fldCharType="end"/>
      </w:r>
      <w:r>
        <w:t xml:space="preserve">: </w:t>
      </w:r>
      <w:r w:rsidRPr="001112EA">
        <w:t>Evaluation order flow diagram for the different policy conditions</w:t>
      </w:r>
      <w:bookmarkEnd w:id="2318"/>
    </w:p>
    <w:p w:rsidRPr="005519B5" w:rsidR="00F558C0" w:rsidP="00F558C0" w:rsidRDefault="00F558C0" w14:paraId="6EEDB1B3" w14:textId="77777777">
      <w:pPr>
        <w:spacing w:before="0" w:after="160" w:line="259" w:lineRule="auto"/>
      </w:pPr>
    </w:p>
    <w:p w:rsidRPr="0020022B" w:rsidR="00A10851" w:rsidP="00FA4F72" w:rsidRDefault="00A10851" w14:paraId="25FB1477" w14:textId="336E324E">
      <w:pPr>
        <w:pStyle w:val="Heading4Numbered"/>
        <w:jc w:val="both"/>
      </w:pPr>
      <w:r>
        <w:t>Design Consideration</w:t>
      </w:r>
      <w:r w:rsidR="00FB43E9">
        <w:t>s</w:t>
      </w:r>
    </w:p>
    <w:tbl>
      <w:tblPr>
        <w:tblStyle w:val="TablaMicrosoftServicios1"/>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1165"/>
        <w:gridCol w:w="8185"/>
      </w:tblGrid>
      <w:tr w:rsidRPr="0020022B" w:rsidR="00F558C0" w:rsidTr="00681F02" w14:paraId="478264DE" w14:textId="77777777">
        <w:trPr>
          <w:cnfStyle w:val="100000000000" w:firstRow="1" w:lastRow="0" w:firstColumn="0" w:lastColumn="0" w:oddVBand="0" w:evenVBand="0" w:oddHBand="0" w:evenHBand="0" w:firstRowFirstColumn="0" w:firstRowLastColumn="0" w:lastRowFirstColumn="0" w:lastRowLastColumn="0"/>
          <w:trHeight w:val="20"/>
        </w:trPr>
        <w:tc>
          <w:tcPr>
            <w:tcW w:w="623" w:type="pct"/>
          </w:tcPr>
          <w:p w:rsidRPr="001D649F" w:rsidR="00F558C0" w:rsidP="00681F02" w:rsidRDefault="00FB43E9" w14:paraId="041575CE" w14:textId="23AF2525">
            <w:pPr>
              <w:pStyle w:val="TableText"/>
              <w:spacing w:before="60" w:after="60"/>
              <w:rPr>
                <w:sz w:val="22"/>
              </w:rPr>
            </w:pPr>
            <w:bookmarkStart w:name="_Toc35804158" w:id="2319"/>
            <w:r>
              <w:rPr>
                <w:sz w:val="22"/>
              </w:rPr>
              <w:t>ID</w:t>
            </w:r>
          </w:p>
        </w:tc>
        <w:tc>
          <w:tcPr>
            <w:tcW w:w="4377" w:type="pct"/>
            <w:hideMark/>
          </w:tcPr>
          <w:p w:rsidRPr="001D649F" w:rsidR="00F558C0" w:rsidP="00681F02" w:rsidRDefault="00F558C0" w14:paraId="46550A8C" w14:textId="488CBE58">
            <w:pPr>
              <w:pStyle w:val="TableText"/>
              <w:spacing w:before="60" w:after="60"/>
              <w:rPr>
                <w:sz w:val="22"/>
              </w:rPr>
            </w:pPr>
            <w:r w:rsidRPr="001D649F">
              <w:rPr>
                <w:sz w:val="22"/>
              </w:rPr>
              <w:t xml:space="preserve">Design </w:t>
            </w:r>
            <w:r w:rsidR="00FB43E9">
              <w:rPr>
                <w:sz w:val="22"/>
              </w:rPr>
              <w:t>Considerations</w:t>
            </w:r>
          </w:p>
        </w:tc>
      </w:tr>
      <w:tr w:rsidRPr="0020022B" w:rsidR="00F558C0" w:rsidTr="00681F02" w14:paraId="510BD4E9" w14:textId="77777777">
        <w:trPr>
          <w:trHeight w:val="20"/>
        </w:trPr>
        <w:tc>
          <w:tcPr>
            <w:tcW w:w="623" w:type="pct"/>
          </w:tcPr>
          <w:p w:rsidRPr="00FB43E9" w:rsidR="00F558C0" w:rsidP="00681F02" w:rsidRDefault="00FB43E9" w14:paraId="7064617A" w14:textId="1C226348">
            <w:pPr>
              <w:pStyle w:val="TableText"/>
              <w:spacing w:before="60" w:after="60"/>
              <w:rPr>
                <w:rFonts w:cs="Segoe UI"/>
                <w:color w:val="000000"/>
                <w:sz w:val="20"/>
                <w:szCs w:val="20"/>
              </w:rPr>
            </w:pPr>
            <w:r>
              <w:rPr>
                <w:rFonts w:cs="Segoe UI"/>
                <w:color w:val="000000"/>
                <w:sz w:val="20"/>
                <w:szCs w:val="20"/>
              </w:rPr>
              <w:t>DC01</w:t>
            </w:r>
          </w:p>
        </w:tc>
        <w:tc>
          <w:tcPr>
            <w:tcW w:w="4377" w:type="pct"/>
            <w:vAlign w:val="center"/>
          </w:tcPr>
          <w:p w:rsidRPr="00FB43E9" w:rsidR="00F558C0" w:rsidP="00681F02" w:rsidRDefault="00F558C0" w14:paraId="55FC7470" w14:textId="3E230A90">
            <w:pPr>
              <w:pStyle w:val="TableText"/>
              <w:spacing w:before="60" w:after="60"/>
              <w:rPr>
                <w:rFonts w:cs="Segoe UI"/>
                <w:sz w:val="20"/>
                <w:szCs w:val="20"/>
              </w:rPr>
            </w:pPr>
            <w:r w:rsidRPr="00FB43E9">
              <w:rPr>
                <w:rFonts w:cs="Segoe UI"/>
                <w:color w:val="171717"/>
                <w:sz w:val="20"/>
                <w:szCs w:val="20"/>
              </w:rPr>
              <w:t xml:space="preserve">Through policy-driven management, </w:t>
            </w:r>
            <w:r w:rsidR="00CD4B6A">
              <w:rPr>
                <w:rFonts w:cs="Segoe UI"/>
                <w:color w:val="171717"/>
                <w:sz w:val="20"/>
                <w:szCs w:val="20"/>
              </w:rPr>
              <w:t>&lt;CUSTOMER_NAME&gt;</w:t>
            </w:r>
            <w:r w:rsidRPr="00FB43E9">
              <w:rPr>
                <w:rFonts w:cs="Segoe UI"/>
                <w:color w:val="171717"/>
                <w:sz w:val="20"/>
                <w:szCs w:val="20"/>
              </w:rPr>
              <w:t>’s policy implementation will ensure new Azure subscriptions and resources will immediately be brought to their target compliant state. </w:t>
            </w:r>
          </w:p>
        </w:tc>
      </w:tr>
      <w:tr w:rsidRPr="0020022B" w:rsidR="00F558C0" w:rsidTr="00681F02" w14:paraId="3CD33AC3" w14:textId="77777777">
        <w:trPr>
          <w:trHeight w:val="20"/>
        </w:trPr>
        <w:tc>
          <w:tcPr>
            <w:tcW w:w="623" w:type="pct"/>
          </w:tcPr>
          <w:p w:rsidRPr="00FB43E9" w:rsidR="00F558C0" w:rsidP="00681F02" w:rsidRDefault="00FB43E9" w14:paraId="4DF3E1E2" w14:textId="62E38C13">
            <w:pPr>
              <w:pStyle w:val="TableText"/>
              <w:keepNext/>
              <w:spacing w:before="60" w:after="60"/>
              <w:rPr>
                <w:rFonts w:cs="Segoe UI"/>
                <w:sz w:val="20"/>
                <w:szCs w:val="20"/>
              </w:rPr>
            </w:pPr>
            <w:r>
              <w:rPr>
                <w:rFonts w:cs="Segoe UI"/>
                <w:sz w:val="20"/>
                <w:szCs w:val="20"/>
              </w:rPr>
              <w:t>DC02</w:t>
            </w:r>
          </w:p>
        </w:tc>
        <w:tc>
          <w:tcPr>
            <w:tcW w:w="4377" w:type="pct"/>
            <w:vAlign w:val="center"/>
          </w:tcPr>
          <w:p w:rsidRPr="00FB43E9" w:rsidR="00F558C0" w:rsidP="00681F02" w:rsidRDefault="00F558C0" w14:paraId="202D82E1" w14:textId="77777777">
            <w:pPr>
              <w:pStyle w:val="TableText"/>
              <w:keepNext/>
              <w:spacing w:before="60" w:after="60"/>
              <w:rPr>
                <w:rFonts w:cs="Segoe UI"/>
                <w:color w:val="000000"/>
                <w:sz w:val="20"/>
                <w:szCs w:val="20"/>
              </w:rPr>
            </w:pPr>
            <w:r w:rsidRPr="00FB43E9">
              <w:rPr>
                <w:rFonts w:cs="Segoe UI"/>
                <w:color w:val="000000"/>
                <w:sz w:val="20"/>
                <w:szCs w:val="20"/>
              </w:rPr>
              <w:t xml:space="preserve">Management Group and Subscriptions hierarchy will be considered when assigning Policies.                                                                </w:t>
            </w:r>
            <w:r w:rsidRPr="00FB43E9">
              <w:rPr>
                <w:rFonts w:cs="Segoe UI"/>
                <w:color w:val="000000"/>
                <w:sz w:val="20"/>
                <w:szCs w:val="20"/>
              </w:rPr>
              <w:br/>
            </w:r>
            <w:r w:rsidRPr="00FB43E9">
              <w:rPr>
                <w:rFonts w:cs="Segoe UI"/>
                <w:color w:val="000000"/>
                <w:sz w:val="20"/>
                <w:szCs w:val="20"/>
              </w:rPr>
              <w:t xml:space="preserve">• Relevant policies will be assigned at the top-level root management group so that they can be assigned </w:t>
            </w:r>
            <w:proofErr w:type="gramStart"/>
            <w:r w:rsidRPr="00FB43E9">
              <w:rPr>
                <w:rFonts w:cs="Segoe UI"/>
                <w:color w:val="000000"/>
                <w:sz w:val="20"/>
                <w:szCs w:val="20"/>
              </w:rPr>
              <w:t>at</w:t>
            </w:r>
            <w:proofErr w:type="gramEnd"/>
            <w:r w:rsidRPr="00FB43E9">
              <w:rPr>
                <w:rFonts w:cs="Segoe UI"/>
                <w:color w:val="000000"/>
                <w:sz w:val="20"/>
                <w:szCs w:val="20"/>
              </w:rPr>
              <w:t xml:space="preserve"> inherited scopes.</w:t>
            </w:r>
          </w:p>
          <w:p w:rsidRPr="00FB43E9" w:rsidR="00F558C0" w:rsidP="00681F02" w:rsidRDefault="00F558C0" w14:paraId="0D02BB2C" w14:textId="77777777">
            <w:pPr>
              <w:pStyle w:val="TableText"/>
              <w:keepNext/>
              <w:spacing w:before="60" w:after="60"/>
              <w:rPr>
                <w:rFonts w:cs="Segoe UI"/>
                <w:sz w:val="20"/>
                <w:szCs w:val="20"/>
              </w:rPr>
            </w:pPr>
            <w:r w:rsidRPr="00FB43E9">
              <w:rPr>
                <w:rFonts w:cs="Segoe UI"/>
                <w:color w:val="000000"/>
                <w:sz w:val="20"/>
                <w:szCs w:val="20"/>
              </w:rPr>
              <w:t>• In general, policy assignments will be managed at the highest appropriate level with exclusions at bottom levels, if required.</w:t>
            </w:r>
          </w:p>
        </w:tc>
      </w:tr>
      <w:tr w:rsidRPr="0020022B" w:rsidR="00F558C0" w:rsidTr="00681F02" w14:paraId="506CD0B7" w14:textId="77777777">
        <w:trPr>
          <w:trHeight w:val="20"/>
        </w:trPr>
        <w:tc>
          <w:tcPr>
            <w:tcW w:w="623" w:type="pct"/>
          </w:tcPr>
          <w:p w:rsidRPr="00FB43E9" w:rsidR="00F558C0" w:rsidP="00681F02" w:rsidRDefault="00FB43E9" w14:paraId="0E821206" w14:textId="06955E7E">
            <w:pPr>
              <w:pStyle w:val="TableText"/>
              <w:keepNext/>
              <w:spacing w:before="60" w:after="60"/>
              <w:rPr>
                <w:rFonts w:cs="Segoe UI"/>
                <w:sz w:val="20"/>
                <w:szCs w:val="20"/>
              </w:rPr>
            </w:pPr>
            <w:r>
              <w:rPr>
                <w:rFonts w:cs="Segoe UI"/>
                <w:sz w:val="20"/>
                <w:szCs w:val="20"/>
              </w:rPr>
              <w:t>DC03</w:t>
            </w:r>
          </w:p>
        </w:tc>
        <w:tc>
          <w:tcPr>
            <w:tcW w:w="4377" w:type="pct"/>
            <w:vAlign w:val="center"/>
          </w:tcPr>
          <w:p w:rsidRPr="00FB43E9" w:rsidR="00F558C0" w:rsidP="00681F02" w:rsidRDefault="00F558C0" w14:paraId="2EFA3916" w14:textId="307A1D97">
            <w:pPr>
              <w:pStyle w:val="TableText"/>
              <w:keepNext/>
              <w:spacing w:before="60" w:after="60"/>
              <w:rPr>
                <w:rFonts w:cs="Segoe UI"/>
                <w:sz w:val="20"/>
                <w:szCs w:val="20"/>
              </w:rPr>
            </w:pPr>
            <w:r w:rsidRPr="00FB43E9">
              <w:rPr>
                <w:rFonts w:cs="Segoe UI"/>
                <w:color w:val="000000"/>
                <w:sz w:val="20"/>
                <w:szCs w:val="20"/>
              </w:rPr>
              <w:t xml:space="preserve">Enterprise Scale recommended policies should be applied and complemented by other policies/initiatives which will help </w:t>
            </w:r>
            <w:r w:rsidR="00CD4B6A">
              <w:rPr>
                <w:rFonts w:cs="Segoe UI"/>
                <w:color w:val="000000"/>
                <w:sz w:val="20"/>
                <w:szCs w:val="20"/>
              </w:rPr>
              <w:t>&lt;CUSTOMER_NAME&gt;</w:t>
            </w:r>
            <w:r w:rsidRPr="00FB43E9">
              <w:rPr>
                <w:rFonts w:cs="Segoe UI"/>
                <w:color w:val="000000"/>
                <w:sz w:val="20"/>
                <w:szCs w:val="20"/>
              </w:rPr>
              <w:t xml:space="preserve"> meet their internal security policies.</w:t>
            </w:r>
          </w:p>
        </w:tc>
      </w:tr>
    </w:tbl>
    <w:p w:rsidR="00F558C0" w:rsidP="00F558C0" w:rsidRDefault="00F558C0" w14:paraId="798FE082" w14:textId="04760811">
      <w:pPr>
        <w:pStyle w:val="Caption"/>
        <w:jc w:val="center"/>
      </w:pPr>
      <w:bookmarkStart w:name="_Toc106268854" w:id="2320"/>
      <w:r>
        <w:t xml:space="preserve">Table </w:t>
      </w:r>
      <w:r w:rsidR="00027A3B">
        <w:fldChar w:fldCharType="begin"/>
      </w:r>
      <w:r w:rsidR="00027A3B">
        <w:instrText xml:space="preserve"> SEQ Table \* ARABIC </w:instrText>
      </w:r>
      <w:r w:rsidR="00027A3B">
        <w:fldChar w:fldCharType="separate"/>
      </w:r>
      <w:r w:rsidR="000B5336">
        <w:rPr>
          <w:noProof/>
        </w:rPr>
        <w:t>35</w:t>
      </w:r>
      <w:r w:rsidR="00027A3B">
        <w:fldChar w:fldCharType="end"/>
      </w:r>
      <w:r>
        <w:t>: Requirements and Considerations - Azure Policy</w:t>
      </w:r>
      <w:bookmarkEnd w:id="2320"/>
    </w:p>
    <w:p w:rsidR="00F558C0" w:rsidP="00F558C0" w:rsidRDefault="00F558C0" w14:paraId="1FA4C7E0" w14:textId="77777777">
      <w:bookmarkStart w:name="_Ref35195331" w:id="2321"/>
      <w:bookmarkStart w:name="_Toc35602947" w:id="2322"/>
      <w:bookmarkStart w:name="_Toc54717883" w:id="2323"/>
      <w:bookmarkStart w:name="_Toc54718124" w:id="2324"/>
      <w:bookmarkEnd w:id="2319"/>
    </w:p>
    <w:p w:rsidR="00F558C0" w:rsidP="00F558C0" w:rsidRDefault="00F558C0" w14:paraId="0F949E8A" w14:textId="77777777">
      <w:pPr>
        <w:spacing w:before="0" w:after="160" w:line="259" w:lineRule="auto"/>
      </w:pPr>
      <w:r>
        <w:br w:type="page"/>
      </w:r>
    </w:p>
    <w:bookmarkEnd w:id="2321"/>
    <w:bookmarkEnd w:id="2322"/>
    <w:bookmarkEnd w:id="2323"/>
    <w:bookmarkEnd w:id="2324"/>
    <w:p w:rsidRPr="0020022B" w:rsidR="00622BC8" w:rsidP="00FA4F72" w:rsidRDefault="00622BC8" w14:paraId="40FB9D24" w14:textId="12BE0727">
      <w:pPr>
        <w:pStyle w:val="Heading4Numbered"/>
        <w:jc w:val="both"/>
      </w:pPr>
      <w:r>
        <w:lastRenderedPageBreak/>
        <w:t>Design Decisions</w:t>
      </w:r>
    </w:p>
    <w:p w:rsidR="00F558C0" w:rsidP="00F558C0" w:rsidRDefault="00F558C0" w14:paraId="433C839C" w14:textId="77777777">
      <w:pPr>
        <w:spacing w:after="0"/>
        <w:jc w:val="both"/>
      </w:pPr>
      <w:r w:rsidRPr="0020022B">
        <w:t>The following table documents the policies that will be implemented along with the default Initiative</w:t>
      </w:r>
      <w:r>
        <w:t xml:space="preserve">. Policies at the higher hierarchy will be inherited to child Management Groups and thus will still be applied at the specified </w:t>
      </w:r>
      <w:proofErr w:type="gramStart"/>
      <w:r>
        <w:t>scope with</w:t>
      </w:r>
      <w:proofErr w:type="gramEnd"/>
      <w:r>
        <w:t xml:space="preserve"> if no specific policy is assigned. Initiatives are a set of policies grouped together.</w:t>
      </w:r>
    </w:p>
    <w:p w:rsidR="00F558C0" w:rsidP="00F558C0" w:rsidRDefault="00F558C0" w14:paraId="0391C29B" w14:textId="77777777">
      <w:pPr>
        <w:spacing w:after="0"/>
        <w:jc w:val="both"/>
      </w:pPr>
      <w:r>
        <w:t>The initiatives used are:</w:t>
      </w:r>
    </w:p>
    <w:p w:rsidRPr="003A29A8" w:rsidR="00F558C0" w:rsidP="00FA4F72" w:rsidRDefault="00F558C0" w14:paraId="09E35A00" w14:textId="77777777">
      <w:pPr>
        <w:pStyle w:val="ListBullet"/>
        <w:spacing w:after="0"/>
        <w:jc w:val="both"/>
        <w:rPr>
          <w:rStyle w:val="Hyperlink"/>
          <w:color w:val="auto"/>
          <w:u w:val="none"/>
        </w:rPr>
      </w:pPr>
      <w:r>
        <w:t xml:space="preserve">Azure Security Benchmark - </w:t>
      </w:r>
      <w:hyperlink r:id="rId89">
        <w:r w:rsidRPr="00E021C1">
          <w:rPr>
            <w:rStyle w:val="Hyperlink"/>
            <w:rFonts w:cs="Segoe UI"/>
            <w:sz w:val="20"/>
            <w:szCs w:val="20"/>
          </w:rPr>
          <w:t>Azure Security Benchmark v2 (Azure Security Center baseline)</w:t>
        </w:r>
      </w:hyperlink>
    </w:p>
    <w:p w:rsidRPr="0020022B" w:rsidR="00F558C0" w:rsidP="00FA4F72" w:rsidRDefault="00F558C0" w14:paraId="7200737C" w14:textId="77777777">
      <w:pPr>
        <w:pStyle w:val="ListBullet"/>
        <w:spacing w:after="0"/>
        <w:jc w:val="both"/>
      </w:pPr>
      <w:r>
        <w:t xml:space="preserve">RMIT Malaysia - </w:t>
      </w:r>
      <w:hyperlink w:history="1" r:id="rId90">
        <w:r w:rsidRPr="00E021C1">
          <w:rPr>
            <w:rStyle w:val="Hyperlink"/>
            <w:rFonts w:cs="Segoe UI"/>
            <w:sz w:val="20"/>
            <w:szCs w:val="20"/>
          </w:rPr>
          <w:t>Regulatory Compliance for RMIT Malaysia-Azure Policy | Microsoft Docs</w:t>
        </w:r>
      </w:hyperlink>
    </w:p>
    <w:tbl>
      <w:tblPr>
        <w:tblStyle w:val="TableGrid"/>
        <w:tblW w:w="4945"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2156"/>
        <w:gridCol w:w="4799"/>
        <w:gridCol w:w="2292"/>
      </w:tblGrid>
      <w:tr w:rsidRPr="008C080B" w:rsidR="00F558C0" w:rsidTr="00681F02" w14:paraId="7D7EF930" w14:textId="77777777">
        <w:trPr>
          <w:cnfStyle w:val="100000000000" w:firstRow="1" w:lastRow="0" w:firstColumn="0" w:lastColumn="0" w:oddVBand="0" w:evenVBand="0" w:oddHBand="0" w:evenHBand="0" w:firstRowFirstColumn="0" w:firstRowLastColumn="0" w:lastRowFirstColumn="0" w:lastRowLastColumn="0"/>
          <w:trHeight w:val="282"/>
        </w:trPr>
        <w:tc>
          <w:tcPr>
            <w:tcW w:w="938" w:type="pct"/>
            <w:hideMark/>
          </w:tcPr>
          <w:p w:rsidRPr="00A66434" w:rsidR="00F558C0" w:rsidP="00681F02" w:rsidRDefault="00F558C0" w14:paraId="165B52D0" w14:textId="77777777">
            <w:pPr>
              <w:pStyle w:val="TableText"/>
              <w:spacing w:before="60" w:after="60"/>
              <w:jc w:val="both"/>
              <w:rPr>
                <w:b/>
                <w:bCs/>
                <w:sz w:val="22"/>
              </w:rPr>
            </w:pPr>
            <w:r>
              <w:rPr>
                <w:b/>
                <w:bCs/>
                <w:sz w:val="22"/>
              </w:rPr>
              <w:t>Scope</w:t>
            </w:r>
          </w:p>
        </w:tc>
        <w:tc>
          <w:tcPr>
            <w:tcW w:w="2709" w:type="pct"/>
            <w:hideMark/>
          </w:tcPr>
          <w:p w:rsidRPr="00A66434" w:rsidR="00F558C0" w:rsidP="00681F02" w:rsidRDefault="00F558C0" w14:paraId="4884A54B" w14:textId="77777777">
            <w:pPr>
              <w:pStyle w:val="TableText"/>
              <w:spacing w:before="60" w:after="60"/>
              <w:jc w:val="both"/>
              <w:rPr>
                <w:b/>
                <w:bCs/>
                <w:sz w:val="22"/>
              </w:rPr>
            </w:pPr>
            <w:r>
              <w:rPr>
                <w:b/>
                <w:bCs/>
                <w:sz w:val="22"/>
              </w:rPr>
              <w:t>Policy / Initiative name</w:t>
            </w:r>
          </w:p>
        </w:tc>
        <w:tc>
          <w:tcPr>
            <w:tcW w:w="1353" w:type="pct"/>
          </w:tcPr>
          <w:p w:rsidR="00F558C0" w:rsidP="00681F02" w:rsidRDefault="00F558C0" w14:paraId="23C5FCC6" w14:textId="77777777">
            <w:pPr>
              <w:pStyle w:val="TableText"/>
              <w:spacing w:before="60" w:after="60"/>
              <w:jc w:val="both"/>
              <w:rPr>
                <w:b/>
                <w:bCs/>
                <w:sz w:val="22"/>
              </w:rPr>
            </w:pPr>
            <w:r>
              <w:rPr>
                <w:b/>
                <w:bCs/>
                <w:sz w:val="22"/>
              </w:rPr>
              <w:t>Assignment Scope</w:t>
            </w:r>
          </w:p>
        </w:tc>
      </w:tr>
      <w:tr w:rsidRPr="008C080B" w:rsidR="00F558C0" w:rsidTr="00681F02" w14:paraId="26D0F66F" w14:textId="77777777">
        <w:trPr>
          <w:trHeight w:val="282"/>
        </w:trPr>
        <w:tc>
          <w:tcPr>
            <w:tcW w:w="938" w:type="pct"/>
            <w:vMerge w:val="restart"/>
          </w:tcPr>
          <w:p w:rsidRPr="00087A3E" w:rsidR="00F558C0" w:rsidP="00681F02" w:rsidRDefault="00CD4B6A" w14:paraId="0B2AAEA9" w14:textId="1608EE7C">
            <w:pPr>
              <w:pStyle w:val="NoSpacing"/>
              <w:rPr>
                <w:rFonts w:cs="Segoe UI"/>
                <w:sz w:val="20"/>
                <w:szCs w:val="20"/>
              </w:rPr>
            </w:pPr>
            <w:r>
              <w:rPr>
                <w:rFonts w:cs="Segoe UI"/>
                <w:sz w:val="20"/>
                <w:szCs w:val="20"/>
              </w:rPr>
              <w:t>&lt;CUSTOMER_NAME&gt;</w:t>
            </w:r>
            <w:r w:rsidR="00107430">
              <w:rPr>
                <w:rFonts w:cs="Segoe UI"/>
                <w:sz w:val="20"/>
                <w:szCs w:val="20"/>
              </w:rPr>
              <w:t xml:space="preserve"> </w:t>
            </w:r>
            <w:r w:rsidRPr="00087A3E" w:rsidR="00F558C0">
              <w:rPr>
                <w:rFonts w:cs="Segoe UI"/>
                <w:sz w:val="20"/>
                <w:szCs w:val="20"/>
              </w:rPr>
              <w:t>Root</w:t>
            </w:r>
          </w:p>
        </w:tc>
        <w:tc>
          <w:tcPr>
            <w:tcW w:w="2709" w:type="pct"/>
            <w:vAlign w:val="bottom"/>
          </w:tcPr>
          <w:p w:rsidRPr="00087A3E" w:rsidR="00F558C0" w:rsidP="00681F02" w:rsidRDefault="00F558C0" w14:paraId="7F7B458F" w14:textId="77777777">
            <w:pPr>
              <w:pStyle w:val="NoSpacing"/>
              <w:rPr>
                <w:rFonts w:cs="Segoe UI"/>
                <w:sz w:val="20"/>
                <w:szCs w:val="20"/>
              </w:rPr>
            </w:pPr>
            <w:r w:rsidRPr="00087A3E">
              <w:rPr>
                <w:rFonts w:cs="Segoe UI"/>
                <w:sz w:val="20"/>
                <w:szCs w:val="20"/>
              </w:rPr>
              <w:t>Azure Security Benchmark</w:t>
            </w:r>
            <w:r>
              <w:rPr>
                <w:rFonts w:cs="Segoe UI"/>
                <w:sz w:val="20"/>
                <w:szCs w:val="20"/>
              </w:rPr>
              <w:t xml:space="preserve"> (Initiative)</w:t>
            </w:r>
          </w:p>
        </w:tc>
        <w:tc>
          <w:tcPr>
            <w:tcW w:w="1353" w:type="pct"/>
            <w:vAlign w:val="center"/>
          </w:tcPr>
          <w:p w:rsidRPr="00087A3E" w:rsidR="00F558C0" w:rsidP="00681F02" w:rsidRDefault="00CD4B6A" w14:paraId="372879AF" w14:textId="1298F8D4">
            <w:pPr>
              <w:pStyle w:val="NoSpacing"/>
              <w:rPr>
                <w:rFonts w:cs="Segoe UI"/>
                <w:sz w:val="20"/>
                <w:szCs w:val="20"/>
              </w:rPr>
            </w:pPr>
            <w:r>
              <w:rPr>
                <w:rFonts w:cs="Segoe UI"/>
                <w:sz w:val="20"/>
                <w:szCs w:val="20"/>
              </w:rPr>
              <w:t>&lt;CUSTOMER_NAME&gt;</w:t>
            </w:r>
            <w:r w:rsidRPr="00087A3E" w:rsidR="00F558C0">
              <w:rPr>
                <w:rFonts w:cs="Segoe UI"/>
                <w:sz w:val="20"/>
                <w:szCs w:val="20"/>
              </w:rPr>
              <w:t>-LZ</w:t>
            </w:r>
          </w:p>
        </w:tc>
      </w:tr>
      <w:tr w:rsidRPr="008C080B" w:rsidR="00854516" w:rsidTr="00681F02" w14:paraId="66D4EAAD" w14:textId="77777777">
        <w:trPr>
          <w:trHeight w:val="282"/>
        </w:trPr>
        <w:tc>
          <w:tcPr>
            <w:tcW w:w="938" w:type="pct"/>
            <w:vMerge/>
          </w:tcPr>
          <w:p w:rsidRPr="00087A3E" w:rsidR="00854516" w:rsidP="00854516" w:rsidRDefault="00854516" w14:paraId="398ABB38" w14:textId="77777777">
            <w:pPr>
              <w:pStyle w:val="NoSpacing"/>
              <w:rPr>
                <w:rFonts w:cs="Segoe UI"/>
                <w:sz w:val="20"/>
                <w:szCs w:val="20"/>
                <w:shd w:val="clear" w:color="auto" w:fill="FFFFFF"/>
              </w:rPr>
            </w:pPr>
          </w:p>
        </w:tc>
        <w:tc>
          <w:tcPr>
            <w:tcW w:w="2709" w:type="pct"/>
            <w:vAlign w:val="bottom"/>
          </w:tcPr>
          <w:p w:rsidRPr="00087A3E" w:rsidR="00854516" w:rsidP="00854516" w:rsidRDefault="00854516" w14:paraId="1A3D2458" w14:textId="77777777">
            <w:pPr>
              <w:pStyle w:val="NoSpacing"/>
              <w:rPr>
                <w:rFonts w:cs="Segoe UI"/>
                <w:sz w:val="20"/>
                <w:szCs w:val="20"/>
                <w:shd w:val="clear" w:color="auto" w:fill="FFFFFF"/>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36A80502" w14:textId="23F6D2B5">
            <w:pPr>
              <w:pStyle w:val="NoSpacing"/>
              <w:rPr>
                <w:rFonts w:cs="Segoe UI"/>
                <w:sz w:val="20"/>
                <w:szCs w:val="20"/>
                <w:shd w:val="clear" w:color="auto" w:fill="FFFFFF"/>
              </w:rPr>
            </w:pPr>
            <w:r>
              <w:rPr>
                <w:rFonts w:cs="Segoe UI"/>
                <w:sz w:val="20"/>
                <w:szCs w:val="20"/>
              </w:rPr>
              <w:t>&lt;CUSTOMER_NAME&gt;</w:t>
            </w:r>
            <w:r w:rsidRPr="00E2708A" w:rsidR="00854516">
              <w:rPr>
                <w:rFonts w:cs="Segoe UI"/>
                <w:sz w:val="20"/>
                <w:szCs w:val="20"/>
              </w:rPr>
              <w:t>-LZ</w:t>
            </w:r>
          </w:p>
        </w:tc>
      </w:tr>
      <w:tr w:rsidRPr="008C080B" w:rsidR="00854516" w:rsidTr="00681F02" w14:paraId="225D0F9D" w14:textId="77777777">
        <w:trPr>
          <w:trHeight w:val="282"/>
        </w:trPr>
        <w:tc>
          <w:tcPr>
            <w:tcW w:w="938" w:type="pct"/>
            <w:vMerge/>
          </w:tcPr>
          <w:p w:rsidRPr="00087A3E" w:rsidR="00854516" w:rsidP="00854516" w:rsidRDefault="00854516" w14:paraId="113BDD98" w14:textId="77777777">
            <w:pPr>
              <w:pStyle w:val="NoSpacing"/>
              <w:rPr>
                <w:rFonts w:cs="Segoe UI"/>
                <w:sz w:val="20"/>
                <w:szCs w:val="20"/>
              </w:rPr>
            </w:pPr>
          </w:p>
        </w:tc>
        <w:tc>
          <w:tcPr>
            <w:tcW w:w="2709" w:type="pct"/>
            <w:vAlign w:val="bottom"/>
          </w:tcPr>
          <w:p w:rsidRPr="00087A3E" w:rsidR="00854516" w:rsidP="00854516" w:rsidRDefault="00854516" w14:paraId="40B0D587" w14:textId="77777777">
            <w:pPr>
              <w:pStyle w:val="NoSpacing"/>
              <w:rPr>
                <w:rFonts w:cs="Segoe UI"/>
                <w:sz w:val="20"/>
                <w:szCs w:val="20"/>
              </w:rPr>
            </w:pPr>
            <w:r w:rsidRPr="00087A3E">
              <w:rPr>
                <w:rFonts w:cs="Segoe UI"/>
                <w:sz w:val="20"/>
                <w:szCs w:val="20"/>
              </w:rPr>
              <w:t>Configure Azure Activity logs to stream to specified Log Analytics workspace</w:t>
            </w:r>
          </w:p>
        </w:tc>
        <w:tc>
          <w:tcPr>
            <w:tcW w:w="1353" w:type="pct"/>
          </w:tcPr>
          <w:p w:rsidRPr="00087A3E" w:rsidR="00854516" w:rsidP="00854516" w:rsidRDefault="00CD4B6A" w14:paraId="5AFC768E" w14:textId="09858623">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0CDB6965" w14:textId="77777777">
        <w:trPr>
          <w:trHeight w:val="282"/>
        </w:trPr>
        <w:tc>
          <w:tcPr>
            <w:tcW w:w="938" w:type="pct"/>
            <w:vMerge/>
          </w:tcPr>
          <w:p w:rsidRPr="00087A3E" w:rsidR="00854516" w:rsidP="00854516" w:rsidRDefault="00854516" w14:paraId="672CAE55" w14:textId="77777777">
            <w:pPr>
              <w:pStyle w:val="NoSpacing"/>
              <w:rPr>
                <w:rFonts w:cs="Segoe UI"/>
                <w:color w:val="000000"/>
                <w:sz w:val="20"/>
                <w:szCs w:val="20"/>
                <w:shd w:val="clear" w:color="auto" w:fill="FFFFFF"/>
              </w:rPr>
            </w:pPr>
          </w:p>
        </w:tc>
        <w:tc>
          <w:tcPr>
            <w:tcW w:w="2709" w:type="pct"/>
            <w:vAlign w:val="bottom"/>
          </w:tcPr>
          <w:p w:rsidRPr="00087A3E" w:rsidR="00854516" w:rsidP="00854516" w:rsidRDefault="00854516" w14:paraId="3828EAD7" w14:textId="77777777">
            <w:pPr>
              <w:pStyle w:val="NoSpacing"/>
              <w:rPr>
                <w:rFonts w:cs="Segoe UI"/>
                <w:sz w:val="20"/>
                <w:szCs w:val="20"/>
                <w:shd w:val="clear" w:color="auto" w:fill="FFFFFF"/>
              </w:rPr>
            </w:pPr>
            <w:r w:rsidRPr="00087A3E">
              <w:rPr>
                <w:rFonts w:cs="Segoe UI"/>
                <w:sz w:val="20"/>
                <w:szCs w:val="20"/>
              </w:rPr>
              <w:t>Deploy Diagnostic Settings to Azure Services</w:t>
            </w:r>
          </w:p>
        </w:tc>
        <w:tc>
          <w:tcPr>
            <w:tcW w:w="1353" w:type="pct"/>
          </w:tcPr>
          <w:p w:rsidRPr="00087A3E" w:rsidR="00854516" w:rsidP="00854516" w:rsidRDefault="00CD4B6A" w14:paraId="14C60C88" w14:textId="24F56AB2">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1052444F" w14:textId="77777777">
        <w:trPr>
          <w:trHeight w:val="282"/>
        </w:trPr>
        <w:tc>
          <w:tcPr>
            <w:tcW w:w="938" w:type="pct"/>
            <w:vMerge/>
          </w:tcPr>
          <w:p w:rsidRPr="00087A3E" w:rsidR="00854516" w:rsidP="00854516" w:rsidRDefault="00854516" w14:paraId="5866ECB4" w14:textId="77777777">
            <w:pPr>
              <w:pStyle w:val="NoSpacing"/>
              <w:rPr>
                <w:rFonts w:cs="Segoe UI"/>
                <w:color w:val="000000"/>
                <w:sz w:val="20"/>
                <w:szCs w:val="20"/>
                <w:shd w:val="clear" w:color="auto" w:fill="FFFFFF"/>
              </w:rPr>
            </w:pPr>
          </w:p>
        </w:tc>
        <w:tc>
          <w:tcPr>
            <w:tcW w:w="2709" w:type="pct"/>
            <w:vAlign w:val="bottom"/>
          </w:tcPr>
          <w:p w:rsidRPr="00087A3E" w:rsidR="00854516" w:rsidP="00854516" w:rsidRDefault="00854516" w14:paraId="7F93AB40" w14:textId="77777777">
            <w:pPr>
              <w:pStyle w:val="NoSpacing"/>
              <w:rPr>
                <w:rFonts w:cs="Segoe UI"/>
                <w:sz w:val="20"/>
                <w:szCs w:val="20"/>
                <w:shd w:val="clear" w:color="auto" w:fill="FFFFFF"/>
              </w:rPr>
            </w:pPr>
            <w:r w:rsidRPr="00087A3E">
              <w:rPr>
                <w:rFonts w:cs="Segoe UI"/>
                <w:sz w:val="20"/>
                <w:szCs w:val="20"/>
              </w:rPr>
              <w:t>Deploy Microsoft Defender for Cloud configuration</w:t>
            </w:r>
          </w:p>
        </w:tc>
        <w:tc>
          <w:tcPr>
            <w:tcW w:w="1353" w:type="pct"/>
          </w:tcPr>
          <w:p w:rsidRPr="00087A3E" w:rsidR="00854516" w:rsidP="00854516" w:rsidRDefault="00CD4B6A" w14:paraId="5F1DABBC" w14:textId="1CFF34D1">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4393AEC6" w14:textId="77777777">
        <w:trPr>
          <w:trHeight w:val="282"/>
        </w:trPr>
        <w:tc>
          <w:tcPr>
            <w:tcW w:w="938" w:type="pct"/>
            <w:vMerge/>
          </w:tcPr>
          <w:p w:rsidRPr="00087A3E" w:rsidR="00854516" w:rsidP="00854516" w:rsidRDefault="00854516" w14:paraId="3F134B96" w14:textId="77777777">
            <w:pPr>
              <w:pStyle w:val="NoSpacing"/>
              <w:rPr>
                <w:rFonts w:cs="Segoe UI"/>
                <w:color w:val="000000"/>
                <w:sz w:val="20"/>
                <w:szCs w:val="20"/>
                <w:shd w:val="clear" w:color="auto" w:fill="FFFFFF"/>
              </w:rPr>
            </w:pPr>
          </w:p>
        </w:tc>
        <w:tc>
          <w:tcPr>
            <w:tcW w:w="2709" w:type="pct"/>
            <w:vAlign w:val="bottom"/>
          </w:tcPr>
          <w:p w:rsidRPr="00087A3E" w:rsidR="00854516" w:rsidP="00854516" w:rsidRDefault="00854516" w14:paraId="62479EDE" w14:textId="77777777">
            <w:pPr>
              <w:pStyle w:val="NoSpacing"/>
              <w:rPr>
                <w:rFonts w:cs="Segoe UI"/>
                <w:sz w:val="20"/>
                <w:szCs w:val="20"/>
                <w:shd w:val="clear" w:color="auto" w:fill="FFFFFF"/>
              </w:rPr>
            </w:pPr>
            <w:r w:rsidRPr="00087A3E">
              <w:rPr>
                <w:rFonts w:cs="Segoe UI"/>
                <w:sz w:val="20"/>
                <w:szCs w:val="20"/>
              </w:rPr>
              <w:t>Enable Azure Monitor for Virtual Machine Scale Sets</w:t>
            </w:r>
          </w:p>
        </w:tc>
        <w:tc>
          <w:tcPr>
            <w:tcW w:w="1353" w:type="pct"/>
          </w:tcPr>
          <w:p w:rsidRPr="00087A3E" w:rsidR="00854516" w:rsidP="00854516" w:rsidRDefault="00CD4B6A" w14:paraId="70A6A1A2" w14:textId="012531D9">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41766389" w14:textId="77777777">
        <w:trPr>
          <w:trHeight w:val="282"/>
        </w:trPr>
        <w:tc>
          <w:tcPr>
            <w:tcW w:w="938" w:type="pct"/>
            <w:vMerge/>
          </w:tcPr>
          <w:p w:rsidRPr="00087A3E" w:rsidR="00854516" w:rsidP="00854516" w:rsidRDefault="00854516" w14:paraId="13A4C390" w14:textId="77777777">
            <w:pPr>
              <w:pStyle w:val="NoSpacing"/>
              <w:rPr>
                <w:rFonts w:cs="Segoe UI"/>
                <w:sz w:val="20"/>
                <w:szCs w:val="20"/>
              </w:rPr>
            </w:pPr>
          </w:p>
        </w:tc>
        <w:tc>
          <w:tcPr>
            <w:tcW w:w="2709" w:type="pct"/>
            <w:vAlign w:val="bottom"/>
          </w:tcPr>
          <w:p w:rsidRPr="00087A3E" w:rsidR="00854516" w:rsidP="00854516" w:rsidRDefault="00854516" w14:paraId="32EF38CA" w14:textId="77777777">
            <w:pPr>
              <w:pStyle w:val="NoSpacing"/>
              <w:rPr>
                <w:rFonts w:cs="Segoe UI"/>
                <w:sz w:val="20"/>
                <w:szCs w:val="20"/>
              </w:rPr>
            </w:pPr>
            <w:r w:rsidRPr="00087A3E">
              <w:rPr>
                <w:rFonts w:cs="Segoe UI"/>
                <w:sz w:val="20"/>
                <w:szCs w:val="20"/>
              </w:rPr>
              <w:t>Enable Azure Monitor for VMs</w:t>
            </w:r>
          </w:p>
        </w:tc>
        <w:tc>
          <w:tcPr>
            <w:tcW w:w="1353" w:type="pct"/>
          </w:tcPr>
          <w:p w:rsidRPr="00087A3E" w:rsidR="00854516" w:rsidP="00854516" w:rsidRDefault="00CD4B6A" w14:paraId="1E62702E" w14:textId="18DAD489">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3A495F50" w14:textId="77777777">
        <w:trPr>
          <w:trHeight w:val="282"/>
        </w:trPr>
        <w:tc>
          <w:tcPr>
            <w:tcW w:w="938" w:type="pct"/>
            <w:vMerge w:val="restart"/>
          </w:tcPr>
          <w:p w:rsidRPr="00087A3E" w:rsidR="00854516" w:rsidP="00854516" w:rsidRDefault="00854516" w14:paraId="75D55BE7" w14:textId="77777777">
            <w:pPr>
              <w:pStyle w:val="NoSpacing"/>
              <w:rPr>
                <w:rFonts w:cs="Segoe UI"/>
                <w:color w:val="000000" w:themeColor="text1"/>
                <w:sz w:val="20"/>
                <w:szCs w:val="20"/>
              </w:rPr>
            </w:pPr>
            <w:r w:rsidRPr="00087A3E">
              <w:rPr>
                <w:rFonts w:cs="Segoe UI"/>
                <w:color w:val="000000" w:themeColor="text1"/>
                <w:sz w:val="20"/>
                <w:szCs w:val="20"/>
              </w:rPr>
              <w:t>Landing Zones</w:t>
            </w:r>
          </w:p>
        </w:tc>
        <w:tc>
          <w:tcPr>
            <w:tcW w:w="2709" w:type="pct"/>
            <w:vAlign w:val="bottom"/>
          </w:tcPr>
          <w:p w:rsidRPr="00087A3E" w:rsidR="00854516" w:rsidP="00854516" w:rsidRDefault="00854516" w14:paraId="1533A4A8" w14:textId="77777777">
            <w:pPr>
              <w:pStyle w:val="NoSpacing"/>
              <w:rPr>
                <w:rFonts w:cs="Segoe UI"/>
                <w:color w:val="171717"/>
                <w:sz w:val="20"/>
                <w:szCs w:val="20"/>
              </w:rPr>
            </w:pPr>
            <w:r w:rsidRPr="00087A3E">
              <w:rPr>
                <w:rFonts w:cs="Segoe UI"/>
                <w:sz w:val="20"/>
                <w:szCs w:val="20"/>
              </w:rPr>
              <w:t>Azure Security Benchmark</w:t>
            </w:r>
            <w:r>
              <w:rPr>
                <w:rFonts w:cs="Segoe UI"/>
                <w:sz w:val="20"/>
                <w:szCs w:val="20"/>
              </w:rPr>
              <w:t xml:space="preserve"> (Initiative)</w:t>
            </w:r>
          </w:p>
        </w:tc>
        <w:tc>
          <w:tcPr>
            <w:tcW w:w="1353" w:type="pct"/>
          </w:tcPr>
          <w:p w:rsidRPr="00087A3E" w:rsidR="00854516" w:rsidP="00854516" w:rsidRDefault="00CD4B6A" w14:paraId="79407EB2" w14:textId="225D7FB6">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22DF751D" w14:textId="77777777">
        <w:trPr>
          <w:trHeight w:val="282"/>
        </w:trPr>
        <w:tc>
          <w:tcPr>
            <w:tcW w:w="938" w:type="pct"/>
            <w:vMerge/>
          </w:tcPr>
          <w:p w:rsidRPr="00087A3E" w:rsidR="00854516" w:rsidP="00854516" w:rsidRDefault="00854516" w14:paraId="2BDA423A" w14:textId="77777777">
            <w:pPr>
              <w:pStyle w:val="NoSpacing"/>
              <w:rPr>
                <w:rFonts w:cs="Segoe UI"/>
                <w:color w:val="000000" w:themeColor="text1"/>
                <w:sz w:val="20"/>
                <w:szCs w:val="20"/>
              </w:rPr>
            </w:pPr>
          </w:p>
        </w:tc>
        <w:tc>
          <w:tcPr>
            <w:tcW w:w="2709" w:type="pct"/>
            <w:vAlign w:val="bottom"/>
          </w:tcPr>
          <w:p w:rsidRPr="00087A3E" w:rsidR="00854516" w:rsidP="00854516" w:rsidRDefault="00854516" w14:paraId="6F2B6D74" w14:textId="77777777">
            <w:pPr>
              <w:pStyle w:val="NoSpacing"/>
              <w:rPr>
                <w:rFonts w:cs="Segoe UI"/>
                <w:color w:val="171717"/>
                <w:sz w:val="20"/>
                <w:szCs w:val="20"/>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7012F8CB" w14:textId="301617EA">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29AB8A3A" w14:textId="77777777">
        <w:trPr>
          <w:trHeight w:val="282"/>
        </w:trPr>
        <w:tc>
          <w:tcPr>
            <w:tcW w:w="938" w:type="pct"/>
            <w:vMerge/>
          </w:tcPr>
          <w:p w:rsidRPr="00087A3E" w:rsidR="00854516" w:rsidP="00854516" w:rsidRDefault="00854516" w14:paraId="719CACA1" w14:textId="77777777">
            <w:pPr>
              <w:pStyle w:val="NoSpacing"/>
              <w:rPr>
                <w:rFonts w:cs="Segoe UI"/>
                <w:color w:val="171717"/>
                <w:sz w:val="20"/>
                <w:szCs w:val="20"/>
              </w:rPr>
            </w:pPr>
          </w:p>
        </w:tc>
        <w:tc>
          <w:tcPr>
            <w:tcW w:w="2709" w:type="pct"/>
            <w:vAlign w:val="bottom"/>
          </w:tcPr>
          <w:p w:rsidRPr="00087A3E" w:rsidR="00854516" w:rsidP="00854516" w:rsidRDefault="00854516" w14:paraId="22978730" w14:textId="77777777">
            <w:pPr>
              <w:pStyle w:val="NoSpacing"/>
              <w:rPr>
                <w:rFonts w:cs="Segoe UI"/>
                <w:color w:val="171717"/>
                <w:sz w:val="20"/>
                <w:szCs w:val="20"/>
              </w:rPr>
            </w:pPr>
            <w:r w:rsidRPr="00087A3E">
              <w:rPr>
                <w:rFonts w:cs="Segoe UI"/>
                <w:sz w:val="20"/>
                <w:szCs w:val="20"/>
              </w:rPr>
              <w:t>Configure Azure Activity logs to stream to specified Log Analytics workspace</w:t>
            </w:r>
          </w:p>
        </w:tc>
        <w:tc>
          <w:tcPr>
            <w:tcW w:w="1353" w:type="pct"/>
          </w:tcPr>
          <w:p w:rsidRPr="00087A3E" w:rsidR="00854516" w:rsidP="00854516" w:rsidRDefault="00CD4B6A" w14:paraId="2A2A0917" w14:textId="50B8B21C">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33A2B947" w14:textId="77777777">
        <w:trPr>
          <w:trHeight w:val="282"/>
        </w:trPr>
        <w:tc>
          <w:tcPr>
            <w:tcW w:w="938" w:type="pct"/>
            <w:vMerge/>
          </w:tcPr>
          <w:p w:rsidRPr="00087A3E" w:rsidR="00854516" w:rsidP="00854516" w:rsidRDefault="00854516" w14:paraId="34E2A8DD" w14:textId="77777777">
            <w:pPr>
              <w:pStyle w:val="NoSpacing"/>
              <w:rPr>
                <w:rFonts w:cs="Segoe UI"/>
                <w:color w:val="171717"/>
                <w:sz w:val="20"/>
                <w:szCs w:val="20"/>
              </w:rPr>
            </w:pPr>
          </w:p>
        </w:tc>
        <w:tc>
          <w:tcPr>
            <w:tcW w:w="2709" w:type="pct"/>
            <w:vAlign w:val="bottom"/>
          </w:tcPr>
          <w:p w:rsidRPr="00087A3E" w:rsidR="00854516" w:rsidP="00854516" w:rsidRDefault="00854516" w14:paraId="7674FF4C" w14:textId="77777777">
            <w:pPr>
              <w:pStyle w:val="NoSpacing"/>
              <w:rPr>
                <w:rFonts w:cs="Segoe UI"/>
                <w:color w:val="171717"/>
                <w:sz w:val="20"/>
                <w:szCs w:val="20"/>
              </w:rPr>
            </w:pPr>
            <w:r w:rsidRPr="00087A3E">
              <w:rPr>
                <w:rFonts w:cs="Segoe UI"/>
                <w:sz w:val="20"/>
                <w:szCs w:val="20"/>
              </w:rPr>
              <w:t>Deploy Diagnostic Settings to Azure Services</w:t>
            </w:r>
          </w:p>
        </w:tc>
        <w:tc>
          <w:tcPr>
            <w:tcW w:w="1353" w:type="pct"/>
          </w:tcPr>
          <w:p w:rsidRPr="00087A3E" w:rsidR="00854516" w:rsidP="00854516" w:rsidRDefault="00CD4B6A" w14:paraId="0172FEB9" w14:textId="01497037">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39EF1F42" w14:textId="77777777">
        <w:trPr>
          <w:trHeight w:val="282"/>
        </w:trPr>
        <w:tc>
          <w:tcPr>
            <w:tcW w:w="938" w:type="pct"/>
            <w:vMerge/>
          </w:tcPr>
          <w:p w:rsidRPr="00087A3E" w:rsidR="00854516" w:rsidP="00854516" w:rsidRDefault="00854516" w14:paraId="04AAA9DF" w14:textId="77777777">
            <w:pPr>
              <w:pStyle w:val="NoSpacing"/>
              <w:rPr>
                <w:rFonts w:cs="Segoe UI"/>
                <w:color w:val="171717"/>
                <w:sz w:val="20"/>
                <w:szCs w:val="20"/>
              </w:rPr>
            </w:pPr>
          </w:p>
        </w:tc>
        <w:tc>
          <w:tcPr>
            <w:tcW w:w="2709" w:type="pct"/>
            <w:vAlign w:val="bottom"/>
          </w:tcPr>
          <w:p w:rsidRPr="00087A3E" w:rsidR="00854516" w:rsidP="00854516" w:rsidRDefault="00854516" w14:paraId="22437D28" w14:textId="77777777">
            <w:pPr>
              <w:pStyle w:val="NoSpacing"/>
              <w:rPr>
                <w:rFonts w:cs="Segoe UI"/>
                <w:color w:val="171717"/>
                <w:sz w:val="20"/>
                <w:szCs w:val="20"/>
              </w:rPr>
            </w:pPr>
            <w:r w:rsidRPr="00087A3E">
              <w:rPr>
                <w:rFonts w:cs="Segoe UI"/>
                <w:sz w:val="20"/>
                <w:szCs w:val="20"/>
              </w:rPr>
              <w:t>Deploy Microsoft Defender for Cloud configuration</w:t>
            </w:r>
          </w:p>
        </w:tc>
        <w:tc>
          <w:tcPr>
            <w:tcW w:w="1353" w:type="pct"/>
          </w:tcPr>
          <w:p w:rsidRPr="00087A3E" w:rsidR="00854516" w:rsidP="00854516" w:rsidRDefault="00CD4B6A" w14:paraId="12253F03" w14:textId="58C48C92">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73B4CD87" w14:textId="77777777">
        <w:trPr>
          <w:trHeight w:val="282"/>
        </w:trPr>
        <w:tc>
          <w:tcPr>
            <w:tcW w:w="938" w:type="pct"/>
            <w:vMerge/>
          </w:tcPr>
          <w:p w:rsidRPr="00087A3E" w:rsidR="00854516" w:rsidP="00854516" w:rsidRDefault="00854516" w14:paraId="258EFBE9" w14:textId="77777777">
            <w:pPr>
              <w:pStyle w:val="NoSpacing"/>
              <w:rPr>
                <w:rFonts w:cs="Segoe UI"/>
                <w:color w:val="171717"/>
                <w:sz w:val="20"/>
                <w:szCs w:val="20"/>
              </w:rPr>
            </w:pPr>
          </w:p>
        </w:tc>
        <w:tc>
          <w:tcPr>
            <w:tcW w:w="2709" w:type="pct"/>
            <w:vAlign w:val="bottom"/>
          </w:tcPr>
          <w:p w:rsidRPr="00087A3E" w:rsidR="00854516" w:rsidP="00854516" w:rsidRDefault="00854516" w14:paraId="7962DC07" w14:textId="77777777">
            <w:pPr>
              <w:pStyle w:val="NoSpacing"/>
              <w:rPr>
                <w:rFonts w:cs="Segoe UI"/>
                <w:color w:val="171717"/>
                <w:sz w:val="20"/>
                <w:szCs w:val="20"/>
              </w:rPr>
            </w:pPr>
            <w:r w:rsidRPr="00087A3E">
              <w:rPr>
                <w:rFonts w:cs="Segoe UI"/>
                <w:sz w:val="20"/>
                <w:szCs w:val="20"/>
              </w:rPr>
              <w:t>Enable Azure Monitor for Virtual Machine Scale Sets</w:t>
            </w:r>
          </w:p>
        </w:tc>
        <w:tc>
          <w:tcPr>
            <w:tcW w:w="1353" w:type="pct"/>
          </w:tcPr>
          <w:p w:rsidRPr="00087A3E" w:rsidR="00854516" w:rsidP="00854516" w:rsidRDefault="00CD4B6A" w14:paraId="609FF632" w14:textId="62D92798">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854516" w:rsidTr="00681F02" w14:paraId="46025640" w14:textId="77777777">
        <w:trPr>
          <w:trHeight w:val="282"/>
        </w:trPr>
        <w:tc>
          <w:tcPr>
            <w:tcW w:w="938" w:type="pct"/>
            <w:vMerge/>
          </w:tcPr>
          <w:p w:rsidRPr="00087A3E" w:rsidR="00854516" w:rsidP="00854516" w:rsidRDefault="00854516" w14:paraId="7A3DAD6C" w14:textId="77777777">
            <w:pPr>
              <w:pStyle w:val="NoSpacing"/>
              <w:rPr>
                <w:rFonts w:cs="Segoe UI"/>
                <w:color w:val="171717"/>
                <w:sz w:val="20"/>
                <w:szCs w:val="20"/>
              </w:rPr>
            </w:pPr>
          </w:p>
        </w:tc>
        <w:tc>
          <w:tcPr>
            <w:tcW w:w="2709" w:type="pct"/>
            <w:vAlign w:val="bottom"/>
          </w:tcPr>
          <w:p w:rsidRPr="00087A3E" w:rsidR="00854516" w:rsidP="00854516" w:rsidRDefault="00854516" w14:paraId="2B331254" w14:textId="77777777">
            <w:pPr>
              <w:pStyle w:val="NoSpacing"/>
              <w:rPr>
                <w:rFonts w:cs="Segoe UI"/>
                <w:color w:val="171717"/>
                <w:sz w:val="20"/>
                <w:szCs w:val="20"/>
              </w:rPr>
            </w:pPr>
            <w:r w:rsidRPr="00087A3E">
              <w:rPr>
                <w:rFonts w:cs="Segoe UI"/>
                <w:sz w:val="20"/>
                <w:szCs w:val="20"/>
              </w:rPr>
              <w:t>Enable Azure Monitor for VMs</w:t>
            </w:r>
          </w:p>
        </w:tc>
        <w:tc>
          <w:tcPr>
            <w:tcW w:w="1353" w:type="pct"/>
          </w:tcPr>
          <w:p w:rsidRPr="00087A3E" w:rsidR="00854516" w:rsidP="00854516" w:rsidRDefault="00CD4B6A" w14:paraId="6152F15D" w14:textId="4B6D07E0">
            <w:pPr>
              <w:pStyle w:val="NoSpacing"/>
              <w:rPr>
                <w:rFonts w:cs="Segoe UI"/>
                <w:sz w:val="20"/>
                <w:szCs w:val="20"/>
              </w:rPr>
            </w:pPr>
            <w:r>
              <w:rPr>
                <w:rFonts w:cs="Segoe UI"/>
                <w:sz w:val="20"/>
                <w:szCs w:val="20"/>
              </w:rPr>
              <w:t>&lt;CUSTOMER_NAME&gt;</w:t>
            </w:r>
            <w:r w:rsidRPr="00E2708A" w:rsidR="00854516">
              <w:rPr>
                <w:rFonts w:cs="Segoe UI"/>
                <w:sz w:val="20"/>
                <w:szCs w:val="20"/>
              </w:rPr>
              <w:t>-LZ</w:t>
            </w:r>
          </w:p>
        </w:tc>
      </w:tr>
      <w:tr w:rsidRPr="008C080B" w:rsidR="00F558C0" w:rsidTr="00681F02" w14:paraId="3BF3327A" w14:textId="77777777">
        <w:trPr>
          <w:trHeight w:val="282"/>
        </w:trPr>
        <w:tc>
          <w:tcPr>
            <w:tcW w:w="938" w:type="pct"/>
            <w:vMerge/>
          </w:tcPr>
          <w:p w:rsidRPr="00087A3E" w:rsidR="00F558C0" w:rsidP="00681F02" w:rsidRDefault="00F558C0" w14:paraId="62B3AA71" w14:textId="77777777">
            <w:pPr>
              <w:pStyle w:val="NoSpacing"/>
              <w:rPr>
                <w:rFonts w:cs="Segoe UI"/>
                <w:sz w:val="20"/>
                <w:szCs w:val="20"/>
              </w:rPr>
            </w:pPr>
          </w:p>
        </w:tc>
        <w:tc>
          <w:tcPr>
            <w:tcW w:w="2709" w:type="pct"/>
            <w:vAlign w:val="bottom"/>
          </w:tcPr>
          <w:p w:rsidRPr="00087A3E" w:rsidR="00F558C0" w:rsidP="00681F02" w:rsidRDefault="00F558C0" w14:paraId="219E9F0C" w14:textId="77777777">
            <w:pPr>
              <w:pStyle w:val="NoSpacing"/>
              <w:rPr>
                <w:rFonts w:cs="Segoe UI"/>
                <w:color w:val="171717"/>
                <w:sz w:val="20"/>
                <w:szCs w:val="20"/>
              </w:rPr>
            </w:pPr>
            <w:r w:rsidRPr="00087A3E">
              <w:rPr>
                <w:rFonts w:cs="Segoe UI"/>
                <w:sz w:val="20"/>
                <w:szCs w:val="20"/>
              </w:rPr>
              <w:t>Deploy Azure Policy Add-on to Azure Kubernetes Service clusters</w:t>
            </w:r>
          </w:p>
        </w:tc>
        <w:tc>
          <w:tcPr>
            <w:tcW w:w="1353" w:type="pct"/>
            <w:vAlign w:val="center"/>
          </w:tcPr>
          <w:p w:rsidRPr="00087A3E" w:rsidR="00F558C0" w:rsidP="00681F02" w:rsidRDefault="00CD4B6A" w14:paraId="5D485BB6" w14:textId="4EE42A4A">
            <w:pPr>
              <w:pStyle w:val="NoSpacing"/>
              <w:rPr>
                <w:rFonts w:cs="Segoe UI"/>
                <w:sz w:val="20"/>
                <w:szCs w:val="20"/>
              </w:rPr>
            </w:pPr>
            <w:r>
              <w:rPr>
                <w:rFonts w:cs="Segoe UI"/>
                <w:sz w:val="20"/>
                <w:szCs w:val="20"/>
              </w:rPr>
              <w:t>&lt;CUSTOMER_NAME&gt;</w:t>
            </w:r>
            <w:r w:rsidRPr="00087A3E" w:rsidR="00F558C0">
              <w:rPr>
                <w:rFonts w:cs="Segoe UI"/>
                <w:sz w:val="20"/>
                <w:szCs w:val="20"/>
              </w:rPr>
              <w:t>-LZ-MY</w:t>
            </w:r>
          </w:p>
        </w:tc>
      </w:tr>
      <w:tr w:rsidRPr="008C080B" w:rsidR="00854516" w:rsidTr="00681F02" w14:paraId="7269C20F" w14:textId="77777777">
        <w:trPr>
          <w:trHeight w:val="282"/>
        </w:trPr>
        <w:tc>
          <w:tcPr>
            <w:tcW w:w="938" w:type="pct"/>
            <w:vMerge/>
          </w:tcPr>
          <w:p w:rsidRPr="00087A3E" w:rsidR="00854516" w:rsidP="00854516" w:rsidRDefault="00854516" w14:paraId="7BE45898" w14:textId="77777777">
            <w:pPr>
              <w:pStyle w:val="NoSpacing"/>
              <w:rPr>
                <w:rFonts w:cs="Segoe UI"/>
                <w:sz w:val="20"/>
                <w:szCs w:val="20"/>
              </w:rPr>
            </w:pPr>
          </w:p>
        </w:tc>
        <w:tc>
          <w:tcPr>
            <w:tcW w:w="2709" w:type="pct"/>
            <w:vAlign w:val="bottom"/>
          </w:tcPr>
          <w:p w:rsidRPr="00087A3E" w:rsidR="00854516" w:rsidP="00854516" w:rsidRDefault="00854516" w14:paraId="0227BD1A" w14:textId="77777777">
            <w:pPr>
              <w:pStyle w:val="NoSpacing"/>
              <w:rPr>
                <w:rFonts w:cs="Segoe UI"/>
                <w:color w:val="171717"/>
                <w:sz w:val="20"/>
                <w:szCs w:val="20"/>
              </w:rPr>
            </w:pPr>
            <w:r w:rsidRPr="00087A3E">
              <w:rPr>
                <w:rFonts w:cs="Segoe UI"/>
                <w:sz w:val="20"/>
                <w:szCs w:val="20"/>
              </w:rPr>
              <w:t>Kubernetes clusters should not allow container privilege escalation</w:t>
            </w:r>
          </w:p>
        </w:tc>
        <w:tc>
          <w:tcPr>
            <w:tcW w:w="1353" w:type="pct"/>
          </w:tcPr>
          <w:p w:rsidRPr="00087A3E" w:rsidR="00854516" w:rsidP="00854516" w:rsidRDefault="00CD4B6A" w14:paraId="498E47EA" w14:textId="3BC127F2">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3D596341" w14:textId="77777777">
        <w:trPr>
          <w:trHeight w:val="282"/>
        </w:trPr>
        <w:tc>
          <w:tcPr>
            <w:tcW w:w="938" w:type="pct"/>
            <w:vMerge/>
          </w:tcPr>
          <w:p w:rsidRPr="00087A3E" w:rsidR="00854516" w:rsidP="00854516" w:rsidRDefault="00854516" w14:paraId="5E46B96D" w14:textId="77777777">
            <w:pPr>
              <w:pStyle w:val="NoSpacing"/>
              <w:rPr>
                <w:rFonts w:cs="Segoe UI"/>
                <w:sz w:val="20"/>
                <w:szCs w:val="20"/>
              </w:rPr>
            </w:pPr>
          </w:p>
        </w:tc>
        <w:tc>
          <w:tcPr>
            <w:tcW w:w="2709" w:type="pct"/>
            <w:vAlign w:val="bottom"/>
          </w:tcPr>
          <w:p w:rsidRPr="00087A3E" w:rsidR="00854516" w:rsidP="00854516" w:rsidRDefault="00854516" w14:paraId="5A446DBA" w14:textId="77777777">
            <w:pPr>
              <w:pStyle w:val="NoSpacing"/>
              <w:rPr>
                <w:rFonts w:cs="Segoe UI"/>
                <w:color w:val="171717"/>
                <w:sz w:val="20"/>
                <w:szCs w:val="20"/>
              </w:rPr>
            </w:pPr>
            <w:r w:rsidRPr="00087A3E">
              <w:rPr>
                <w:rFonts w:cs="Segoe UI"/>
                <w:sz w:val="20"/>
                <w:szCs w:val="20"/>
              </w:rPr>
              <w:t>Configure backup on virtual machines without a given tag to a new recovery services vault with a default policy</w:t>
            </w:r>
          </w:p>
        </w:tc>
        <w:tc>
          <w:tcPr>
            <w:tcW w:w="1353" w:type="pct"/>
          </w:tcPr>
          <w:p w:rsidRPr="00087A3E" w:rsidR="00854516" w:rsidP="00854516" w:rsidRDefault="00CD4B6A" w14:paraId="0E325E54" w14:textId="652C157D">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1A58EA57" w14:textId="77777777">
        <w:trPr>
          <w:trHeight w:val="282"/>
        </w:trPr>
        <w:tc>
          <w:tcPr>
            <w:tcW w:w="938" w:type="pct"/>
            <w:vMerge/>
          </w:tcPr>
          <w:p w:rsidRPr="00087A3E" w:rsidR="00854516" w:rsidP="00854516" w:rsidRDefault="00854516" w14:paraId="29418AEF" w14:textId="77777777">
            <w:pPr>
              <w:pStyle w:val="NoSpacing"/>
              <w:rPr>
                <w:rFonts w:cs="Segoe UI"/>
                <w:sz w:val="20"/>
                <w:szCs w:val="20"/>
              </w:rPr>
            </w:pPr>
          </w:p>
        </w:tc>
        <w:tc>
          <w:tcPr>
            <w:tcW w:w="2709" w:type="pct"/>
            <w:vAlign w:val="bottom"/>
          </w:tcPr>
          <w:p w:rsidRPr="00087A3E" w:rsidR="00854516" w:rsidP="00854516" w:rsidRDefault="00854516" w14:paraId="527BAFE4" w14:textId="77777777">
            <w:pPr>
              <w:pStyle w:val="NoSpacing"/>
              <w:rPr>
                <w:rFonts w:cs="Segoe UI"/>
                <w:color w:val="171717"/>
                <w:sz w:val="20"/>
                <w:szCs w:val="20"/>
              </w:rPr>
            </w:pPr>
            <w:r w:rsidRPr="00087A3E">
              <w:rPr>
                <w:rFonts w:cs="Segoe UI"/>
                <w:sz w:val="20"/>
                <w:szCs w:val="20"/>
              </w:rPr>
              <w:t>RDP access from the Internet should be blocked</w:t>
            </w:r>
          </w:p>
        </w:tc>
        <w:tc>
          <w:tcPr>
            <w:tcW w:w="1353" w:type="pct"/>
          </w:tcPr>
          <w:p w:rsidRPr="00087A3E" w:rsidR="00854516" w:rsidP="00854516" w:rsidRDefault="00CD4B6A" w14:paraId="6E179917" w14:textId="4E65E8EB">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00B239BE" w14:textId="77777777">
        <w:trPr>
          <w:trHeight w:val="282"/>
        </w:trPr>
        <w:tc>
          <w:tcPr>
            <w:tcW w:w="938" w:type="pct"/>
            <w:vMerge/>
          </w:tcPr>
          <w:p w:rsidRPr="00087A3E" w:rsidR="00854516" w:rsidP="00854516" w:rsidRDefault="00854516" w14:paraId="6022BD22" w14:textId="77777777">
            <w:pPr>
              <w:pStyle w:val="NoSpacing"/>
              <w:rPr>
                <w:rFonts w:cs="Segoe UI"/>
                <w:color w:val="171717"/>
                <w:sz w:val="20"/>
                <w:szCs w:val="20"/>
              </w:rPr>
            </w:pPr>
          </w:p>
        </w:tc>
        <w:tc>
          <w:tcPr>
            <w:tcW w:w="2709" w:type="pct"/>
            <w:vAlign w:val="bottom"/>
          </w:tcPr>
          <w:p w:rsidRPr="00087A3E" w:rsidR="00854516" w:rsidP="00854516" w:rsidRDefault="00854516" w14:paraId="2FBE9DAA" w14:textId="77777777">
            <w:pPr>
              <w:pStyle w:val="NoSpacing"/>
              <w:rPr>
                <w:rFonts w:cs="Segoe UI"/>
                <w:color w:val="171717"/>
                <w:sz w:val="20"/>
                <w:szCs w:val="20"/>
              </w:rPr>
            </w:pPr>
            <w:r w:rsidRPr="00087A3E">
              <w:rPr>
                <w:rFonts w:cs="Segoe UI"/>
                <w:sz w:val="20"/>
                <w:szCs w:val="20"/>
              </w:rPr>
              <w:t xml:space="preserve">Deny or </w:t>
            </w:r>
            <w:proofErr w:type="gramStart"/>
            <w:r w:rsidRPr="00087A3E">
              <w:rPr>
                <w:rFonts w:cs="Segoe UI"/>
                <w:sz w:val="20"/>
                <w:szCs w:val="20"/>
              </w:rPr>
              <w:t>Deploy</w:t>
            </w:r>
            <w:proofErr w:type="gramEnd"/>
            <w:r w:rsidRPr="00087A3E">
              <w:rPr>
                <w:rFonts w:cs="Segoe UI"/>
                <w:sz w:val="20"/>
                <w:szCs w:val="20"/>
              </w:rPr>
              <w:t xml:space="preserve"> and append TLS requirements and SSL enforcement on resources without Encryption in transit</w:t>
            </w:r>
          </w:p>
        </w:tc>
        <w:tc>
          <w:tcPr>
            <w:tcW w:w="1353" w:type="pct"/>
          </w:tcPr>
          <w:p w:rsidRPr="00087A3E" w:rsidR="00854516" w:rsidP="00854516" w:rsidRDefault="00CD4B6A" w14:paraId="3EB35435" w14:textId="00BDF9E5">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3F619157" w14:textId="77777777">
        <w:trPr>
          <w:trHeight w:val="282"/>
        </w:trPr>
        <w:tc>
          <w:tcPr>
            <w:tcW w:w="938" w:type="pct"/>
            <w:vMerge/>
          </w:tcPr>
          <w:p w:rsidRPr="00087A3E" w:rsidR="00854516" w:rsidP="00854516" w:rsidRDefault="00854516" w14:paraId="505DE23F" w14:textId="77777777">
            <w:pPr>
              <w:pStyle w:val="NoSpacing"/>
              <w:rPr>
                <w:rFonts w:cs="Segoe UI"/>
                <w:color w:val="171717"/>
                <w:sz w:val="20"/>
                <w:szCs w:val="20"/>
              </w:rPr>
            </w:pPr>
          </w:p>
        </w:tc>
        <w:tc>
          <w:tcPr>
            <w:tcW w:w="2709" w:type="pct"/>
            <w:vAlign w:val="bottom"/>
          </w:tcPr>
          <w:p w:rsidRPr="00087A3E" w:rsidR="00854516" w:rsidP="00854516" w:rsidRDefault="00854516" w14:paraId="3CBD7BE1" w14:textId="77777777">
            <w:pPr>
              <w:pStyle w:val="NoSpacing"/>
              <w:rPr>
                <w:rFonts w:cs="Segoe UI"/>
                <w:color w:val="171717"/>
                <w:sz w:val="20"/>
                <w:szCs w:val="20"/>
              </w:rPr>
            </w:pPr>
            <w:r w:rsidRPr="00087A3E">
              <w:rPr>
                <w:rFonts w:cs="Segoe UI"/>
                <w:sz w:val="20"/>
                <w:szCs w:val="20"/>
              </w:rPr>
              <w:t>Kubernetes clusters should be accessible only over HTTPS</w:t>
            </w:r>
          </w:p>
        </w:tc>
        <w:tc>
          <w:tcPr>
            <w:tcW w:w="1353" w:type="pct"/>
          </w:tcPr>
          <w:p w:rsidRPr="00087A3E" w:rsidR="00854516" w:rsidP="00854516" w:rsidRDefault="00CD4B6A" w14:paraId="4C4648BE" w14:textId="14BED08E">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5DF4EAD2" w14:textId="77777777">
        <w:trPr>
          <w:trHeight w:val="282"/>
        </w:trPr>
        <w:tc>
          <w:tcPr>
            <w:tcW w:w="938" w:type="pct"/>
            <w:vMerge/>
          </w:tcPr>
          <w:p w:rsidRPr="00087A3E" w:rsidR="00854516" w:rsidP="00854516" w:rsidRDefault="00854516" w14:paraId="1D119B29" w14:textId="77777777">
            <w:pPr>
              <w:pStyle w:val="NoSpacing"/>
              <w:rPr>
                <w:rFonts w:cs="Segoe UI"/>
                <w:color w:val="000000"/>
                <w:sz w:val="20"/>
                <w:szCs w:val="20"/>
              </w:rPr>
            </w:pPr>
          </w:p>
        </w:tc>
        <w:tc>
          <w:tcPr>
            <w:tcW w:w="2709" w:type="pct"/>
            <w:vAlign w:val="bottom"/>
          </w:tcPr>
          <w:p w:rsidRPr="00087A3E" w:rsidR="00854516" w:rsidP="00854516" w:rsidRDefault="00854516" w14:paraId="477A4498" w14:textId="77777777">
            <w:pPr>
              <w:pStyle w:val="NoSpacing"/>
              <w:rPr>
                <w:rFonts w:cs="Segoe UI"/>
                <w:sz w:val="20"/>
                <w:szCs w:val="20"/>
              </w:rPr>
            </w:pPr>
            <w:r w:rsidRPr="00087A3E">
              <w:rPr>
                <w:rFonts w:cs="Segoe UI"/>
                <w:sz w:val="20"/>
                <w:szCs w:val="20"/>
              </w:rPr>
              <w:t>Subnets should have a Network Security Group</w:t>
            </w:r>
          </w:p>
        </w:tc>
        <w:tc>
          <w:tcPr>
            <w:tcW w:w="1353" w:type="pct"/>
          </w:tcPr>
          <w:p w:rsidRPr="00087A3E" w:rsidR="00854516" w:rsidP="00854516" w:rsidRDefault="00CD4B6A" w14:paraId="38A646BF" w14:textId="59F552F7">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10B5CCC4" w14:textId="77777777">
        <w:trPr>
          <w:trHeight w:val="282"/>
        </w:trPr>
        <w:tc>
          <w:tcPr>
            <w:tcW w:w="938" w:type="pct"/>
            <w:vMerge/>
          </w:tcPr>
          <w:p w:rsidRPr="00087A3E" w:rsidR="00854516" w:rsidP="00854516" w:rsidRDefault="00854516" w14:paraId="17E1678A" w14:textId="77777777">
            <w:pPr>
              <w:pStyle w:val="NoSpacing"/>
              <w:rPr>
                <w:rFonts w:cs="Segoe UI"/>
                <w:color w:val="000000"/>
                <w:sz w:val="20"/>
                <w:szCs w:val="20"/>
              </w:rPr>
            </w:pPr>
          </w:p>
        </w:tc>
        <w:tc>
          <w:tcPr>
            <w:tcW w:w="2709" w:type="pct"/>
            <w:vAlign w:val="bottom"/>
          </w:tcPr>
          <w:p w:rsidRPr="00087A3E" w:rsidR="00854516" w:rsidP="00854516" w:rsidRDefault="00854516" w14:paraId="3D4DC62A" w14:textId="77777777">
            <w:pPr>
              <w:pStyle w:val="NoSpacing"/>
              <w:rPr>
                <w:rFonts w:cs="Segoe UI"/>
                <w:sz w:val="20"/>
                <w:szCs w:val="20"/>
              </w:rPr>
            </w:pPr>
            <w:r w:rsidRPr="00087A3E">
              <w:rPr>
                <w:rFonts w:cs="Segoe UI"/>
                <w:sz w:val="20"/>
                <w:szCs w:val="20"/>
              </w:rPr>
              <w:t>Deploy Threat Detection on SQL servers</w:t>
            </w:r>
          </w:p>
        </w:tc>
        <w:tc>
          <w:tcPr>
            <w:tcW w:w="1353" w:type="pct"/>
          </w:tcPr>
          <w:p w:rsidRPr="00087A3E" w:rsidR="00854516" w:rsidP="00854516" w:rsidRDefault="00CD4B6A" w14:paraId="6BB81977" w14:textId="4F60A748">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260A8667" w14:textId="77777777">
        <w:trPr>
          <w:trHeight w:val="282"/>
        </w:trPr>
        <w:tc>
          <w:tcPr>
            <w:tcW w:w="938" w:type="pct"/>
            <w:vMerge/>
          </w:tcPr>
          <w:p w:rsidRPr="00087A3E" w:rsidR="00854516" w:rsidP="00854516" w:rsidRDefault="00854516" w14:paraId="297D2949" w14:textId="77777777">
            <w:pPr>
              <w:pStyle w:val="NoSpacing"/>
              <w:rPr>
                <w:rFonts w:cs="Segoe UI"/>
                <w:color w:val="000000"/>
                <w:sz w:val="20"/>
                <w:szCs w:val="20"/>
              </w:rPr>
            </w:pPr>
          </w:p>
        </w:tc>
        <w:tc>
          <w:tcPr>
            <w:tcW w:w="2709" w:type="pct"/>
            <w:vAlign w:val="bottom"/>
          </w:tcPr>
          <w:p w:rsidRPr="00087A3E" w:rsidR="00854516" w:rsidP="00854516" w:rsidRDefault="00854516" w14:paraId="41A5A432" w14:textId="77777777">
            <w:pPr>
              <w:pStyle w:val="NoSpacing"/>
              <w:rPr>
                <w:rFonts w:cs="Segoe UI"/>
                <w:sz w:val="20"/>
                <w:szCs w:val="20"/>
              </w:rPr>
            </w:pPr>
            <w:r w:rsidRPr="00087A3E">
              <w:rPr>
                <w:rFonts w:cs="Segoe UI"/>
                <w:sz w:val="20"/>
                <w:szCs w:val="20"/>
              </w:rPr>
              <w:t>Secure transfer to storage accounts should be enabled</w:t>
            </w:r>
          </w:p>
        </w:tc>
        <w:tc>
          <w:tcPr>
            <w:tcW w:w="1353" w:type="pct"/>
          </w:tcPr>
          <w:p w:rsidRPr="00087A3E" w:rsidR="00854516" w:rsidP="00854516" w:rsidRDefault="00CD4B6A" w14:paraId="0A98E15E" w14:textId="3BCD6273">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7B39D0F4" w14:textId="77777777">
        <w:trPr>
          <w:trHeight w:val="282"/>
        </w:trPr>
        <w:tc>
          <w:tcPr>
            <w:tcW w:w="938" w:type="pct"/>
            <w:vMerge/>
          </w:tcPr>
          <w:p w:rsidRPr="00087A3E" w:rsidR="00854516" w:rsidP="00854516" w:rsidRDefault="00854516" w14:paraId="7CD2DA2E" w14:textId="77777777">
            <w:pPr>
              <w:pStyle w:val="NoSpacing"/>
              <w:rPr>
                <w:rFonts w:cs="Segoe UI"/>
                <w:color w:val="000000"/>
                <w:sz w:val="20"/>
                <w:szCs w:val="20"/>
              </w:rPr>
            </w:pPr>
          </w:p>
        </w:tc>
        <w:tc>
          <w:tcPr>
            <w:tcW w:w="2709" w:type="pct"/>
            <w:vAlign w:val="bottom"/>
          </w:tcPr>
          <w:p w:rsidRPr="00087A3E" w:rsidR="00854516" w:rsidP="00854516" w:rsidRDefault="00854516" w14:paraId="400922D4" w14:textId="77777777">
            <w:pPr>
              <w:pStyle w:val="NoSpacing"/>
              <w:rPr>
                <w:rFonts w:cs="Segoe UI"/>
                <w:sz w:val="20"/>
                <w:szCs w:val="20"/>
              </w:rPr>
            </w:pPr>
            <w:r w:rsidRPr="00087A3E">
              <w:rPr>
                <w:rFonts w:cs="Segoe UI"/>
                <w:sz w:val="20"/>
                <w:szCs w:val="20"/>
              </w:rPr>
              <w:t>Kubernetes cluster should not allow privileged containers</w:t>
            </w:r>
          </w:p>
        </w:tc>
        <w:tc>
          <w:tcPr>
            <w:tcW w:w="1353" w:type="pct"/>
          </w:tcPr>
          <w:p w:rsidRPr="00087A3E" w:rsidR="00854516" w:rsidP="00854516" w:rsidRDefault="00CD4B6A" w14:paraId="3989EC44" w14:textId="1C7EF818">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1FDF8D4F" w14:textId="77777777">
        <w:trPr>
          <w:trHeight w:val="282"/>
        </w:trPr>
        <w:tc>
          <w:tcPr>
            <w:tcW w:w="938" w:type="pct"/>
            <w:vMerge/>
          </w:tcPr>
          <w:p w:rsidRPr="00087A3E" w:rsidR="00854516" w:rsidP="00854516" w:rsidRDefault="00854516" w14:paraId="74122230" w14:textId="77777777">
            <w:pPr>
              <w:pStyle w:val="NoSpacing"/>
              <w:rPr>
                <w:rFonts w:cs="Segoe UI"/>
                <w:color w:val="000000"/>
                <w:sz w:val="20"/>
                <w:szCs w:val="20"/>
              </w:rPr>
            </w:pPr>
          </w:p>
        </w:tc>
        <w:tc>
          <w:tcPr>
            <w:tcW w:w="2709" w:type="pct"/>
            <w:vAlign w:val="bottom"/>
          </w:tcPr>
          <w:p w:rsidRPr="00087A3E" w:rsidR="00854516" w:rsidP="00854516" w:rsidRDefault="00854516" w14:paraId="76B68DE2" w14:textId="77777777">
            <w:pPr>
              <w:pStyle w:val="NoSpacing"/>
              <w:rPr>
                <w:rFonts w:cs="Segoe UI"/>
                <w:sz w:val="20"/>
                <w:szCs w:val="20"/>
              </w:rPr>
            </w:pPr>
            <w:r w:rsidRPr="00087A3E">
              <w:rPr>
                <w:rFonts w:cs="Segoe UI"/>
                <w:sz w:val="20"/>
                <w:szCs w:val="20"/>
              </w:rPr>
              <w:t>Auditing on SQL server should be enabled</w:t>
            </w:r>
          </w:p>
        </w:tc>
        <w:tc>
          <w:tcPr>
            <w:tcW w:w="1353" w:type="pct"/>
          </w:tcPr>
          <w:p w:rsidRPr="00087A3E" w:rsidR="00854516" w:rsidP="00854516" w:rsidRDefault="00CD4B6A" w14:paraId="546E2072" w14:textId="0357FE14">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0CC58A2C" w14:textId="77777777">
        <w:trPr>
          <w:trHeight w:val="282"/>
        </w:trPr>
        <w:tc>
          <w:tcPr>
            <w:tcW w:w="938" w:type="pct"/>
            <w:vMerge/>
          </w:tcPr>
          <w:p w:rsidRPr="00087A3E" w:rsidR="00854516" w:rsidP="00854516" w:rsidRDefault="00854516" w14:paraId="5E3CC5A5" w14:textId="77777777">
            <w:pPr>
              <w:pStyle w:val="NoSpacing"/>
              <w:rPr>
                <w:rFonts w:cs="Segoe UI"/>
                <w:color w:val="000000"/>
                <w:sz w:val="20"/>
                <w:szCs w:val="20"/>
              </w:rPr>
            </w:pPr>
          </w:p>
        </w:tc>
        <w:tc>
          <w:tcPr>
            <w:tcW w:w="2709" w:type="pct"/>
            <w:vAlign w:val="bottom"/>
          </w:tcPr>
          <w:p w:rsidRPr="00087A3E" w:rsidR="00854516" w:rsidP="00854516" w:rsidRDefault="00854516" w14:paraId="5C7742C0" w14:textId="77777777">
            <w:pPr>
              <w:pStyle w:val="NoSpacing"/>
              <w:rPr>
                <w:rFonts w:cs="Segoe UI"/>
                <w:sz w:val="20"/>
                <w:szCs w:val="20"/>
              </w:rPr>
            </w:pPr>
            <w:r w:rsidRPr="00087A3E">
              <w:rPr>
                <w:rFonts w:cs="Segoe UI"/>
                <w:sz w:val="20"/>
                <w:szCs w:val="20"/>
              </w:rPr>
              <w:t>Network interfaces should disable IP forwarding</w:t>
            </w:r>
          </w:p>
        </w:tc>
        <w:tc>
          <w:tcPr>
            <w:tcW w:w="1353" w:type="pct"/>
          </w:tcPr>
          <w:p w:rsidRPr="00087A3E" w:rsidR="00854516" w:rsidP="00854516" w:rsidRDefault="00CD4B6A" w14:paraId="6648AA99" w14:textId="5AB7BBC8">
            <w:pPr>
              <w:pStyle w:val="NoSpacing"/>
              <w:rPr>
                <w:rFonts w:cs="Segoe UI"/>
                <w:sz w:val="20"/>
                <w:szCs w:val="20"/>
              </w:rPr>
            </w:pPr>
            <w:r>
              <w:rPr>
                <w:rFonts w:cs="Segoe UI"/>
                <w:sz w:val="20"/>
                <w:szCs w:val="20"/>
              </w:rPr>
              <w:t>&lt;CUSTOMER_NAME&gt;</w:t>
            </w:r>
            <w:r w:rsidRPr="00B748AF" w:rsidR="00854516">
              <w:rPr>
                <w:rFonts w:cs="Segoe UI"/>
                <w:sz w:val="20"/>
                <w:szCs w:val="20"/>
              </w:rPr>
              <w:t>-LZ-MY</w:t>
            </w:r>
          </w:p>
        </w:tc>
      </w:tr>
      <w:tr w:rsidRPr="008C080B" w:rsidR="00854516" w:rsidTr="00681F02" w14:paraId="4DAC5D8F" w14:textId="77777777">
        <w:trPr>
          <w:trHeight w:val="282"/>
        </w:trPr>
        <w:tc>
          <w:tcPr>
            <w:tcW w:w="938" w:type="pct"/>
            <w:vMerge w:val="restart"/>
          </w:tcPr>
          <w:p w:rsidRPr="00087A3E" w:rsidR="00854516" w:rsidP="00854516" w:rsidRDefault="00854516" w14:paraId="1152849E" w14:textId="77777777">
            <w:pPr>
              <w:pStyle w:val="NoSpacing"/>
              <w:rPr>
                <w:rFonts w:cs="Segoe UI"/>
                <w:color w:val="000000"/>
                <w:sz w:val="20"/>
                <w:szCs w:val="20"/>
              </w:rPr>
            </w:pPr>
            <w:r w:rsidRPr="00087A3E">
              <w:rPr>
                <w:rFonts w:cs="Segoe UI"/>
                <w:color w:val="000000"/>
                <w:sz w:val="20"/>
                <w:szCs w:val="20"/>
              </w:rPr>
              <w:t>Landing Zone - Corp</w:t>
            </w:r>
          </w:p>
        </w:tc>
        <w:tc>
          <w:tcPr>
            <w:tcW w:w="2709" w:type="pct"/>
            <w:vAlign w:val="bottom"/>
          </w:tcPr>
          <w:p w:rsidRPr="00087A3E" w:rsidR="00854516" w:rsidP="00854516" w:rsidRDefault="00854516" w14:paraId="25B65194" w14:textId="77777777">
            <w:pPr>
              <w:pStyle w:val="NoSpacing"/>
              <w:rPr>
                <w:rFonts w:cs="Segoe UI"/>
                <w:color w:val="000000"/>
                <w:sz w:val="20"/>
                <w:szCs w:val="20"/>
              </w:rPr>
            </w:pPr>
            <w:r w:rsidRPr="00087A3E">
              <w:rPr>
                <w:rFonts w:cs="Segoe UI"/>
                <w:sz w:val="20"/>
                <w:szCs w:val="20"/>
              </w:rPr>
              <w:t>Azure Security Benchmark</w:t>
            </w:r>
            <w:r>
              <w:rPr>
                <w:rFonts w:cs="Segoe UI"/>
                <w:sz w:val="20"/>
                <w:szCs w:val="20"/>
              </w:rPr>
              <w:t xml:space="preserve"> (Initiative)</w:t>
            </w:r>
          </w:p>
        </w:tc>
        <w:tc>
          <w:tcPr>
            <w:tcW w:w="1353" w:type="pct"/>
          </w:tcPr>
          <w:p w:rsidRPr="00087A3E" w:rsidR="00854516" w:rsidP="00854516" w:rsidRDefault="00CD4B6A" w14:paraId="5E646CBC" w14:textId="3DEDBFFA">
            <w:pPr>
              <w:pStyle w:val="NoSpacing"/>
              <w:rPr>
                <w:rFonts w:cs="Segoe UI"/>
                <w:sz w:val="20"/>
                <w:szCs w:val="20"/>
              </w:rPr>
            </w:pPr>
            <w:r>
              <w:rPr>
                <w:rFonts w:cs="Segoe UI"/>
                <w:sz w:val="20"/>
                <w:szCs w:val="20"/>
              </w:rPr>
              <w:t>&lt;CUSTOMER_NAME&gt;</w:t>
            </w:r>
            <w:r w:rsidRPr="00613FEC" w:rsidR="00854516">
              <w:rPr>
                <w:rFonts w:cs="Segoe UI"/>
                <w:sz w:val="20"/>
                <w:szCs w:val="20"/>
              </w:rPr>
              <w:t>-LZ</w:t>
            </w:r>
          </w:p>
        </w:tc>
      </w:tr>
      <w:tr w:rsidRPr="008C080B" w:rsidR="00854516" w:rsidTr="00681F02" w14:paraId="70664B52" w14:textId="77777777">
        <w:trPr>
          <w:trHeight w:val="282"/>
        </w:trPr>
        <w:tc>
          <w:tcPr>
            <w:tcW w:w="938" w:type="pct"/>
            <w:vMerge/>
          </w:tcPr>
          <w:p w:rsidRPr="00087A3E" w:rsidR="00854516" w:rsidP="00854516" w:rsidRDefault="00854516" w14:paraId="688E1B0D" w14:textId="77777777">
            <w:pPr>
              <w:pStyle w:val="NoSpacing"/>
              <w:rPr>
                <w:rFonts w:cs="Segoe UI"/>
                <w:color w:val="000000"/>
                <w:sz w:val="20"/>
                <w:szCs w:val="20"/>
              </w:rPr>
            </w:pPr>
          </w:p>
        </w:tc>
        <w:tc>
          <w:tcPr>
            <w:tcW w:w="2709" w:type="pct"/>
            <w:vAlign w:val="bottom"/>
          </w:tcPr>
          <w:p w:rsidRPr="00087A3E" w:rsidR="00854516" w:rsidP="00854516" w:rsidRDefault="00854516" w14:paraId="2EB0B557" w14:textId="77777777">
            <w:pPr>
              <w:pStyle w:val="NoSpacing"/>
              <w:rPr>
                <w:rFonts w:cs="Segoe UI"/>
                <w:color w:val="000000"/>
                <w:sz w:val="20"/>
                <w:szCs w:val="20"/>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4C29887F" w14:textId="17C5110E">
            <w:pPr>
              <w:pStyle w:val="NoSpacing"/>
              <w:rPr>
                <w:rFonts w:cs="Segoe UI"/>
                <w:sz w:val="20"/>
                <w:szCs w:val="20"/>
              </w:rPr>
            </w:pPr>
            <w:r>
              <w:rPr>
                <w:rFonts w:cs="Segoe UI"/>
                <w:sz w:val="20"/>
                <w:szCs w:val="20"/>
              </w:rPr>
              <w:t>&lt;CUSTOMER_NAME&gt;</w:t>
            </w:r>
            <w:r w:rsidRPr="00613FEC" w:rsidR="00854516">
              <w:rPr>
                <w:rFonts w:cs="Segoe UI"/>
                <w:sz w:val="20"/>
                <w:szCs w:val="20"/>
              </w:rPr>
              <w:t>-LZ</w:t>
            </w:r>
          </w:p>
        </w:tc>
      </w:tr>
      <w:tr w:rsidRPr="008C080B" w:rsidR="00854516" w:rsidTr="00681F02" w14:paraId="2F296E98" w14:textId="77777777">
        <w:trPr>
          <w:trHeight w:val="282"/>
        </w:trPr>
        <w:tc>
          <w:tcPr>
            <w:tcW w:w="938" w:type="pct"/>
            <w:vMerge/>
          </w:tcPr>
          <w:p w:rsidRPr="00087A3E" w:rsidR="00854516" w:rsidP="00854516" w:rsidRDefault="00854516" w14:paraId="1F648B2B" w14:textId="77777777">
            <w:pPr>
              <w:pStyle w:val="NoSpacing"/>
              <w:rPr>
                <w:rFonts w:cs="Segoe UI"/>
                <w:color w:val="000000"/>
                <w:sz w:val="20"/>
                <w:szCs w:val="20"/>
              </w:rPr>
            </w:pPr>
          </w:p>
        </w:tc>
        <w:tc>
          <w:tcPr>
            <w:tcW w:w="2709" w:type="pct"/>
            <w:vAlign w:val="bottom"/>
          </w:tcPr>
          <w:p w:rsidRPr="00087A3E" w:rsidR="00854516" w:rsidP="00854516" w:rsidRDefault="00854516" w14:paraId="6F3BA631" w14:textId="77777777">
            <w:pPr>
              <w:pStyle w:val="NoSpacing"/>
              <w:rPr>
                <w:rFonts w:cs="Segoe UI"/>
                <w:color w:val="000000"/>
                <w:sz w:val="20"/>
                <w:szCs w:val="20"/>
              </w:rPr>
            </w:pPr>
            <w:r w:rsidRPr="00087A3E">
              <w:rPr>
                <w:rFonts w:cs="Segoe UI"/>
                <w:color w:val="000000"/>
                <w:sz w:val="20"/>
                <w:szCs w:val="20"/>
              </w:rPr>
              <w:t>Configure Azure Activity logs to stream to specified Log Analytics workspace</w:t>
            </w:r>
          </w:p>
        </w:tc>
        <w:tc>
          <w:tcPr>
            <w:tcW w:w="1353" w:type="pct"/>
          </w:tcPr>
          <w:p w:rsidRPr="00087A3E" w:rsidR="00854516" w:rsidP="00854516" w:rsidRDefault="00CD4B6A" w14:paraId="5E63A122" w14:textId="7C282BE8">
            <w:pPr>
              <w:pStyle w:val="NoSpacing"/>
              <w:rPr>
                <w:rFonts w:cs="Segoe UI"/>
                <w:sz w:val="20"/>
                <w:szCs w:val="20"/>
              </w:rPr>
            </w:pPr>
            <w:r>
              <w:rPr>
                <w:rFonts w:cs="Segoe UI"/>
                <w:sz w:val="20"/>
                <w:szCs w:val="20"/>
              </w:rPr>
              <w:t>&lt;CUSTOMER_NAME&gt;</w:t>
            </w:r>
            <w:r w:rsidRPr="00613FEC" w:rsidR="00854516">
              <w:rPr>
                <w:rFonts w:cs="Segoe UI"/>
                <w:sz w:val="20"/>
                <w:szCs w:val="20"/>
              </w:rPr>
              <w:t>-LZ</w:t>
            </w:r>
          </w:p>
        </w:tc>
      </w:tr>
      <w:tr w:rsidRPr="008C080B" w:rsidR="00854516" w:rsidTr="00681F02" w14:paraId="2E7E11C0" w14:textId="77777777">
        <w:trPr>
          <w:trHeight w:val="282"/>
        </w:trPr>
        <w:tc>
          <w:tcPr>
            <w:tcW w:w="938" w:type="pct"/>
            <w:vMerge/>
          </w:tcPr>
          <w:p w:rsidRPr="00087A3E" w:rsidR="00854516" w:rsidP="00854516" w:rsidRDefault="00854516" w14:paraId="63847D81" w14:textId="77777777">
            <w:pPr>
              <w:pStyle w:val="NoSpacing"/>
              <w:rPr>
                <w:rFonts w:cs="Segoe UI"/>
                <w:color w:val="000000"/>
                <w:sz w:val="20"/>
                <w:szCs w:val="20"/>
              </w:rPr>
            </w:pPr>
          </w:p>
        </w:tc>
        <w:tc>
          <w:tcPr>
            <w:tcW w:w="2709" w:type="pct"/>
            <w:vAlign w:val="bottom"/>
          </w:tcPr>
          <w:p w:rsidRPr="00087A3E" w:rsidR="00854516" w:rsidP="00854516" w:rsidRDefault="00854516" w14:paraId="6CCFB838" w14:textId="77777777">
            <w:pPr>
              <w:pStyle w:val="NoSpacing"/>
              <w:rPr>
                <w:rFonts w:cs="Segoe UI"/>
                <w:color w:val="000000"/>
                <w:sz w:val="20"/>
                <w:szCs w:val="20"/>
              </w:rPr>
            </w:pPr>
            <w:r w:rsidRPr="00087A3E">
              <w:rPr>
                <w:rFonts w:cs="Segoe UI"/>
                <w:color w:val="000000"/>
                <w:sz w:val="20"/>
                <w:szCs w:val="20"/>
              </w:rPr>
              <w:t>Deploy Diagnostic Settings to Azure Services</w:t>
            </w:r>
          </w:p>
        </w:tc>
        <w:tc>
          <w:tcPr>
            <w:tcW w:w="1353" w:type="pct"/>
          </w:tcPr>
          <w:p w:rsidRPr="00087A3E" w:rsidR="00854516" w:rsidP="00854516" w:rsidRDefault="00CD4B6A" w14:paraId="77DB2DEF" w14:textId="4A396509">
            <w:pPr>
              <w:pStyle w:val="NoSpacing"/>
              <w:rPr>
                <w:rFonts w:cs="Segoe UI"/>
                <w:sz w:val="20"/>
                <w:szCs w:val="20"/>
              </w:rPr>
            </w:pPr>
            <w:r>
              <w:rPr>
                <w:rFonts w:cs="Segoe UI"/>
                <w:sz w:val="20"/>
                <w:szCs w:val="20"/>
              </w:rPr>
              <w:t>&lt;CUSTOMER_NAME&gt;</w:t>
            </w:r>
            <w:r w:rsidRPr="00613FEC" w:rsidR="00854516">
              <w:rPr>
                <w:rFonts w:cs="Segoe UI"/>
                <w:sz w:val="20"/>
                <w:szCs w:val="20"/>
              </w:rPr>
              <w:t>-LZ</w:t>
            </w:r>
          </w:p>
        </w:tc>
      </w:tr>
      <w:tr w:rsidRPr="008C080B" w:rsidR="00854516" w:rsidTr="00681F02" w14:paraId="64592C0F" w14:textId="77777777">
        <w:trPr>
          <w:trHeight w:val="282"/>
        </w:trPr>
        <w:tc>
          <w:tcPr>
            <w:tcW w:w="938" w:type="pct"/>
            <w:vMerge/>
          </w:tcPr>
          <w:p w:rsidRPr="00087A3E" w:rsidR="00854516" w:rsidP="00854516" w:rsidRDefault="00854516" w14:paraId="357BCA31" w14:textId="77777777">
            <w:pPr>
              <w:pStyle w:val="NoSpacing"/>
              <w:rPr>
                <w:rFonts w:cs="Segoe UI"/>
                <w:color w:val="000000"/>
                <w:sz w:val="20"/>
                <w:szCs w:val="20"/>
              </w:rPr>
            </w:pPr>
          </w:p>
        </w:tc>
        <w:tc>
          <w:tcPr>
            <w:tcW w:w="2709" w:type="pct"/>
            <w:vAlign w:val="bottom"/>
          </w:tcPr>
          <w:p w:rsidRPr="00087A3E" w:rsidR="00854516" w:rsidP="00854516" w:rsidRDefault="00854516" w14:paraId="690892AA" w14:textId="77777777">
            <w:pPr>
              <w:pStyle w:val="NoSpacing"/>
              <w:rPr>
                <w:rFonts w:cs="Segoe UI"/>
                <w:color w:val="000000"/>
                <w:sz w:val="20"/>
                <w:szCs w:val="20"/>
              </w:rPr>
            </w:pPr>
            <w:r w:rsidRPr="00087A3E">
              <w:rPr>
                <w:rFonts w:cs="Segoe UI"/>
                <w:color w:val="000000"/>
                <w:sz w:val="20"/>
                <w:szCs w:val="20"/>
              </w:rPr>
              <w:t>Deploy Microsoft Defender for Cloud configuration</w:t>
            </w:r>
          </w:p>
        </w:tc>
        <w:tc>
          <w:tcPr>
            <w:tcW w:w="1353" w:type="pct"/>
          </w:tcPr>
          <w:p w:rsidRPr="00087A3E" w:rsidR="00854516" w:rsidP="00854516" w:rsidRDefault="00CD4B6A" w14:paraId="08EF6DEF" w14:textId="0D7DEB90">
            <w:pPr>
              <w:pStyle w:val="NoSpacing"/>
              <w:rPr>
                <w:rFonts w:cs="Segoe UI"/>
                <w:sz w:val="20"/>
                <w:szCs w:val="20"/>
              </w:rPr>
            </w:pPr>
            <w:r>
              <w:rPr>
                <w:rFonts w:cs="Segoe UI"/>
                <w:sz w:val="20"/>
                <w:szCs w:val="20"/>
              </w:rPr>
              <w:t>&lt;CUSTOMER_NAME&gt;</w:t>
            </w:r>
            <w:r w:rsidRPr="00613FEC" w:rsidR="00854516">
              <w:rPr>
                <w:rFonts w:cs="Segoe UI"/>
                <w:sz w:val="20"/>
                <w:szCs w:val="20"/>
              </w:rPr>
              <w:t>-LZ</w:t>
            </w:r>
          </w:p>
        </w:tc>
      </w:tr>
      <w:tr w:rsidRPr="008C080B" w:rsidR="00854516" w:rsidTr="00681F02" w14:paraId="09C4F142" w14:textId="77777777">
        <w:trPr>
          <w:trHeight w:val="282"/>
        </w:trPr>
        <w:tc>
          <w:tcPr>
            <w:tcW w:w="938" w:type="pct"/>
            <w:vMerge/>
          </w:tcPr>
          <w:p w:rsidRPr="00087A3E" w:rsidR="00854516" w:rsidP="00854516" w:rsidRDefault="00854516" w14:paraId="4BFC2B2B" w14:textId="77777777">
            <w:pPr>
              <w:pStyle w:val="NoSpacing"/>
              <w:rPr>
                <w:rFonts w:cs="Segoe UI"/>
                <w:color w:val="000000"/>
                <w:sz w:val="20"/>
                <w:szCs w:val="20"/>
              </w:rPr>
            </w:pPr>
          </w:p>
        </w:tc>
        <w:tc>
          <w:tcPr>
            <w:tcW w:w="2709" w:type="pct"/>
            <w:vAlign w:val="bottom"/>
          </w:tcPr>
          <w:p w:rsidRPr="00087A3E" w:rsidR="00854516" w:rsidP="00854516" w:rsidRDefault="00854516" w14:paraId="2410E3CB" w14:textId="77777777">
            <w:pPr>
              <w:pStyle w:val="NoSpacing"/>
              <w:rPr>
                <w:rFonts w:cs="Segoe UI"/>
                <w:color w:val="000000"/>
                <w:sz w:val="20"/>
                <w:szCs w:val="20"/>
              </w:rPr>
            </w:pPr>
            <w:r w:rsidRPr="00087A3E">
              <w:rPr>
                <w:rFonts w:cs="Segoe UI"/>
                <w:color w:val="000000"/>
                <w:sz w:val="20"/>
                <w:szCs w:val="20"/>
              </w:rPr>
              <w:t>Enable Azure Monitor for Virtual Machine Scale Sets</w:t>
            </w:r>
          </w:p>
        </w:tc>
        <w:tc>
          <w:tcPr>
            <w:tcW w:w="1353" w:type="pct"/>
          </w:tcPr>
          <w:p w:rsidRPr="00087A3E" w:rsidR="00854516" w:rsidP="00854516" w:rsidRDefault="00CD4B6A" w14:paraId="36FFAE0D" w14:textId="6F465368">
            <w:pPr>
              <w:pStyle w:val="NoSpacing"/>
              <w:rPr>
                <w:rFonts w:cs="Segoe UI"/>
                <w:sz w:val="20"/>
                <w:szCs w:val="20"/>
              </w:rPr>
            </w:pPr>
            <w:r>
              <w:rPr>
                <w:rFonts w:cs="Segoe UI"/>
                <w:sz w:val="20"/>
                <w:szCs w:val="20"/>
              </w:rPr>
              <w:t>&lt;CUSTOMER_NAME&gt;</w:t>
            </w:r>
            <w:r w:rsidRPr="00613FEC" w:rsidR="00854516">
              <w:rPr>
                <w:rFonts w:cs="Segoe UI"/>
                <w:sz w:val="20"/>
                <w:szCs w:val="20"/>
              </w:rPr>
              <w:t>-LZ</w:t>
            </w:r>
          </w:p>
        </w:tc>
      </w:tr>
      <w:tr w:rsidRPr="008C080B" w:rsidR="00854516" w:rsidTr="00681F02" w14:paraId="7D110005" w14:textId="77777777">
        <w:trPr>
          <w:trHeight w:val="282"/>
        </w:trPr>
        <w:tc>
          <w:tcPr>
            <w:tcW w:w="938" w:type="pct"/>
            <w:vMerge/>
          </w:tcPr>
          <w:p w:rsidRPr="00087A3E" w:rsidR="00854516" w:rsidP="00854516" w:rsidRDefault="00854516" w14:paraId="63681DDB" w14:textId="77777777">
            <w:pPr>
              <w:pStyle w:val="NoSpacing"/>
              <w:rPr>
                <w:rFonts w:cs="Segoe UI"/>
                <w:color w:val="000000"/>
                <w:sz w:val="20"/>
                <w:szCs w:val="20"/>
              </w:rPr>
            </w:pPr>
          </w:p>
        </w:tc>
        <w:tc>
          <w:tcPr>
            <w:tcW w:w="2709" w:type="pct"/>
            <w:vAlign w:val="bottom"/>
          </w:tcPr>
          <w:p w:rsidRPr="00087A3E" w:rsidR="00854516" w:rsidP="00854516" w:rsidRDefault="00854516" w14:paraId="2C4E5332" w14:textId="77777777">
            <w:pPr>
              <w:pStyle w:val="NoSpacing"/>
              <w:rPr>
                <w:rFonts w:cs="Segoe UI"/>
                <w:color w:val="000000"/>
                <w:sz w:val="20"/>
                <w:szCs w:val="20"/>
              </w:rPr>
            </w:pPr>
            <w:r w:rsidRPr="00087A3E">
              <w:rPr>
                <w:rFonts w:cs="Segoe UI"/>
                <w:color w:val="000000"/>
                <w:sz w:val="20"/>
                <w:szCs w:val="20"/>
              </w:rPr>
              <w:t>Enable Azure Monitor for VMs</w:t>
            </w:r>
          </w:p>
        </w:tc>
        <w:tc>
          <w:tcPr>
            <w:tcW w:w="1353" w:type="pct"/>
          </w:tcPr>
          <w:p w:rsidRPr="00087A3E" w:rsidR="00854516" w:rsidP="00854516" w:rsidRDefault="00CD4B6A" w14:paraId="53DA6993" w14:textId="68AF8730">
            <w:pPr>
              <w:pStyle w:val="NoSpacing"/>
              <w:rPr>
                <w:rFonts w:cs="Segoe UI"/>
                <w:sz w:val="20"/>
                <w:szCs w:val="20"/>
              </w:rPr>
            </w:pPr>
            <w:r>
              <w:rPr>
                <w:rFonts w:cs="Segoe UI"/>
                <w:sz w:val="20"/>
                <w:szCs w:val="20"/>
              </w:rPr>
              <w:t>&lt;CUSTOMER_NAME&gt;</w:t>
            </w:r>
            <w:r w:rsidRPr="00613FEC" w:rsidR="00854516">
              <w:rPr>
                <w:rFonts w:cs="Segoe UI"/>
                <w:sz w:val="20"/>
                <w:szCs w:val="20"/>
              </w:rPr>
              <w:t>-LZ</w:t>
            </w:r>
          </w:p>
        </w:tc>
      </w:tr>
      <w:tr w:rsidRPr="008C080B" w:rsidR="00F95914" w:rsidTr="00681F02" w14:paraId="139DEF95" w14:textId="77777777">
        <w:trPr>
          <w:trHeight w:val="282"/>
        </w:trPr>
        <w:tc>
          <w:tcPr>
            <w:tcW w:w="938" w:type="pct"/>
            <w:vMerge/>
          </w:tcPr>
          <w:p w:rsidRPr="00087A3E" w:rsidR="00F95914" w:rsidP="00F95914" w:rsidRDefault="00F95914" w14:paraId="103AB4EF" w14:textId="77777777">
            <w:pPr>
              <w:pStyle w:val="NoSpacing"/>
              <w:rPr>
                <w:rFonts w:cs="Segoe UI"/>
                <w:color w:val="000000"/>
                <w:sz w:val="20"/>
                <w:szCs w:val="20"/>
              </w:rPr>
            </w:pPr>
          </w:p>
        </w:tc>
        <w:tc>
          <w:tcPr>
            <w:tcW w:w="2709" w:type="pct"/>
            <w:vAlign w:val="bottom"/>
          </w:tcPr>
          <w:p w:rsidRPr="00087A3E" w:rsidR="00F95914" w:rsidP="00F95914" w:rsidRDefault="00F95914" w14:paraId="373BE4B4" w14:textId="77777777">
            <w:pPr>
              <w:pStyle w:val="NoSpacing"/>
              <w:rPr>
                <w:rFonts w:cs="Segoe UI"/>
                <w:color w:val="000000"/>
                <w:sz w:val="20"/>
                <w:szCs w:val="20"/>
              </w:rPr>
            </w:pPr>
            <w:r w:rsidRPr="00087A3E">
              <w:rPr>
                <w:rFonts w:cs="Segoe UI"/>
                <w:color w:val="000000"/>
                <w:sz w:val="20"/>
                <w:szCs w:val="20"/>
              </w:rPr>
              <w:t xml:space="preserve">Enforces the use of </w:t>
            </w:r>
            <w:proofErr w:type="spellStart"/>
            <w:r w:rsidRPr="00087A3E">
              <w:rPr>
                <w:rFonts w:cs="Segoe UI"/>
                <w:color w:val="000000"/>
                <w:sz w:val="20"/>
                <w:szCs w:val="20"/>
              </w:rPr>
              <w:t>vnet</w:t>
            </w:r>
            <w:proofErr w:type="spellEnd"/>
            <w:r w:rsidRPr="00087A3E">
              <w:rPr>
                <w:rFonts w:cs="Segoe UI"/>
                <w:color w:val="000000"/>
                <w:sz w:val="20"/>
                <w:szCs w:val="20"/>
              </w:rPr>
              <w:t xml:space="preserve"> injection for Databricks</w:t>
            </w:r>
          </w:p>
        </w:tc>
        <w:tc>
          <w:tcPr>
            <w:tcW w:w="1353" w:type="pct"/>
          </w:tcPr>
          <w:p w:rsidRPr="00087A3E" w:rsidR="00F95914" w:rsidP="00F95914" w:rsidRDefault="00F95914" w14:paraId="0FC1A9DB" w14:textId="15A5A30D">
            <w:pPr>
              <w:pStyle w:val="NoSpacing"/>
              <w:rPr>
                <w:rFonts w:cs="Segoe UI"/>
                <w:sz w:val="20"/>
                <w:szCs w:val="20"/>
              </w:rPr>
            </w:pPr>
            <w:r w:rsidRPr="00526265">
              <w:rPr>
                <w:rFonts w:cs="Segoe UI"/>
                <w:color w:val="000000"/>
                <w:sz w:val="20"/>
                <w:szCs w:val="20"/>
              </w:rPr>
              <w:t>Group</w:t>
            </w:r>
            <w:r>
              <w:rPr>
                <w:rFonts w:cs="Segoe UI"/>
                <w:color w:val="000000"/>
                <w:sz w:val="20"/>
                <w:szCs w:val="20"/>
              </w:rPr>
              <w:t>-</w:t>
            </w:r>
            <w:r w:rsidRPr="00526265">
              <w:rPr>
                <w:rFonts w:cs="Segoe UI"/>
                <w:color w:val="000000"/>
                <w:sz w:val="20"/>
                <w:szCs w:val="20"/>
              </w:rPr>
              <w:t>Digital</w:t>
            </w:r>
          </w:p>
        </w:tc>
      </w:tr>
      <w:tr w:rsidRPr="008C080B" w:rsidR="00F95914" w:rsidTr="00681F02" w14:paraId="35884081" w14:textId="77777777">
        <w:trPr>
          <w:trHeight w:val="282"/>
        </w:trPr>
        <w:tc>
          <w:tcPr>
            <w:tcW w:w="938" w:type="pct"/>
            <w:vMerge/>
          </w:tcPr>
          <w:p w:rsidRPr="00087A3E" w:rsidR="00F95914" w:rsidP="00F95914" w:rsidRDefault="00F95914" w14:paraId="2CFCE35F" w14:textId="77777777">
            <w:pPr>
              <w:pStyle w:val="NoSpacing"/>
              <w:rPr>
                <w:rFonts w:cs="Segoe UI"/>
                <w:color w:val="000000"/>
                <w:sz w:val="20"/>
                <w:szCs w:val="20"/>
              </w:rPr>
            </w:pPr>
          </w:p>
        </w:tc>
        <w:tc>
          <w:tcPr>
            <w:tcW w:w="2709" w:type="pct"/>
            <w:vAlign w:val="bottom"/>
          </w:tcPr>
          <w:p w:rsidRPr="00087A3E" w:rsidR="00F95914" w:rsidP="00F95914" w:rsidRDefault="00F95914" w14:paraId="7CAB8ED9" w14:textId="77777777">
            <w:pPr>
              <w:pStyle w:val="NoSpacing"/>
              <w:rPr>
                <w:rFonts w:cs="Segoe UI"/>
                <w:color w:val="000000"/>
                <w:sz w:val="20"/>
                <w:szCs w:val="20"/>
              </w:rPr>
            </w:pPr>
            <w:r w:rsidRPr="00087A3E">
              <w:rPr>
                <w:rFonts w:cs="Segoe UI"/>
                <w:color w:val="000000"/>
                <w:sz w:val="20"/>
                <w:szCs w:val="20"/>
              </w:rPr>
              <w:t>Enforces the use of Premium Databricks workspaces</w:t>
            </w:r>
          </w:p>
        </w:tc>
        <w:tc>
          <w:tcPr>
            <w:tcW w:w="1353" w:type="pct"/>
          </w:tcPr>
          <w:p w:rsidRPr="00087A3E" w:rsidR="00F95914" w:rsidP="00F95914" w:rsidRDefault="00F95914" w14:paraId="5C9404C7" w14:textId="025458E2">
            <w:pPr>
              <w:pStyle w:val="NoSpacing"/>
              <w:rPr>
                <w:rFonts w:cs="Segoe UI"/>
                <w:sz w:val="20"/>
                <w:szCs w:val="20"/>
              </w:rPr>
            </w:pPr>
            <w:r w:rsidRPr="00526265">
              <w:rPr>
                <w:rFonts w:cs="Segoe UI"/>
                <w:color w:val="000000"/>
                <w:sz w:val="20"/>
                <w:szCs w:val="20"/>
              </w:rPr>
              <w:t>Group</w:t>
            </w:r>
            <w:r>
              <w:rPr>
                <w:rFonts w:cs="Segoe UI"/>
                <w:color w:val="000000"/>
                <w:sz w:val="20"/>
                <w:szCs w:val="20"/>
              </w:rPr>
              <w:t>-</w:t>
            </w:r>
            <w:r w:rsidRPr="00526265">
              <w:rPr>
                <w:rFonts w:cs="Segoe UI"/>
                <w:color w:val="000000"/>
                <w:sz w:val="20"/>
                <w:szCs w:val="20"/>
              </w:rPr>
              <w:t>Digital</w:t>
            </w:r>
          </w:p>
        </w:tc>
      </w:tr>
      <w:tr w:rsidRPr="008C080B" w:rsidR="00F95914" w:rsidTr="00681F02" w14:paraId="0E0FA7DD" w14:textId="77777777">
        <w:trPr>
          <w:trHeight w:val="282"/>
        </w:trPr>
        <w:tc>
          <w:tcPr>
            <w:tcW w:w="938" w:type="pct"/>
            <w:vMerge/>
          </w:tcPr>
          <w:p w:rsidRPr="00087A3E" w:rsidR="00F95914" w:rsidP="00F95914" w:rsidRDefault="00F95914" w14:paraId="471F5228" w14:textId="77777777">
            <w:pPr>
              <w:pStyle w:val="NoSpacing"/>
              <w:rPr>
                <w:rFonts w:cs="Segoe UI"/>
                <w:color w:val="000000"/>
                <w:sz w:val="20"/>
                <w:szCs w:val="20"/>
              </w:rPr>
            </w:pPr>
          </w:p>
        </w:tc>
        <w:tc>
          <w:tcPr>
            <w:tcW w:w="2709" w:type="pct"/>
            <w:vAlign w:val="bottom"/>
          </w:tcPr>
          <w:p w:rsidRPr="00087A3E" w:rsidR="00F95914" w:rsidP="00F95914" w:rsidRDefault="00F95914" w14:paraId="179F9257" w14:textId="77777777">
            <w:pPr>
              <w:pStyle w:val="NoSpacing"/>
              <w:rPr>
                <w:rFonts w:cs="Segoe UI"/>
                <w:color w:val="000000"/>
                <w:sz w:val="20"/>
                <w:szCs w:val="20"/>
              </w:rPr>
            </w:pPr>
            <w:r w:rsidRPr="00087A3E">
              <w:rPr>
                <w:rFonts w:cs="Segoe UI"/>
                <w:color w:val="000000"/>
                <w:sz w:val="20"/>
                <w:szCs w:val="20"/>
              </w:rPr>
              <w:t>Public network access should be disabled for PaaS services</w:t>
            </w:r>
          </w:p>
        </w:tc>
        <w:tc>
          <w:tcPr>
            <w:tcW w:w="1353" w:type="pct"/>
          </w:tcPr>
          <w:p w:rsidRPr="00087A3E" w:rsidR="00F95914" w:rsidP="00F95914" w:rsidRDefault="00F95914" w14:paraId="5FBDC3DC" w14:textId="255EB908">
            <w:pPr>
              <w:pStyle w:val="NoSpacing"/>
              <w:rPr>
                <w:rFonts w:cs="Segoe UI"/>
                <w:sz w:val="20"/>
                <w:szCs w:val="20"/>
              </w:rPr>
            </w:pPr>
            <w:r w:rsidRPr="00526265">
              <w:rPr>
                <w:rFonts w:cs="Segoe UI"/>
                <w:color w:val="000000"/>
                <w:sz w:val="20"/>
                <w:szCs w:val="20"/>
              </w:rPr>
              <w:t>Group</w:t>
            </w:r>
            <w:r>
              <w:rPr>
                <w:rFonts w:cs="Segoe UI"/>
                <w:color w:val="000000"/>
                <w:sz w:val="20"/>
                <w:szCs w:val="20"/>
              </w:rPr>
              <w:t>-</w:t>
            </w:r>
            <w:r w:rsidRPr="00526265">
              <w:rPr>
                <w:rFonts w:cs="Segoe UI"/>
                <w:color w:val="000000"/>
                <w:sz w:val="20"/>
                <w:szCs w:val="20"/>
              </w:rPr>
              <w:t>Digital</w:t>
            </w:r>
          </w:p>
        </w:tc>
      </w:tr>
      <w:tr w:rsidRPr="008C080B" w:rsidR="00F95914" w:rsidTr="00681F02" w14:paraId="5A597278" w14:textId="77777777">
        <w:trPr>
          <w:trHeight w:val="282"/>
        </w:trPr>
        <w:tc>
          <w:tcPr>
            <w:tcW w:w="938" w:type="pct"/>
            <w:vMerge/>
          </w:tcPr>
          <w:p w:rsidRPr="00087A3E" w:rsidR="00F95914" w:rsidP="00F95914" w:rsidRDefault="00F95914" w14:paraId="09A79411" w14:textId="77777777">
            <w:pPr>
              <w:pStyle w:val="NoSpacing"/>
              <w:rPr>
                <w:rFonts w:cs="Segoe UI"/>
                <w:color w:val="000000"/>
                <w:sz w:val="20"/>
                <w:szCs w:val="20"/>
              </w:rPr>
            </w:pPr>
          </w:p>
        </w:tc>
        <w:tc>
          <w:tcPr>
            <w:tcW w:w="2709" w:type="pct"/>
            <w:vAlign w:val="bottom"/>
          </w:tcPr>
          <w:p w:rsidRPr="00087A3E" w:rsidR="00F95914" w:rsidP="00F95914" w:rsidRDefault="00F95914" w14:paraId="7CE80E4A" w14:textId="77777777">
            <w:pPr>
              <w:pStyle w:val="NoSpacing"/>
              <w:rPr>
                <w:rFonts w:cs="Segoe UI"/>
                <w:color w:val="000000"/>
                <w:sz w:val="20"/>
                <w:szCs w:val="20"/>
              </w:rPr>
            </w:pPr>
            <w:r w:rsidRPr="00087A3E">
              <w:rPr>
                <w:rFonts w:cs="Segoe UI"/>
                <w:color w:val="000000"/>
                <w:sz w:val="20"/>
                <w:szCs w:val="20"/>
              </w:rPr>
              <w:t>Prevent usage of Databricks with public IP</w:t>
            </w:r>
          </w:p>
        </w:tc>
        <w:tc>
          <w:tcPr>
            <w:tcW w:w="1353" w:type="pct"/>
          </w:tcPr>
          <w:p w:rsidRPr="00087A3E" w:rsidR="00F95914" w:rsidP="00F95914" w:rsidRDefault="00F95914" w14:paraId="6D791CF9" w14:textId="51705486">
            <w:pPr>
              <w:pStyle w:val="NoSpacing"/>
              <w:rPr>
                <w:rFonts w:cs="Segoe UI"/>
                <w:sz w:val="20"/>
                <w:szCs w:val="20"/>
              </w:rPr>
            </w:pPr>
            <w:r w:rsidRPr="00526265">
              <w:rPr>
                <w:rFonts w:cs="Segoe UI"/>
                <w:color w:val="000000"/>
                <w:sz w:val="20"/>
                <w:szCs w:val="20"/>
              </w:rPr>
              <w:t>Group</w:t>
            </w:r>
            <w:r>
              <w:rPr>
                <w:rFonts w:cs="Segoe UI"/>
                <w:color w:val="000000"/>
                <w:sz w:val="20"/>
                <w:szCs w:val="20"/>
              </w:rPr>
              <w:t>-</w:t>
            </w:r>
            <w:r w:rsidRPr="00526265">
              <w:rPr>
                <w:rFonts w:cs="Segoe UI"/>
                <w:color w:val="000000"/>
                <w:sz w:val="20"/>
                <w:szCs w:val="20"/>
              </w:rPr>
              <w:t>Digital</w:t>
            </w:r>
          </w:p>
        </w:tc>
      </w:tr>
      <w:tr w:rsidRPr="008C080B" w:rsidR="00F95914" w:rsidTr="00681F02" w14:paraId="2404F9B1" w14:textId="77777777">
        <w:trPr>
          <w:trHeight w:val="282"/>
        </w:trPr>
        <w:tc>
          <w:tcPr>
            <w:tcW w:w="938" w:type="pct"/>
            <w:vMerge/>
          </w:tcPr>
          <w:p w:rsidRPr="00087A3E" w:rsidR="00F95914" w:rsidP="00F95914" w:rsidRDefault="00F95914" w14:paraId="348942BB" w14:textId="77777777">
            <w:pPr>
              <w:pStyle w:val="NoSpacing"/>
              <w:rPr>
                <w:rFonts w:cs="Segoe UI"/>
                <w:color w:val="000000"/>
                <w:sz w:val="20"/>
                <w:szCs w:val="20"/>
              </w:rPr>
            </w:pPr>
          </w:p>
        </w:tc>
        <w:tc>
          <w:tcPr>
            <w:tcW w:w="2709" w:type="pct"/>
            <w:vAlign w:val="bottom"/>
          </w:tcPr>
          <w:p w:rsidRPr="00087A3E" w:rsidR="00F95914" w:rsidP="00F95914" w:rsidRDefault="00F95914" w14:paraId="10D1D14F" w14:textId="77777777">
            <w:pPr>
              <w:pStyle w:val="NoSpacing"/>
              <w:rPr>
                <w:rFonts w:cs="Segoe UI"/>
                <w:color w:val="000000"/>
                <w:sz w:val="20"/>
                <w:szCs w:val="20"/>
              </w:rPr>
            </w:pPr>
            <w:r w:rsidRPr="00087A3E">
              <w:rPr>
                <w:rFonts w:cs="Segoe UI"/>
                <w:color w:val="000000"/>
                <w:sz w:val="20"/>
                <w:szCs w:val="20"/>
              </w:rPr>
              <w:t>Configure Azure PaaS services to use private DNS zones</w:t>
            </w:r>
          </w:p>
        </w:tc>
        <w:tc>
          <w:tcPr>
            <w:tcW w:w="1353" w:type="pct"/>
          </w:tcPr>
          <w:p w:rsidRPr="00087A3E" w:rsidR="00F95914" w:rsidP="00F95914" w:rsidRDefault="00F95914" w14:paraId="5C578137" w14:textId="66B21231">
            <w:pPr>
              <w:pStyle w:val="NoSpacing"/>
              <w:rPr>
                <w:rFonts w:cs="Segoe UI"/>
                <w:sz w:val="20"/>
                <w:szCs w:val="20"/>
              </w:rPr>
            </w:pPr>
            <w:r w:rsidRPr="00526265">
              <w:rPr>
                <w:rFonts w:cs="Segoe UI"/>
                <w:color w:val="000000"/>
                <w:sz w:val="20"/>
                <w:szCs w:val="20"/>
              </w:rPr>
              <w:t>Group</w:t>
            </w:r>
            <w:r>
              <w:rPr>
                <w:rFonts w:cs="Segoe UI"/>
                <w:color w:val="000000"/>
                <w:sz w:val="20"/>
                <w:szCs w:val="20"/>
              </w:rPr>
              <w:t>-</w:t>
            </w:r>
            <w:r w:rsidRPr="00526265">
              <w:rPr>
                <w:rFonts w:cs="Segoe UI"/>
                <w:color w:val="000000"/>
                <w:sz w:val="20"/>
                <w:szCs w:val="20"/>
              </w:rPr>
              <w:t>Digital</w:t>
            </w:r>
          </w:p>
        </w:tc>
      </w:tr>
      <w:tr w:rsidRPr="008C080B" w:rsidR="00854516" w:rsidTr="00681F02" w14:paraId="68FD1ADE" w14:textId="77777777">
        <w:trPr>
          <w:trHeight w:val="282"/>
        </w:trPr>
        <w:tc>
          <w:tcPr>
            <w:tcW w:w="938" w:type="pct"/>
            <w:vMerge/>
          </w:tcPr>
          <w:p w:rsidRPr="00087A3E" w:rsidR="00854516" w:rsidP="00854516" w:rsidRDefault="00854516" w14:paraId="6DEBC58D" w14:textId="77777777">
            <w:pPr>
              <w:pStyle w:val="NoSpacing"/>
              <w:rPr>
                <w:rFonts w:cs="Segoe UI"/>
                <w:color w:val="000000"/>
                <w:sz w:val="20"/>
                <w:szCs w:val="20"/>
              </w:rPr>
            </w:pPr>
          </w:p>
        </w:tc>
        <w:tc>
          <w:tcPr>
            <w:tcW w:w="2709" w:type="pct"/>
            <w:vAlign w:val="bottom"/>
          </w:tcPr>
          <w:p w:rsidRPr="00087A3E" w:rsidR="00854516" w:rsidP="00854516" w:rsidRDefault="00854516" w14:paraId="0906B2A7" w14:textId="77777777">
            <w:pPr>
              <w:pStyle w:val="NoSpacing"/>
              <w:rPr>
                <w:rFonts w:cs="Segoe UI"/>
                <w:color w:val="000000"/>
                <w:sz w:val="20"/>
                <w:szCs w:val="20"/>
              </w:rPr>
            </w:pPr>
            <w:r w:rsidRPr="00087A3E">
              <w:rPr>
                <w:rFonts w:cs="Segoe UI"/>
                <w:color w:val="000000"/>
                <w:sz w:val="20"/>
                <w:szCs w:val="20"/>
              </w:rPr>
              <w:t>Deploy Azure Policy Add-on to Azure Kubernetes Service clusters</w:t>
            </w:r>
          </w:p>
        </w:tc>
        <w:tc>
          <w:tcPr>
            <w:tcW w:w="1353" w:type="pct"/>
          </w:tcPr>
          <w:p w:rsidRPr="00087A3E" w:rsidR="00854516" w:rsidP="00854516" w:rsidRDefault="00CD4B6A" w14:paraId="61007108" w14:textId="6D91670C">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0F1ECB2B" w14:textId="77777777">
        <w:trPr>
          <w:trHeight w:val="282"/>
        </w:trPr>
        <w:tc>
          <w:tcPr>
            <w:tcW w:w="938" w:type="pct"/>
            <w:vMerge/>
          </w:tcPr>
          <w:p w:rsidRPr="00087A3E" w:rsidR="00854516" w:rsidP="00854516" w:rsidRDefault="00854516" w14:paraId="50FCA41E" w14:textId="77777777">
            <w:pPr>
              <w:pStyle w:val="NoSpacing"/>
              <w:rPr>
                <w:rFonts w:cs="Segoe UI"/>
                <w:color w:val="000000"/>
                <w:sz w:val="20"/>
                <w:szCs w:val="20"/>
              </w:rPr>
            </w:pPr>
          </w:p>
        </w:tc>
        <w:tc>
          <w:tcPr>
            <w:tcW w:w="2709" w:type="pct"/>
            <w:vAlign w:val="bottom"/>
          </w:tcPr>
          <w:p w:rsidRPr="00087A3E" w:rsidR="00854516" w:rsidP="00854516" w:rsidRDefault="00854516" w14:paraId="0730FB34" w14:textId="77777777">
            <w:pPr>
              <w:pStyle w:val="NoSpacing"/>
              <w:rPr>
                <w:rFonts w:cs="Segoe UI"/>
                <w:color w:val="000000"/>
                <w:sz w:val="20"/>
                <w:szCs w:val="20"/>
              </w:rPr>
            </w:pPr>
            <w:r w:rsidRPr="00087A3E">
              <w:rPr>
                <w:rFonts w:cs="Segoe UI"/>
                <w:color w:val="000000"/>
                <w:sz w:val="20"/>
                <w:szCs w:val="20"/>
              </w:rPr>
              <w:t>Kubernetes clusters should not allow container privilege escalation</w:t>
            </w:r>
          </w:p>
        </w:tc>
        <w:tc>
          <w:tcPr>
            <w:tcW w:w="1353" w:type="pct"/>
          </w:tcPr>
          <w:p w:rsidRPr="00087A3E" w:rsidR="00854516" w:rsidP="00854516" w:rsidRDefault="00CD4B6A" w14:paraId="7D21A75E" w14:textId="59223687">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0B6234EC" w14:textId="77777777">
        <w:trPr>
          <w:trHeight w:val="282"/>
        </w:trPr>
        <w:tc>
          <w:tcPr>
            <w:tcW w:w="938" w:type="pct"/>
            <w:vMerge/>
          </w:tcPr>
          <w:p w:rsidRPr="00087A3E" w:rsidR="00854516" w:rsidP="00854516" w:rsidRDefault="00854516" w14:paraId="2B64FA94" w14:textId="77777777">
            <w:pPr>
              <w:pStyle w:val="NoSpacing"/>
              <w:rPr>
                <w:rFonts w:cs="Segoe UI"/>
                <w:color w:val="000000"/>
                <w:sz w:val="20"/>
                <w:szCs w:val="20"/>
              </w:rPr>
            </w:pPr>
          </w:p>
        </w:tc>
        <w:tc>
          <w:tcPr>
            <w:tcW w:w="2709" w:type="pct"/>
            <w:vAlign w:val="bottom"/>
          </w:tcPr>
          <w:p w:rsidRPr="00087A3E" w:rsidR="00854516" w:rsidP="00854516" w:rsidRDefault="00854516" w14:paraId="5BEDBDF4" w14:textId="77777777">
            <w:pPr>
              <w:pStyle w:val="NoSpacing"/>
              <w:rPr>
                <w:rFonts w:cs="Segoe UI"/>
                <w:color w:val="000000"/>
                <w:sz w:val="20"/>
                <w:szCs w:val="20"/>
              </w:rPr>
            </w:pPr>
            <w:r w:rsidRPr="00087A3E">
              <w:rPr>
                <w:rFonts w:cs="Segoe UI"/>
                <w:color w:val="000000"/>
                <w:sz w:val="20"/>
                <w:szCs w:val="20"/>
              </w:rPr>
              <w:t>Configure backup on virtual machines without a given tag to a new recovery services vault with a default policy</w:t>
            </w:r>
          </w:p>
        </w:tc>
        <w:tc>
          <w:tcPr>
            <w:tcW w:w="1353" w:type="pct"/>
          </w:tcPr>
          <w:p w:rsidRPr="00087A3E" w:rsidR="00854516" w:rsidP="00854516" w:rsidRDefault="00CD4B6A" w14:paraId="4A9D30B4" w14:textId="66EB1983">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0F793F64" w14:textId="77777777">
        <w:trPr>
          <w:trHeight w:val="282"/>
        </w:trPr>
        <w:tc>
          <w:tcPr>
            <w:tcW w:w="938" w:type="pct"/>
            <w:vMerge/>
          </w:tcPr>
          <w:p w:rsidRPr="00087A3E" w:rsidR="00854516" w:rsidP="00854516" w:rsidRDefault="00854516" w14:paraId="5194F8CE" w14:textId="77777777">
            <w:pPr>
              <w:pStyle w:val="NoSpacing"/>
              <w:rPr>
                <w:rFonts w:cs="Segoe UI"/>
                <w:color w:val="000000"/>
                <w:sz w:val="20"/>
                <w:szCs w:val="20"/>
              </w:rPr>
            </w:pPr>
          </w:p>
        </w:tc>
        <w:tc>
          <w:tcPr>
            <w:tcW w:w="2709" w:type="pct"/>
            <w:vAlign w:val="bottom"/>
          </w:tcPr>
          <w:p w:rsidRPr="00087A3E" w:rsidR="00854516" w:rsidP="00854516" w:rsidRDefault="00854516" w14:paraId="5B19E414" w14:textId="77777777">
            <w:pPr>
              <w:pStyle w:val="NoSpacing"/>
              <w:rPr>
                <w:rFonts w:cs="Segoe UI"/>
                <w:color w:val="000000"/>
                <w:sz w:val="20"/>
                <w:szCs w:val="20"/>
              </w:rPr>
            </w:pPr>
            <w:r w:rsidRPr="00087A3E">
              <w:rPr>
                <w:rFonts w:cs="Segoe UI"/>
                <w:color w:val="000000"/>
                <w:sz w:val="20"/>
                <w:szCs w:val="20"/>
              </w:rPr>
              <w:t>RDP access from the Internet should be blocked</w:t>
            </w:r>
          </w:p>
        </w:tc>
        <w:tc>
          <w:tcPr>
            <w:tcW w:w="1353" w:type="pct"/>
          </w:tcPr>
          <w:p w:rsidRPr="00087A3E" w:rsidR="00854516" w:rsidP="00854516" w:rsidRDefault="00CD4B6A" w14:paraId="0B4FCD07" w14:textId="53A9EA6B">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56C46125" w14:textId="77777777">
        <w:trPr>
          <w:trHeight w:val="282"/>
        </w:trPr>
        <w:tc>
          <w:tcPr>
            <w:tcW w:w="938" w:type="pct"/>
            <w:vMerge/>
          </w:tcPr>
          <w:p w:rsidRPr="00087A3E" w:rsidR="00854516" w:rsidP="00854516" w:rsidRDefault="00854516" w14:paraId="39819B7F" w14:textId="77777777">
            <w:pPr>
              <w:pStyle w:val="NoSpacing"/>
              <w:rPr>
                <w:rFonts w:cs="Segoe UI"/>
                <w:color w:val="000000"/>
                <w:sz w:val="20"/>
                <w:szCs w:val="20"/>
              </w:rPr>
            </w:pPr>
          </w:p>
        </w:tc>
        <w:tc>
          <w:tcPr>
            <w:tcW w:w="2709" w:type="pct"/>
            <w:vAlign w:val="bottom"/>
          </w:tcPr>
          <w:p w:rsidRPr="00087A3E" w:rsidR="00854516" w:rsidP="00854516" w:rsidRDefault="00854516" w14:paraId="3C372B82" w14:textId="77777777">
            <w:pPr>
              <w:pStyle w:val="NoSpacing"/>
              <w:rPr>
                <w:rFonts w:cs="Segoe UI"/>
                <w:color w:val="000000"/>
                <w:sz w:val="20"/>
                <w:szCs w:val="20"/>
              </w:rPr>
            </w:pPr>
            <w:r w:rsidRPr="00087A3E">
              <w:rPr>
                <w:rFonts w:cs="Segoe UI"/>
                <w:color w:val="000000"/>
                <w:sz w:val="20"/>
                <w:szCs w:val="20"/>
              </w:rPr>
              <w:t xml:space="preserve">Deny or </w:t>
            </w:r>
            <w:proofErr w:type="gramStart"/>
            <w:r w:rsidRPr="00087A3E">
              <w:rPr>
                <w:rFonts w:cs="Segoe UI"/>
                <w:color w:val="000000"/>
                <w:sz w:val="20"/>
                <w:szCs w:val="20"/>
              </w:rPr>
              <w:t>Deploy</w:t>
            </w:r>
            <w:proofErr w:type="gramEnd"/>
            <w:r w:rsidRPr="00087A3E">
              <w:rPr>
                <w:rFonts w:cs="Segoe UI"/>
                <w:color w:val="000000"/>
                <w:sz w:val="20"/>
                <w:szCs w:val="20"/>
              </w:rPr>
              <w:t xml:space="preserve"> and append TLS requirements and SSL enforcement on resources without Encryption in transit</w:t>
            </w:r>
          </w:p>
        </w:tc>
        <w:tc>
          <w:tcPr>
            <w:tcW w:w="1353" w:type="pct"/>
          </w:tcPr>
          <w:p w:rsidRPr="00087A3E" w:rsidR="00854516" w:rsidP="00854516" w:rsidRDefault="00CD4B6A" w14:paraId="2B8CE1EF" w14:textId="78F20E0A">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75F92562" w14:textId="77777777">
        <w:trPr>
          <w:trHeight w:val="282"/>
        </w:trPr>
        <w:tc>
          <w:tcPr>
            <w:tcW w:w="938" w:type="pct"/>
            <w:vMerge/>
          </w:tcPr>
          <w:p w:rsidRPr="00087A3E" w:rsidR="00854516" w:rsidP="00854516" w:rsidRDefault="00854516" w14:paraId="46CFA1AE" w14:textId="77777777">
            <w:pPr>
              <w:pStyle w:val="NoSpacing"/>
              <w:rPr>
                <w:rFonts w:cs="Segoe UI"/>
                <w:color w:val="000000"/>
                <w:sz w:val="20"/>
                <w:szCs w:val="20"/>
              </w:rPr>
            </w:pPr>
          </w:p>
        </w:tc>
        <w:tc>
          <w:tcPr>
            <w:tcW w:w="2709" w:type="pct"/>
            <w:vAlign w:val="bottom"/>
          </w:tcPr>
          <w:p w:rsidRPr="00087A3E" w:rsidR="00854516" w:rsidP="00854516" w:rsidRDefault="00854516" w14:paraId="267A76DD" w14:textId="77777777">
            <w:pPr>
              <w:pStyle w:val="NoSpacing"/>
              <w:rPr>
                <w:rFonts w:cs="Segoe UI"/>
                <w:color w:val="000000"/>
                <w:sz w:val="20"/>
                <w:szCs w:val="20"/>
              </w:rPr>
            </w:pPr>
            <w:r w:rsidRPr="00087A3E">
              <w:rPr>
                <w:rFonts w:cs="Segoe UI"/>
                <w:color w:val="000000"/>
                <w:sz w:val="20"/>
                <w:szCs w:val="20"/>
              </w:rPr>
              <w:t>Kubernetes clusters should be accessible only over HTTPS</w:t>
            </w:r>
          </w:p>
        </w:tc>
        <w:tc>
          <w:tcPr>
            <w:tcW w:w="1353" w:type="pct"/>
          </w:tcPr>
          <w:p w:rsidRPr="00087A3E" w:rsidR="00854516" w:rsidP="00854516" w:rsidRDefault="00CD4B6A" w14:paraId="432ED048" w14:textId="344BF1DE">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7DD897AF" w14:textId="77777777">
        <w:trPr>
          <w:trHeight w:val="282"/>
        </w:trPr>
        <w:tc>
          <w:tcPr>
            <w:tcW w:w="938" w:type="pct"/>
            <w:vMerge/>
          </w:tcPr>
          <w:p w:rsidRPr="00087A3E" w:rsidR="00854516" w:rsidP="00854516" w:rsidRDefault="00854516" w14:paraId="721C0886" w14:textId="77777777">
            <w:pPr>
              <w:pStyle w:val="NoSpacing"/>
              <w:rPr>
                <w:rFonts w:cs="Segoe UI"/>
                <w:color w:val="000000"/>
                <w:sz w:val="20"/>
                <w:szCs w:val="20"/>
              </w:rPr>
            </w:pPr>
          </w:p>
        </w:tc>
        <w:tc>
          <w:tcPr>
            <w:tcW w:w="2709" w:type="pct"/>
            <w:vAlign w:val="bottom"/>
          </w:tcPr>
          <w:p w:rsidRPr="00087A3E" w:rsidR="00854516" w:rsidP="00854516" w:rsidRDefault="00854516" w14:paraId="387FFA7C" w14:textId="77777777">
            <w:pPr>
              <w:pStyle w:val="NoSpacing"/>
              <w:rPr>
                <w:rFonts w:cs="Segoe UI"/>
                <w:color w:val="000000"/>
                <w:sz w:val="20"/>
                <w:szCs w:val="20"/>
              </w:rPr>
            </w:pPr>
            <w:r w:rsidRPr="00087A3E">
              <w:rPr>
                <w:rFonts w:cs="Segoe UI"/>
                <w:color w:val="000000"/>
                <w:sz w:val="20"/>
                <w:szCs w:val="20"/>
              </w:rPr>
              <w:t>Subnets should have a Network Security Group</w:t>
            </w:r>
          </w:p>
        </w:tc>
        <w:tc>
          <w:tcPr>
            <w:tcW w:w="1353" w:type="pct"/>
          </w:tcPr>
          <w:p w:rsidRPr="00087A3E" w:rsidR="00854516" w:rsidP="00854516" w:rsidRDefault="00CD4B6A" w14:paraId="20B93FFD" w14:textId="412CBFBD">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7B4BE20A" w14:textId="77777777">
        <w:trPr>
          <w:trHeight w:val="282"/>
        </w:trPr>
        <w:tc>
          <w:tcPr>
            <w:tcW w:w="938" w:type="pct"/>
            <w:vMerge/>
          </w:tcPr>
          <w:p w:rsidRPr="00087A3E" w:rsidR="00854516" w:rsidP="00854516" w:rsidRDefault="00854516" w14:paraId="79401F6A" w14:textId="77777777">
            <w:pPr>
              <w:pStyle w:val="NoSpacing"/>
              <w:rPr>
                <w:rFonts w:cs="Segoe UI"/>
                <w:color w:val="000000"/>
                <w:sz w:val="20"/>
                <w:szCs w:val="20"/>
              </w:rPr>
            </w:pPr>
          </w:p>
        </w:tc>
        <w:tc>
          <w:tcPr>
            <w:tcW w:w="2709" w:type="pct"/>
            <w:vAlign w:val="bottom"/>
          </w:tcPr>
          <w:p w:rsidRPr="00087A3E" w:rsidR="00854516" w:rsidP="00854516" w:rsidRDefault="00854516" w14:paraId="2C0215AD" w14:textId="77777777">
            <w:pPr>
              <w:pStyle w:val="NoSpacing"/>
              <w:rPr>
                <w:rFonts w:cs="Segoe UI"/>
                <w:color w:val="000000"/>
                <w:sz w:val="20"/>
                <w:szCs w:val="20"/>
              </w:rPr>
            </w:pPr>
            <w:r w:rsidRPr="00087A3E">
              <w:rPr>
                <w:rFonts w:cs="Segoe UI"/>
                <w:color w:val="000000"/>
                <w:sz w:val="20"/>
                <w:szCs w:val="20"/>
              </w:rPr>
              <w:t>Deploy Threat Detection on SQL servers</w:t>
            </w:r>
          </w:p>
        </w:tc>
        <w:tc>
          <w:tcPr>
            <w:tcW w:w="1353" w:type="pct"/>
          </w:tcPr>
          <w:p w:rsidRPr="00087A3E" w:rsidR="00854516" w:rsidP="00854516" w:rsidRDefault="00CD4B6A" w14:paraId="6706648A" w14:textId="4D939E38">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298EA2C4" w14:textId="77777777">
        <w:trPr>
          <w:trHeight w:val="282"/>
        </w:trPr>
        <w:tc>
          <w:tcPr>
            <w:tcW w:w="938" w:type="pct"/>
            <w:vMerge/>
          </w:tcPr>
          <w:p w:rsidRPr="00087A3E" w:rsidR="00854516" w:rsidP="00854516" w:rsidRDefault="00854516" w14:paraId="292B86A8" w14:textId="77777777">
            <w:pPr>
              <w:pStyle w:val="NoSpacing"/>
              <w:rPr>
                <w:rFonts w:cs="Segoe UI"/>
                <w:color w:val="000000"/>
                <w:sz w:val="20"/>
                <w:szCs w:val="20"/>
              </w:rPr>
            </w:pPr>
          </w:p>
        </w:tc>
        <w:tc>
          <w:tcPr>
            <w:tcW w:w="2709" w:type="pct"/>
            <w:vAlign w:val="bottom"/>
          </w:tcPr>
          <w:p w:rsidRPr="00087A3E" w:rsidR="00854516" w:rsidP="00854516" w:rsidRDefault="00854516" w14:paraId="05D9999A" w14:textId="77777777">
            <w:pPr>
              <w:pStyle w:val="NoSpacing"/>
              <w:rPr>
                <w:rFonts w:cs="Segoe UI"/>
                <w:color w:val="000000"/>
                <w:sz w:val="20"/>
                <w:szCs w:val="20"/>
              </w:rPr>
            </w:pPr>
            <w:r w:rsidRPr="00087A3E">
              <w:rPr>
                <w:rFonts w:cs="Segoe UI"/>
                <w:color w:val="000000"/>
                <w:sz w:val="20"/>
                <w:szCs w:val="20"/>
              </w:rPr>
              <w:t>Secure transfer to storage accounts should be enabled</w:t>
            </w:r>
          </w:p>
        </w:tc>
        <w:tc>
          <w:tcPr>
            <w:tcW w:w="1353" w:type="pct"/>
          </w:tcPr>
          <w:p w:rsidRPr="00087A3E" w:rsidR="00854516" w:rsidP="00854516" w:rsidRDefault="00CD4B6A" w14:paraId="07E64FC3" w14:textId="62EAC9F2">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4B64A9CD" w14:textId="77777777">
        <w:trPr>
          <w:trHeight w:val="282"/>
        </w:trPr>
        <w:tc>
          <w:tcPr>
            <w:tcW w:w="938" w:type="pct"/>
            <w:vMerge/>
          </w:tcPr>
          <w:p w:rsidRPr="00087A3E" w:rsidR="00854516" w:rsidP="00854516" w:rsidRDefault="00854516" w14:paraId="6006F226" w14:textId="77777777">
            <w:pPr>
              <w:pStyle w:val="NoSpacing"/>
              <w:rPr>
                <w:rFonts w:cs="Segoe UI"/>
                <w:color w:val="000000"/>
                <w:sz w:val="20"/>
                <w:szCs w:val="20"/>
              </w:rPr>
            </w:pPr>
          </w:p>
        </w:tc>
        <w:tc>
          <w:tcPr>
            <w:tcW w:w="2709" w:type="pct"/>
            <w:vAlign w:val="bottom"/>
          </w:tcPr>
          <w:p w:rsidRPr="00087A3E" w:rsidR="00854516" w:rsidP="00854516" w:rsidRDefault="00854516" w14:paraId="05847772" w14:textId="77777777">
            <w:pPr>
              <w:pStyle w:val="NoSpacing"/>
              <w:rPr>
                <w:rFonts w:cs="Segoe UI"/>
                <w:color w:val="000000"/>
                <w:sz w:val="20"/>
                <w:szCs w:val="20"/>
              </w:rPr>
            </w:pPr>
            <w:r w:rsidRPr="00087A3E">
              <w:rPr>
                <w:rFonts w:cs="Segoe UI"/>
                <w:color w:val="000000"/>
                <w:sz w:val="20"/>
                <w:szCs w:val="20"/>
              </w:rPr>
              <w:t>Kubernetes cluster should not allow privileged containers</w:t>
            </w:r>
          </w:p>
        </w:tc>
        <w:tc>
          <w:tcPr>
            <w:tcW w:w="1353" w:type="pct"/>
          </w:tcPr>
          <w:p w:rsidRPr="00087A3E" w:rsidR="00854516" w:rsidP="00854516" w:rsidRDefault="00CD4B6A" w14:paraId="45E70982" w14:textId="426D2559">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7A0678EF" w14:textId="77777777">
        <w:trPr>
          <w:trHeight w:val="282"/>
        </w:trPr>
        <w:tc>
          <w:tcPr>
            <w:tcW w:w="938" w:type="pct"/>
            <w:vMerge/>
          </w:tcPr>
          <w:p w:rsidRPr="00087A3E" w:rsidR="00854516" w:rsidP="00854516" w:rsidRDefault="00854516" w14:paraId="6FD2F4B0" w14:textId="77777777">
            <w:pPr>
              <w:pStyle w:val="NoSpacing"/>
              <w:rPr>
                <w:rFonts w:cs="Segoe UI"/>
                <w:color w:val="000000"/>
                <w:sz w:val="20"/>
                <w:szCs w:val="20"/>
              </w:rPr>
            </w:pPr>
          </w:p>
        </w:tc>
        <w:tc>
          <w:tcPr>
            <w:tcW w:w="2709" w:type="pct"/>
            <w:vAlign w:val="bottom"/>
          </w:tcPr>
          <w:p w:rsidRPr="00087A3E" w:rsidR="00854516" w:rsidP="00854516" w:rsidRDefault="00854516" w14:paraId="0B01EE44" w14:textId="77777777">
            <w:pPr>
              <w:pStyle w:val="NoSpacing"/>
              <w:rPr>
                <w:rFonts w:cs="Segoe UI"/>
                <w:color w:val="000000"/>
                <w:sz w:val="20"/>
                <w:szCs w:val="20"/>
              </w:rPr>
            </w:pPr>
            <w:r w:rsidRPr="00087A3E">
              <w:rPr>
                <w:rFonts w:cs="Segoe UI"/>
                <w:color w:val="000000"/>
                <w:sz w:val="20"/>
                <w:szCs w:val="20"/>
              </w:rPr>
              <w:t>Auditing on SQL server should be enabled</w:t>
            </w:r>
          </w:p>
        </w:tc>
        <w:tc>
          <w:tcPr>
            <w:tcW w:w="1353" w:type="pct"/>
          </w:tcPr>
          <w:p w:rsidRPr="00087A3E" w:rsidR="00854516" w:rsidP="00854516" w:rsidRDefault="00CD4B6A" w14:paraId="641E5096" w14:textId="2E43E073">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0C182F76" w14:textId="77777777">
        <w:trPr>
          <w:trHeight w:val="282"/>
        </w:trPr>
        <w:tc>
          <w:tcPr>
            <w:tcW w:w="938" w:type="pct"/>
            <w:vMerge/>
          </w:tcPr>
          <w:p w:rsidRPr="00087A3E" w:rsidR="00854516" w:rsidP="00854516" w:rsidRDefault="00854516" w14:paraId="655A5EFC" w14:textId="77777777">
            <w:pPr>
              <w:pStyle w:val="NoSpacing"/>
              <w:rPr>
                <w:rFonts w:cs="Segoe UI"/>
                <w:color w:val="000000"/>
                <w:sz w:val="20"/>
                <w:szCs w:val="20"/>
              </w:rPr>
            </w:pPr>
          </w:p>
        </w:tc>
        <w:tc>
          <w:tcPr>
            <w:tcW w:w="2709" w:type="pct"/>
            <w:vAlign w:val="bottom"/>
          </w:tcPr>
          <w:p w:rsidRPr="00087A3E" w:rsidR="00854516" w:rsidP="00854516" w:rsidRDefault="00854516" w14:paraId="56FAD49E" w14:textId="77777777">
            <w:pPr>
              <w:pStyle w:val="NoSpacing"/>
              <w:rPr>
                <w:rFonts w:cs="Segoe UI"/>
                <w:color w:val="000000"/>
                <w:sz w:val="20"/>
                <w:szCs w:val="20"/>
              </w:rPr>
            </w:pPr>
            <w:r w:rsidRPr="00087A3E">
              <w:rPr>
                <w:rFonts w:cs="Segoe UI"/>
                <w:color w:val="000000"/>
                <w:sz w:val="20"/>
                <w:szCs w:val="20"/>
              </w:rPr>
              <w:t>Network interfaces should disable IP forwarding</w:t>
            </w:r>
          </w:p>
        </w:tc>
        <w:tc>
          <w:tcPr>
            <w:tcW w:w="1353" w:type="pct"/>
          </w:tcPr>
          <w:p w:rsidRPr="00087A3E" w:rsidR="00854516" w:rsidP="00854516" w:rsidRDefault="00CD4B6A" w14:paraId="6FBBA0E4" w14:textId="7AE98AEE">
            <w:pPr>
              <w:pStyle w:val="NoSpacing"/>
              <w:rPr>
                <w:rFonts w:cs="Segoe UI"/>
                <w:sz w:val="20"/>
                <w:szCs w:val="20"/>
              </w:rPr>
            </w:pPr>
            <w:r>
              <w:rPr>
                <w:rFonts w:cs="Segoe UI"/>
                <w:sz w:val="20"/>
                <w:szCs w:val="20"/>
              </w:rPr>
              <w:t>&lt;CUSTOMER_NAME&gt;</w:t>
            </w:r>
            <w:r w:rsidRPr="002C5529" w:rsidR="00854516">
              <w:rPr>
                <w:rFonts w:cs="Segoe UI"/>
                <w:sz w:val="20"/>
                <w:szCs w:val="20"/>
              </w:rPr>
              <w:t>-LZ-MY</w:t>
            </w:r>
          </w:p>
        </w:tc>
      </w:tr>
      <w:tr w:rsidRPr="008C080B" w:rsidR="00854516" w:rsidTr="00681F02" w14:paraId="677080A4" w14:textId="77777777">
        <w:trPr>
          <w:trHeight w:val="282"/>
        </w:trPr>
        <w:tc>
          <w:tcPr>
            <w:tcW w:w="938" w:type="pct"/>
            <w:vMerge w:val="restart"/>
          </w:tcPr>
          <w:p w:rsidRPr="00087A3E" w:rsidR="00854516" w:rsidP="00854516" w:rsidRDefault="00854516" w14:paraId="16E1733F" w14:textId="77777777">
            <w:pPr>
              <w:pStyle w:val="NoSpacing"/>
              <w:rPr>
                <w:rFonts w:cs="Segoe UI"/>
                <w:color w:val="000000"/>
                <w:sz w:val="20"/>
                <w:szCs w:val="20"/>
              </w:rPr>
            </w:pPr>
            <w:r w:rsidRPr="00087A3E">
              <w:rPr>
                <w:rFonts w:cs="Segoe UI"/>
                <w:color w:val="000000"/>
                <w:sz w:val="20"/>
                <w:szCs w:val="20"/>
              </w:rPr>
              <w:t>Landing Zone - Online</w:t>
            </w:r>
          </w:p>
        </w:tc>
        <w:tc>
          <w:tcPr>
            <w:tcW w:w="2709" w:type="pct"/>
            <w:vAlign w:val="bottom"/>
          </w:tcPr>
          <w:p w:rsidRPr="00087A3E" w:rsidR="00854516" w:rsidP="00854516" w:rsidRDefault="00854516" w14:paraId="620F0643" w14:textId="77777777">
            <w:pPr>
              <w:pStyle w:val="NoSpacing"/>
              <w:rPr>
                <w:rFonts w:cs="Segoe UI"/>
                <w:color w:val="000000"/>
                <w:sz w:val="20"/>
                <w:szCs w:val="20"/>
              </w:rPr>
            </w:pPr>
            <w:r w:rsidRPr="00087A3E">
              <w:rPr>
                <w:rFonts w:cs="Segoe UI"/>
                <w:sz w:val="20"/>
                <w:szCs w:val="20"/>
              </w:rPr>
              <w:t>Azure Security Benchmark</w:t>
            </w:r>
            <w:r>
              <w:rPr>
                <w:rFonts w:cs="Segoe UI"/>
                <w:sz w:val="20"/>
                <w:szCs w:val="20"/>
              </w:rPr>
              <w:t xml:space="preserve"> (Initiative)</w:t>
            </w:r>
          </w:p>
        </w:tc>
        <w:tc>
          <w:tcPr>
            <w:tcW w:w="1353" w:type="pct"/>
          </w:tcPr>
          <w:p w:rsidRPr="00087A3E" w:rsidR="00854516" w:rsidP="00854516" w:rsidRDefault="00CD4B6A" w14:paraId="75701207" w14:textId="17666679">
            <w:pPr>
              <w:pStyle w:val="NoSpacing"/>
              <w:rPr>
                <w:rFonts w:cs="Segoe UI"/>
                <w:sz w:val="20"/>
                <w:szCs w:val="20"/>
              </w:rPr>
            </w:pPr>
            <w:r>
              <w:rPr>
                <w:rFonts w:cs="Segoe UI"/>
                <w:sz w:val="20"/>
                <w:szCs w:val="20"/>
              </w:rPr>
              <w:t>&lt;CUSTOMER_NAME&gt;</w:t>
            </w:r>
            <w:r w:rsidRPr="00065DD4" w:rsidR="00854516">
              <w:rPr>
                <w:rFonts w:cs="Segoe UI"/>
                <w:sz w:val="20"/>
                <w:szCs w:val="20"/>
              </w:rPr>
              <w:t>-LZ</w:t>
            </w:r>
          </w:p>
        </w:tc>
      </w:tr>
      <w:tr w:rsidRPr="008C080B" w:rsidR="00854516" w:rsidTr="00681F02" w14:paraId="5BEE0BC7" w14:textId="77777777">
        <w:trPr>
          <w:trHeight w:val="282"/>
        </w:trPr>
        <w:tc>
          <w:tcPr>
            <w:tcW w:w="938" w:type="pct"/>
            <w:vMerge/>
          </w:tcPr>
          <w:p w:rsidRPr="00087A3E" w:rsidR="00854516" w:rsidP="00854516" w:rsidRDefault="00854516" w14:paraId="6203F535" w14:textId="77777777">
            <w:pPr>
              <w:pStyle w:val="NoSpacing"/>
              <w:rPr>
                <w:rFonts w:cs="Segoe UI"/>
                <w:color w:val="000000"/>
                <w:sz w:val="20"/>
                <w:szCs w:val="20"/>
              </w:rPr>
            </w:pPr>
          </w:p>
        </w:tc>
        <w:tc>
          <w:tcPr>
            <w:tcW w:w="2709" w:type="pct"/>
            <w:vAlign w:val="bottom"/>
          </w:tcPr>
          <w:p w:rsidRPr="00087A3E" w:rsidR="00854516" w:rsidP="00854516" w:rsidRDefault="00854516" w14:paraId="4CE2E618" w14:textId="77777777">
            <w:pPr>
              <w:pStyle w:val="NoSpacing"/>
              <w:rPr>
                <w:rFonts w:cs="Segoe UI"/>
                <w:color w:val="000000"/>
                <w:sz w:val="20"/>
                <w:szCs w:val="20"/>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37A1F984" w14:textId="1D6ED64E">
            <w:pPr>
              <w:pStyle w:val="NoSpacing"/>
              <w:rPr>
                <w:rFonts w:cs="Segoe UI"/>
                <w:sz w:val="20"/>
                <w:szCs w:val="20"/>
              </w:rPr>
            </w:pPr>
            <w:r>
              <w:rPr>
                <w:rFonts w:cs="Segoe UI"/>
                <w:sz w:val="20"/>
                <w:szCs w:val="20"/>
              </w:rPr>
              <w:t>&lt;CUSTOMER_NAME&gt;</w:t>
            </w:r>
            <w:r w:rsidRPr="00065DD4" w:rsidR="00854516">
              <w:rPr>
                <w:rFonts w:cs="Segoe UI"/>
                <w:sz w:val="20"/>
                <w:szCs w:val="20"/>
              </w:rPr>
              <w:t>-LZ</w:t>
            </w:r>
          </w:p>
        </w:tc>
      </w:tr>
      <w:tr w:rsidRPr="008C080B" w:rsidR="00854516" w:rsidTr="00681F02" w14:paraId="7164EC42" w14:textId="77777777">
        <w:trPr>
          <w:trHeight w:val="282"/>
        </w:trPr>
        <w:tc>
          <w:tcPr>
            <w:tcW w:w="938" w:type="pct"/>
            <w:vMerge/>
          </w:tcPr>
          <w:p w:rsidRPr="00087A3E" w:rsidR="00854516" w:rsidP="00854516" w:rsidRDefault="00854516" w14:paraId="5646AE6E" w14:textId="77777777">
            <w:pPr>
              <w:pStyle w:val="NoSpacing"/>
              <w:rPr>
                <w:rFonts w:cs="Segoe UI"/>
                <w:color w:val="000000"/>
                <w:sz w:val="20"/>
                <w:szCs w:val="20"/>
              </w:rPr>
            </w:pPr>
          </w:p>
        </w:tc>
        <w:tc>
          <w:tcPr>
            <w:tcW w:w="2709" w:type="pct"/>
            <w:vAlign w:val="bottom"/>
          </w:tcPr>
          <w:p w:rsidRPr="00087A3E" w:rsidR="00854516" w:rsidP="00854516" w:rsidRDefault="00854516" w14:paraId="709E8355" w14:textId="77777777">
            <w:pPr>
              <w:pStyle w:val="NoSpacing"/>
              <w:rPr>
                <w:rFonts w:cs="Segoe UI"/>
                <w:color w:val="000000"/>
                <w:sz w:val="20"/>
                <w:szCs w:val="20"/>
              </w:rPr>
            </w:pPr>
            <w:r w:rsidRPr="00087A3E">
              <w:rPr>
                <w:rFonts w:cs="Segoe UI"/>
                <w:color w:val="000000"/>
                <w:sz w:val="20"/>
                <w:szCs w:val="20"/>
              </w:rPr>
              <w:t>Configure Azure Activity logs to stream to specified Log Analytics workspace</w:t>
            </w:r>
          </w:p>
        </w:tc>
        <w:tc>
          <w:tcPr>
            <w:tcW w:w="1353" w:type="pct"/>
          </w:tcPr>
          <w:p w:rsidRPr="00087A3E" w:rsidR="00854516" w:rsidP="00854516" w:rsidRDefault="00CD4B6A" w14:paraId="0C2137C3" w14:textId="30588536">
            <w:pPr>
              <w:pStyle w:val="NoSpacing"/>
              <w:rPr>
                <w:rFonts w:cs="Segoe UI"/>
                <w:sz w:val="20"/>
                <w:szCs w:val="20"/>
              </w:rPr>
            </w:pPr>
            <w:r>
              <w:rPr>
                <w:rFonts w:cs="Segoe UI"/>
                <w:sz w:val="20"/>
                <w:szCs w:val="20"/>
              </w:rPr>
              <w:t>&lt;CUSTOMER_NAME&gt;</w:t>
            </w:r>
            <w:r w:rsidRPr="00065DD4" w:rsidR="00854516">
              <w:rPr>
                <w:rFonts w:cs="Segoe UI"/>
                <w:sz w:val="20"/>
                <w:szCs w:val="20"/>
              </w:rPr>
              <w:t>-LZ</w:t>
            </w:r>
          </w:p>
        </w:tc>
      </w:tr>
      <w:tr w:rsidRPr="008C080B" w:rsidR="00854516" w:rsidTr="00681F02" w14:paraId="2CDE4555" w14:textId="77777777">
        <w:trPr>
          <w:trHeight w:val="282"/>
        </w:trPr>
        <w:tc>
          <w:tcPr>
            <w:tcW w:w="938" w:type="pct"/>
            <w:vMerge/>
          </w:tcPr>
          <w:p w:rsidRPr="00087A3E" w:rsidR="00854516" w:rsidP="00854516" w:rsidRDefault="00854516" w14:paraId="47C89790" w14:textId="77777777">
            <w:pPr>
              <w:pStyle w:val="NoSpacing"/>
              <w:rPr>
                <w:rFonts w:cs="Segoe UI"/>
                <w:color w:val="000000"/>
                <w:sz w:val="20"/>
                <w:szCs w:val="20"/>
              </w:rPr>
            </w:pPr>
          </w:p>
        </w:tc>
        <w:tc>
          <w:tcPr>
            <w:tcW w:w="2709" w:type="pct"/>
            <w:vAlign w:val="bottom"/>
          </w:tcPr>
          <w:p w:rsidRPr="00087A3E" w:rsidR="00854516" w:rsidP="00854516" w:rsidRDefault="00854516" w14:paraId="756B4541" w14:textId="77777777">
            <w:pPr>
              <w:pStyle w:val="NoSpacing"/>
              <w:rPr>
                <w:rFonts w:cs="Segoe UI"/>
                <w:color w:val="000000"/>
                <w:sz w:val="20"/>
                <w:szCs w:val="20"/>
              </w:rPr>
            </w:pPr>
            <w:r w:rsidRPr="00087A3E">
              <w:rPr>
                <w:rFonts w:cs="Segoe UI"/>
                <w:color w:val="000000"/>
                <w:sz w:val="20"/>
                <w:szCs w:val="20"/>
              </w:rPr>
              <w:t>Deploy Diagnostic Settings to Azure Services</w:t>
            </w:r>
          </w:p>
        </w:tc>
        <w:tc>
          <w:tcPr>
            <w:tcW w:w="1353" w:type="pct"/>
          </w:tcPr>
          <w:p w:rsidRPr="00087A3E" w:rsidR="00854516" w:rsidP="00854516" w:rsidRDefault="00CD4B6A" w14:paraId="2F4CB591" w14:textId="17E0D7CD">
            <w:pPr>
              <w:pStyle w:val="NoSpacing"/>
              <w:rPr>
                <w:rFonts w:cs="Segoe UI"/>
                <w:sz w:val="20"/>
                <w:szCs w:val="20"/>
              </w:rPr>
            </w:pPr>
            <w:r>
              <w:rPr>
                <w:rFonts w:cs="Segoe UI"/>
                <w:sz w:val="20"/>
                <w:szCs w:val="20"/>
              </w:rPr>
              <w:t>&lt;CUSTOMER_NAME&gt;</w:t>
            </w:r>
            <w:r w:rsidRPr="00065DD4" w:rsidR="00854516">
              <w:rPr>
                <w:rFonts w:cs="Segoe UI"/>
                <w:sz w:val="20"/>
                <w:szCs w:val="20"/>
              </w:rPr>
              <w:t>-LZ</w:t>
            </w:r>
          </w:p>
        </w:tc>
      </w:tr>
      <w:tr w:rsidRPr="008C080B" w:rsidR="00854516" w:rsidTr="00681F02" w14:paraId="710A83C2" w14:textId="77777777">
        <w:trPr>
          <w:trHeight w:val="282"/>
        </w:trPr>
        <w:tc>
          <w:tcPr>
            <w:tcW w:w="938" w:type="pct"/>
            <w:vMerge/>
          </w:tcPr>
          <w:p w:rsidRPr="00087A3E" w:rsidR="00854516" w:rsidP="00854516" w:rsidRDefault="00854516" w14:paraId="6616968F" w14:textId="77777777">
            <w:pPr>
              <w:pStyle w:val="NoSpacing"/>
              <w:rPr>
                <w:rFonts w:cs="Segoe UI"/>
                <w:color w:val="000000"/>
                <w:sz w:val="20"/>
                <w:szCs w:val="20"/>
              </w:rPr>
            </w:pPr>
          </w:p>
        </w:tc>
        <w:tc>
          <w:tcPr>
            <w:tcW w:w="2709" w:type="pct"/>
            <w:vAlign w:val="bottom"/>
          </w:tcPr>
          <w:p w:rsidRPr="00087A3E" w:rsidR="00854516" w:rsidP="00854516" w:rsidRDefault="00854516" w14:paraId="0B9ACD22" w14:textId="77777777">
            <w:pPr>
              <w:pStyle w:val="NoSpacing"/>
              <w:rPr>
                <w:rFonts w:cs="Segoe UI"/>
                <w:color w:val="000000"/>
                <w:sz w:val="20"/>
                <w:szCs w:val="20"/>
              </w:rPr>
            </w:pPr>
            <w:r w:rsidRPr="00087A3E">
              <w:rPr>
                <w:rFonts w:cs="Segoe UI"/>
                <w:color w:val="000000"/>
                <w:sz w:val="20"/>
                <w:szCs w:val="20"/>
              </w:rPr>
              <w:t>Deploy Microsoft Defender for Cloud configuration</w:t>
            </w:r>
          </w:p>
        </w:tc>
        <w:tc>
          <w:tcPr>
            <w:tcW w:w="1353" w:type="pct"/>
          </w:tcPr>
          <w:p w:rsidRPr="00087A3E" w:rsidR="00854516" w:rsidP="00854516" w:rsidRDefault="00CD4B6A" w14:paraId="4CBC5B61" w14:textId="13172A36">
            <w:pPr>
              <w:pStyle w:val="NoSpacing"/>
              <w:rPr>
                <w:rFonts w:cs="Segoe UI"/>
                <w:sz w:val="20"/>
                <w:szCs w:val="20"/>
              </w:rPr>
            </w:pPr>
            <w:r>
              <w:rPr>
                <w:rFonts w:cs="Segoe UI"/>
                <w:sz w:val="20"/>
                <w:szCs w:val="20"/>
              </w:rPr>
              <w:t>&lt;CUSTOMER_NAME&gt;</w:t>
            </w:r>
            <w:r w:rsidRPr="00065DD4" w:rsidR="00854516">
              <w:rPr>
                <w:rFonts w:cs="Segoe UI"/>
                <w:sz w:val="20"/>
                <w:szCs w:val="20"/>
              </w:rPr>
              <w:t>-LZ</w:t>
            </w:r>
          </w:p>
        </w:tc>
      </w:tr>
      <w:tr w:rsidRPr="008C080B" w:rsidR="00854516" w:rsidTr="00681F02" w14:paraId="4314DC0A" w14:textId="77777777">
        <w:trPr>
          <w:trHeight w:val="282"/>
        </w:trPr>
        <w:tc>
          <w:tcPr>
            <w:tcW w:w="938" w:type="pct"/>
            <w:vMerge/>
          </w:tcPr>
          <w:p w:rsidRPr="00087A3E" w:rsidR="00854516" w:rsidP="00854516" w:rsidRDefault="00854516" w14:paraId="3B6D9C6B" w14:textId="77777777">
            <w:pPr>
              <w:pStyle w:val="NoSpacing"/>
              <w:rPr>
                <w:rFonts w:cs="Segoe UI"/>
                <w:color w:val="000000"/>
                <w:sz w:val="20"/>
                <w:szCs w:val="20"/>
              </w:rPr>
            </w:pPr>
          </w:p>
        </w:tc>
        <w:tc>
          <w:tcPr>
            <w:tcW w:w="2709" w:type="pct"/>
            <w:vAlign w:val="bottom"/>
          </w:tcPr>
          <w:p w:rsidRPr="00087A3E" w:rsidR="00854516" w:rsidP="00854516" w:rsidRDefault="00854516" w14:paraId="771680EC" w14:textId="77777777">
            <w:pPr>
              <w:pStyle w:val="NoSpacing"/>
              <w:rPr>
                <w:rFonts w:cs="Segoe UI"/>
                <w:color w:val="000000"/>
                <w:sz w:val="20"/>
                <w:szCs w:val="20"/>
              </w:rPr>
            </w:pPr>
            <w:r w:rsidRPr="00087A3E">
              <w:rPr>
                <w:rFonts w:cs="Segoe UI"/>
                <w:color w:val="000000"/>
                <w:sz w:val="20"/>
                <w:szCs w:val="20"/>
              </w:rPr>
              <w:t>Enable Azure Monitor for Virtual Machine Scale Sets</w:t>
            </w:r>
          </w:p>
        </w:tc>
        <w:tc>
          <w:tcPr>
            <w:tcW w:w="1353" w:type="pct"/>
          </w:tcPr>
          <w:p w:rsidRPr="00087A3E" w:rsidR="00854516" w:rsidP="00854516" w:rsidRDefault="00CD4B6A" w14:paraId="355CC596" w14:textId="761D15F0">
            <w:pPr>
              <w:pStyle w:val="NoSpacing"/>
              <w:rPr>
                <w:rFonts w:cs="Segoe UI"/>
                <w:sz w:val="20"/>
                <w:szCs w:val="20"/>
              </w:rPr>
            </w:pPr>
            <w:r>
              <w:rPr>
                <w:rFonts w:cs="Segoe UI"/>
                <w:sz w:val="20"/>
                <w:szCs w:val="20"/>
              </w:rPr>
              <w:t>&lt;CUSTOMER_NAME&gt;</w:t>
            </w:r>
            <w:r w:rsidRPr="00065DD4" w:rsidR="00854516">
              <w:rPr>
                <w:rFonts w:cs="Segoe UI"/>
                <w:sz w:val="20"/>
                <w:szCs w:val="20"/>
              </w:rPr>
              <w:t>-LZ</w:t>
            </w:r>
          </w:p>
        </w:tc>
      </w:tr>
      <w:tr w:rsidRPr="008C080B" w:rsidR="00854516" w:rsidTr="00681F02" w14:paraId="63E06A56" w14:textId="77777777">
        <w:trPr>
          <w:trHeight w:val="282"/>
        </w:trPr>
        <w:tc>
          <w:tcPr>
            <w:tcW w:w="938" w:type="pct"/>
            <w:vMerge/>
          </w:tcPr>
          <w:p w:rsidRPr="00087A3E" w:rsidR="00854516" w:rsidP="00854516" w:rsidRDefault="00854516" w14:paraId="124A4F97" w14:textId="77777777">
            <w:pPr>
              <w:pStyle w:val="NoSpacing"/>
              <w:rPr>
                <w:rFonts w:cs="Segoe UI"/>
                <w:color w:val="000000"/>
                <w:sz w:val="20"/>
                <w:szCs w:val="20"/>
              </w:rPr>
            </w:pPr>
          </w:p>
        </w:tc>
        <w:tc>
          <w:tcPr>
            <w:tcW w:w="2709" w:type="pct"/>
            <w:vAlign w:val="bottom"/>
          </w:tcPr>
          <w:p w:rsidRPr="00087A3E" w:rsidR="00854516" w:rsidP="00854516" w:rsidRDefault="00854516" w14:paraId="47DC132B" w14:textId="77777777">
            <w:pPr>
              <w:pStyle w:val="NoSpacing"/>
              <w:rPr>
                <w:rFonts w:cs="Segoe UI"/>
                <w:color w:val="000000"/>
                <w:sz w:val="20"/>
                <w:szCs w:val="20"/>
              </w:rPr>
            </w:pPr>
            <w:r w:rsidRPr="00087A3E">
              <w:rPr>
                <w:rFonts w:cs="Segoe UI"/>
                <w:color w:val="000000"/>
                <w:sz w:val="20"/>
                <w:szCs w:val="20"/>
              </w:rPr>
              <w:t>Enable Azure Monitor for VMs</w:t>
            </w:r>
          </w:p>
        </w:tc>
        <w:tc>
          <w:tcPr>
            <w:tcW w:w="1353" w:type="pct"/>
          </w:tcPr>
          <w:p w:rsidRPr="00087A3E" w:rsidR="00854516" w:rsidP="00854516" w:rsidRDefault="00CD4B6A" w14:paraId="60D8451E" w14:textId="1FDD91FA">
            <w:pPr>
              <w:pStyle w:val="NoSpacing"/>
              <w:rPr>
                <w:rFonts w:cs="Segoe UI"/>
                <w:sz w:val="20"/>
                <w:szCs w:val="20"/>
              </w:rPr>
            </w:pPr>
            <w:r>
              <w:rPr>
                <w:rFonts w:cs="Segoe UI"/>
                <w:sz w:val="20"/>
                <w:szCs w:val="20"/>
              </w:rPr>
              <w:t>&lt;CUSTOMER_NAME&gt;</w:t>
            </w:r>
            <w:r w:rsidRPr="00065DD4" w:rsidR="00854516">
              <w:rPr>
                <w:rFonts w:cs="Segoe UI"/>
                <w:sz w:val="20"/>
                <w:szCs w:val="20"/>
              </w:rPr>
              <w:t>-LZ</w:t>
            </w:r>
          </w:p>
        </w:tc>
      </w:tr>
      <w:tr w:rsidRPr="008C080B" w:rsidR="00C60ADA" w:rsidTr="00681F02" w14:paraId="783C67F3" w14:textId="77777777">
        <w:trPr>
          <w:trHeight w:val="282"/>
        </w:trPr>
        <w:tc>
          <w:tcPr>
            <w:tcW w:w="938" w:type="pct"/>
            <w:vMerge/>
          </w:tcPr>
          <w:p w:rsidRPr="00087A3E" w:rsidR="00C60ADA" w:rsidP="00C60ADA" w:rsidRDefault="00C60ADA" w14:paraId="335C484C" w14:textId="77777777">
            <w:pPr>
              <w:pStyle w:val="NoSpacing"/>
              <w:rPr>
                <w:rFonts w:cs="Segoe UI"/>
                <w:color w:val="000000"/>
                <w:sz w:val="20"/>
                <w:szCs w:val="20"/>
              </w:rPr>
            </w:pPr>
          </w:p>
        </w:tc>
        <w:tc>
          <w:tcPr>
            <w:tcW w:w="2709" w:type="pct"/>
            <w:vAlign w:val="bottom"/>
          </w:tcPr>
          <w:p w:rsidRPr="00087A3E" w:rsidR="00C60ADA" w:rsidP="00C60ADA" w:rsidRDefault="00C60ADA" w14:paraId="764E6A64" w14:textId="77777777">
            <w:pPr>
              <w:pStyle w:val="NoSpacing"/>
              <w:rPr>
                <w:rFonts w:cs="Segoe UI"/>
                <w:color w:val="000000"/>
                <w:sz w:val="20"/>
                <w:szCs w:val="20"/>
              </w:rPr>
            </w:pPr>
            <w:r w:rsidRPr="00087A3E">
              <w:rPr>
                <w:rFonts w:cs="Segoe UI"/>
                <w:color w:val="000000"/>
                <w:sz w:val="20"/>
                <w:szCs w:val="20"/>
              </w:rPr>
              <w:t>Deploy Azure Policy Add-on to Azure Kubernetes Service clusters</w:t>
            </w:r>
          </w:p>
        </w:tc>
        <w:tc>
          <w:tcPr>
            <w:tcW w:w="1353" w:type="pct"/>
          </w:tcPr>
          <w:p w:rsidRPr="00087A3E" w:rsidR="00C60ADA" w:rsidP="00C60ADA" w:rsidRDefault="00CD4B6A" w14:paraId="395475EA" w14:textId="36DEECCA">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5C8DBE73" w14:textId="77777777">
        <w:trPr>
          <w:trHeight w:val="282"/>
        </w:trPr>
        <w:tc>
          <w:tcPr>
            <w:tcW w:w="938" w:type="pct"/>
            <w:vMerge/>
          </w:tcPr>
          <w:p w:rsidRPr="00087A3E" w:rsidR="00C60ADA" w:rsidP="00C60ADA" w:rsidRDefault="00C60ADA" w14:paraId="406CBC3B" w14:textId="77777777">
            <w:pPr>
              <w:pStyle w:val="NoSpacing"/>
              <w:rPr>
                <w:rFonts w:cs="Segoe UI"/>
                <w:color w:val="000000"/>
                <w:sz w:val="20"/>
                <w:szCs w:val="20"/>
              </w:rPr>
            </w:pPr>
          </w:p>
        </w:tc>
        <w:tc>
          <w:tcPr>
            <w:tcW w:w="2709" w:type="pct"/>
            <w:vAlign w:val="bottom"/>
          </w:tcPr>
          <w:p w:rsidRPr="00087A3E" w:rsidR="00C60ADA" w:rsidP="00C60ADA" w:rsidRDefault="00C60ADA" w14:paraId="267DED17" w14:textId="77777777">
            <w:pPr>
              <w:pStyle w:val="NoSpacing"/>
              <w:rPr>
                <w:rFonts w:cs="Segoe UI"/>
                <w:color w:val="000000"/>
                <w:sz w:val="20"/>
                <w:szCs w:val="20"/>
              </w:rPr>
            </w:pPr>
            <w:r w:rsidRPr="00087A3E">
              <w:rPr>
                <w:rFonts w:cs="Segoe UI"/>
                <w:color w:val="000000"/>
                <w:sz w:val="20"/>
                <w:szCs w:val="20"/>
              </w:rPr>
              <w:t>Kubernetes clusters should not allow container privilege escalation</w:t>
            </w:r>
          </w:p>
        </w:tc>
        <w:tc>
          <w:tcPr>
            <w:tcW w:w="1353" w:type="pct"/>
          </w:tcPr>
          <w:p w:rsidRPr="00087A3E" w:rsidR="00C60ADA" w:rsidP="00C60ADA" w:rsidRDefault="00CD4B6A" w14:paraId="47FD5409" w14:textId="1E1E4590">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4FC582B8" w14:textId="77777777">
        <w:trPr>
          <w:trHeight w:val="282"/>
        </w:trPr>
        <w:tc>
          <w:tcPr>
            <w:tcW w:w="938" w:type="pct"/>
            <w:vMerge/>
          </w:tcPr>
          <w:p w:rsidRPr="00087A3E" w:rsidR="00C60ADA" w:rsidP="00C60ADA" w:rsidRDefault="00C60ADA" w14:paraId="44D0322B" w14:textId="77777777">
            <w:pPr>
              <w:pStyle w:val="NoSpacing"/>
              <w:rPr>
                <w:rFonts w:cs="Segoe UI"/>
                <w:color w:val="000000"/>
                <w:sz w:val="20"/>
                <w:szCs w:val="20"/>
              </w:rPr>
            </w:pPr>
          </w:p>
        </w:tc>
        <w:tc>
          <w:tcPr>
            <w:tcW w:w="2709" w:type="pct"/>
            <w:vAlign w:val="bottom"/>
          </w:tcPr>
          <w:p w:rsidRPr="00087A3E" w:rsidR="00C60ADA" w:rsidP="00C60ADA" w:rsidRDefault="00C60ADA" w14:paraId="02218726" w14:textId="77777777">
            <w:pPr>
              <w:pStyle w:val="NoSpacing"/>
              <w:rPr>
                <w:rFonts w:cs="Segoe UI"/>
                <w:color w:val="000000"/>
                <w:sz w:val="20"/>
                <w:szCs w:val="20"/>
              </w:rPr>
            </w:pPr>
            <w:r w:rsidRPr="00087A3E">
              <w:rPr>
                <w:rFonts w:cs="Segoe UI"/>
                <w:color w:val="000000"/>
                <w:sz w:val="20"/>
                <w:szCs w:val="20"/>
              </w:rPr>
              <w:t>Configure backup on virtual machines without a given tag to a new recovery services vault with a default policy</w:t>
            </w:r>
          </w:p>
        </w:tc>
        <w:tc>
          <w:tcPr>
            <w:tcW w:w="1353" w:type="pct"/>
          </w:tcPr>
          <w:p w:rsidRPr="00087A3E" w:rsidR="00C60ADA" w:rsidP="00C60ADA" w:rsidRDefault="00CD4B6A" w14:paraId="5B4A6304" w14:textId="07C124D7">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0A7AB38C" w14:textId="77777777">
        <w:trPr>
          <w:trHeight w:val="282"/>
        </w:trPr>
        <w:tc>
          <w:tcPr>
            <w:tcW w:w="938" w:type="pct"/>
            <w:vMerge/>
          </w:tcPr>
          <w:p w:rsidRPr="00087A3E" w:rsidR="00C60ADA" w:rsidP="00C60ADA" w:rsidRDefault="00C60ADA" w14:paraId="6734BDC2" w14:textId="77777777">
            <w:pPr>
              <w:pStyle w:val="NoSpacing"/>
              <w:rPr>
                <w:rFonts w:cs="Segoe UI"/>
                <w:color w:val="000000"/>
                <w:sz w:val="20"/>
                <w:szCs w:val="20"/>
              </w:rPr>
            </w:pPr>
          </w:p>
        </w:tc>
        <w:tc>
          <w:tcPr>
            <w:tcW w:w="2709" w:type="pct"/>
            <w:vAlign w:val="bottom"/>
          </w:tcPr>
          <w:p w:rsidRPr="00087A3E" w:rsidR="00C60ADA" w:rsidP="00C60ADA" w:rsidRDefault="00C60ADA" w14:paraId="6D60B169" w14:textId="77777777">
            <w:pPr>
              <w:pStyle w:val="NoSpacing"/>
              <w:rPr>
                <w:rFonts w:cs="Segoe UI"/>
                <w:color w:val="000000"/>
                <w:sz w:val="20"/>
                <w:szCs w:val="20"/>
              </w:rPr>
            </w:pPr>
            <w:r w:rsidRPr="00087A3E">
              <w:rPr>
                <w:rFonts w:cs="Segoe UI"/>
                <w:color w:val="000000"/>
                <w:sz w:val="20"/>
                <w:szCs w:val="20"/>
              </w:rPr>
              <w:t>RDP access from the Internet should be blocked</w:t>
            </w:r>
          </w:p>
        </w:tc>
        <w:tc>
          <w:tcPr>
            <w:tcW w:w="1353" w:type="pct"/>
          </w:tcPr>
          <w:p w:rsidRPr="00087A3E" w:rsidR="00C60ADA" w:rsidP="00C60ADA" w:rsidRDefault="00CD4B6A" w14:paraId="3183059A" w14:textId="32728791">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44AEBE72" w14:textId="77777777">
        <w:trPr>
          <w:trHeight w:val="282"/>
        </w:trPr>
        <w:tc>
          <w:tcPr>
            <w:tcW w:w="938" w:type="pct"/>
            <w:vMerge/>
          </w:tcPr>
          <w:p w:rsidRPr="00087A3E" w:rsidR="00C60ADA" w:rsidP="00C60ADA" w:rsidRDefault="00C60ADA" w14:paraId="2046CA18" w14:textId="77777777">
            <w:pPr>
              <w:pStyle w:val="NoSpacing"/>
              <w:rPr>
                <w:rFonts w:cs="Segoe UI"/>
                <w:color w:val="000000"/>
                <w:sz w:val="20"/>
                <w:szCs w:val="20"/>
              </w:rPr>
            </w:pPr>
          </w:p>
        </w:tc>
        <w:tc>
          <w:tcPr>
            <w:tcW w:w="2709" w:type="pct"/>
            <w:vAlign w:val="bottom"/>
          </w:tcPr>
          <w:p w:rsidRPr="00087A3E" w:rsidR="00C60ADA" w:rsidP="00C60ADA" w:rsidRDefault="00C60ADA" w14:paraId="56C3B217" w14:textId="77777777">
            <w:pPr>
              <w:pStyle w:val="NoSpacing"/>
              <w:rPr>
                <w:rFonts w:cs="Segoe UI"/>
                <w:color w:val="000000"/>
                <w:sz w:val="20"/>
                <w:szCs w:val="20"/>
              </w:rPr>
            </w:pPr>
            <w:r w:rsidRPr="00087A3E">
              <w:rPr>
                <w:rFonts w:cs="Segoe UI"/>
                <w:color w:val="000000"/>
                <w:sz w:val="20"/>
                <w:szCs w:val="20"/>
              </w:rPr>
              <w:t xml:space="preserve">Deny or </w:t>
            </w:r>
            <w:proofErr w:type="gramStart"/>
            <w:r w:rsidRPr="00087A3E">
              <w:rPr>
                <w:rFonts w:cs="Segoe UI"/>
                <w:color w:val="000000"/>
                <w:sz w:val="20"/>
                <w:szCs w:val="20"/>
              </w:rPr>
              <w:t>Deploy</w:t>
            </w:r>
            <w:proofErr w:type="gramEnd"/>
            <w:r w:rsidRPr="00087A3E">
              <w:rPr>
                <w:rFonts w:cs="Segoe UI"/>
                <w:color w:val="000000"/>
                <w:sz w:val="20"/>
                <w:szCs w:val="20"/>
              </w:rPr>
              <w:t xml:space="preserve"> and append TLS requirements and SSL enforcement on resources without Encryption in transit</w:t>
            </w:r>
          </w:p>
        </w:tc>
        <w:tc>
          <w:tcPr>
            <w:tcW w:w="1353" w:type="pct"/>
          </w:tcPr>
          <w:p w:rsidRPr="00087A3E" w:rsidR="00C60ADA" w:rsidP="00C60ADA" w:rsidRDefault="00CD4B6A" w14:paraId="2C93FF1D" w14:textId="77B0259E">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7AAB9307" w14:textId="77777777">
        <w:trPr>
          <w:trHeight w:val="282"/>
        </w:trPr>
        <w:tc>
          <w:tcPr>
            <w:tcW w:w="938" w:type="pct"/>
            <w:vMerge/>
          </w:tcPr>
          <w:p w:rsidRPr="00087A3E" w:rsidR="00C60ADA" w:rsidP="00C60ADA" w:rsidRDefault="00C60ADA" w14:paraId="7ECCFD1E" w14:textId="77777777">
            <w:pPr>
              <w:pStyle w:val="NoSpacing"/>
              <w:rPr>
                <w:rFonts w:cs="Segoe UI"/>
                <w:color w:val="000000"/>
                <w:sz w:val="20"/>
                <w:szCs w:val="20"/>
              </w:rPr>
            </w:pPr>
          </w:p>
        </w:tc>
        <w:tc>
          <w:tcPr>
            <w:tcW w:w="2709" w:type="pct"/>
            <w:vAlign w:val="bottom"/>
          </w:tcPr>
          <w:p w:rsidRPr="00087A3E" w:rsidR="00C60ADA" w:rsidP="00C60ADA" w:rsidRDefault="00C60ADA" w14:paraId="191762B5" w14:textId="77777777">
            <w:pPr>
              <w:pStyle w:val="NoSpacing"/>
              <w:rPr>
                <w:rFonts w:cs="Segoe UI"/>
                <w:color w:val="000000"/>
                <w:sz w:val="20"/>
                <w:szCs w:val="20"/>
              </w:rPr>
            </w:pPr>
            <w:r w:rsidRPr="00087A3E">
              <w:rPr>
                <w:rFonts w:cs="Segoe UI"/>
                <w:color w:val="000000"/>
                <w:sz w:val="20"/>
                <w:szCs w:val="20"/>
              </w:rPr>
              <w:t>Kubernetes clusters should be accessible only over HTTPS</w:t>
            </w:r>
          </w:p>
        </w:tc>
        <w:tc>
          <w:tcPr>
            <w:tcW w:w="1353" w:type="pct"/>
          </w:tcPr>
          <w:p w:rsidRPr="00087A3E" w:rsidR="00C60ADA" w:rsidP="00C60ADA" w:rsidRDefault="00CD4B6A" w14:paraId="31328881" w14:textId="090208DA">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0A09F477" w14:textId="77777777">
        <w:trPr>
          <w:trHeight w:val="282"/>
        </w:trPr>
        <w:tc>
          <w:tcPr>
            <w:tcW w:w="938" w:type="pct"/>
            <w:vMerge/>
          </w:tcPr>
          <w:p w:rsidRPr="00087A3E" w:rsidR="00C60ADA" w:rsidP="00C60ADA" w:rsidRDefault="00C60ADA" w14:paraId="23346F67" w14:textId="77777777">
            <w:pPr>
              <w:pStyle w:val="NoSpacing"/>
              <w:rPr>
                <w:rFonts w:cs="Segoe UI"/>
                <w:color w:val="000000"/>
                <w:sz w:val="20"/>
                <w:szCs w:val="20"/>
              </w:rPr>
            </w:pPr>
          </w:p>
        </w:tc>
        <w:tc>
          <w:tcPr>
            <w:tcW w:w="2709" w:type="pct"/>
            <w:vAlign w:val="bottom"/>
          </w:tcPr>
          <w:p w:rsidRPr="00087A3E" w:rsidR="00C60ADA" w:rsidP="00C60ADA" w:rsidRDefault="00C60ADA" w14:paraId="2DA27FA3" w14:textId="77777777">
            <w:pPr>
              <w:pStyle w:val="NoSpacing"/>
              <w:rPr>
                <w:rFonts w:cs="Segoe UI"/>
                <w:color w:val="000000"/>
                <w:sz w:val="20"/>
                <w:szCs w:val="20"/>
              </w:rPr>
            </w:pPr>
            <w:r w:rsidRPr="00087A3E">
              <w:rPr>
                <w:rFonts w:cs="Segoe UI"/>
                <w:color w:val="000000"/>
                <w:sz w:val="20"/>
                <w:szCs w:val="20"/>
              </w:rPr>
              <w:t>Subnets should have a Network Security Group</w:t>
            </w:r>
          </w:p>
        </w:tc>
        <w:tc>
          <w:tcPr>
            <w:tcW w:w="1353" w:type="pct"/>
          </w:tcPr>
          <w:p w:rsidRPr="00087A3E" w:rsidR="00C60ADA" w:rsidP="00C60ADA" w:rsidRDefault="00CD4B6A" w14:paraId="4E07530D" w14:textId="3FF972F6">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5CFD2FB0" w14:textId="77777777">
        <w:trPr>
          <w:trHeight w:val="282"/>
        </w:trPr>
        <w:tc>
          <w:tcPr>
            <w:tcW w:w="938" w:type="pct"/>
            <w:vMerge/>
          </w:tcPr>
          <w:p w:rsidRPr="00087A3E" w:rsidR="00C60ADA" w:rsidP="00C60ADA" w:rsidRDefault="00C60ADA" w14:paraId="3AF42B6F" w14:textId="77777777">
            <w:pPr>
              <w:pStyle w:val="NoSpacing"/>
              <w:rPr>
                <w:rFonts w:cs="Segoe UI"/>
                <w:color w:val="000000"/>
                <w:sz w:val="20"/>
                <w:szCs w:val="20"/>
              </w:rPr>
            </w:pPr>
          </w:p>
        </w:tc>
        <w:tc>
          <w:tcPr>
            <w:tcW w:w="2709" w:type="pct"/>
            <w:vAlign w:val="bottom"/>
          </w:tcPr>
          <w:p w:rsidRPr="00087A3E" w:rsidR="00C60ADA" w:rsidP="00C60ADA" w:rsidRDefault="00C60ADA" w14:paraId="44330FA0" w14:textId="77777777">
            <w:pPr>
              <w:pStyle w:val="NoSpacing"/>
              <w:rPr>
                <w:rFonts w:cs="Segoe UI"/>
                <w:color w:val="000000"/>
                <w:sz w:val="20"/>
                <w:szCs w:val="20"/>
              </w:rPr>
            </w:pPr>
            <w:r w:rsidRPr="00087A3E">
              <w:rPr>
                <w:rFonts w:cs="Segoe UI"/>
                <w:color w:val="000000"/>
                <w:sz w:val="20"/>
                <w:szCs w:val="20"/>
              </w:rPr>
              <w:t>Deploy Threat Detection on SQL servers</w:t>
            </w:r>
          </w:p>
        </w:tc>
        <w:tc>
          <w:tcPr>
            <w:tcW w:w="1353" w:type="pct"/>
          </w:tcPr>
          <w:p w:rsidRPr="00087A3E" w:rsidR="00C60ADA" w:rsidP="00C60ADA" w:rsidRDefault="00CD4B6A" w14:paraId="75EB3FD8" w14:textId="4D27F8E3">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688B4781" w14:textId="77777777">
        <w:trPr>
          <w:trHeight w:val="282"/>
        </w:trPr>
        <w:tc>
          <w:tcPr>
            <w:tcW w:w="938" w:type="pct"/>
            <w:vMerge/>
          </w:tcPr>
          <w:p w:rsidRPr="00087A3E" w:rsidR="00C60ADA" w:rsidP="00C60ADA" w:rsidRDefault="00C60ADA" w14:paraId="781B5444" w14:textId="77777777">
            <w:pPr>
              <w:pStyle w:val="NoSpacing"/>
              <w:rPr>
                <w:rFonts w:cs="Segoe UI"/>
                <w:color w:val="000000"/>
                <w:sz w:val="20"/>
                <w:szCs w:val="20"/>
              </w:rPr>
            </w:pPr>
          </w:p>
        </w:tc>
        <w:tc>
          <w:tcPr>
            <w:tcW w:w="2709" w:type="pct"/>
            <w:vAlign w:val="bottom"/>
          </w:tcPr>
          <w:p w:rsidRPr="00087A3E" w:rsidR="00C60ADA" w:rsidP="00C60ADA" w:rsidRDefault="00C60ADA" w14:paraId="4B7CB308" w14:textId="77777777">
            <w:pPr>
              <w:pStyle w:val="NoSpacing"/>
              <w:rPr>
                <w:rFonts w:cs="Segoe UI"/>
                <w:color w:val="000000"/>
                <w:sz w:val="20"/>
                <w:szCs w:val="20"/>
              </w:rPr>
            </w:pPr>
            <w:r w:rsidRPr="00087A3E">
              <w:rPr>
                <w:rFonts w:cs="Segoe UI"/>
                <w:color w:val="000000"/>
                <w:sz w:val="20"/>
                <w:szCs w:val="20"/>
              </w:rPr>
              <w:t>Secure transfer to storage accounts should be enabled</w:t>
            </w:r>
          </w:p>
        </w:tc>
        <w:tc>
          <w:tcPr>
            <w:tcW w:w="1353" w:type="pct"/>
          </w:tcPr>
          <w:p w:rsidRPr="00087A3E" w:rsidR="00C60ADA" w:rsidP="00C60ADA" w:rsidRDefault="00CD4B6A" w14:paraId="09ED1D57" w14:textId="0CF1D281">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464AF4DA" w14:textId="77777777">
        <w:trPr>
          <w:trHeight w:val="282"/>
        </w:trPr>
        <w:tc>
          <w:tcPr>
            <w:tcW w:w="938" w:type="pct"/>
            <w:vMerge/>
          </w:tcPr>
          <w:p w:rsidRPr="00087A3E" w:rsidR="00C60ADA" w:rsidP="00C60ADA" w:rsidRDefault="00C60ADA" w14:paraId="424302D8" w14:textId="77777777">
            <w:pPr>
              <w:pStyle w:val="NoSpacing"/>
              <w:rPr>
                <w:rFonts w:cs="Segoe UI"/>
                <w:color w:val="000000"/>
                <w:sz w:val="20"/>
                <w:szCs w:val="20"/>
              </w:rPr>
            </w:pPr>
          </w:p>
        </w:tc>
        <w:tc>
          <w:tcPr>
            <w:tcW w:w="2709" w:type="pct"/>
            <w:vAlign w:val="bottom"/>
          </w:tcPr>
          <w:p w:rsidRPr="00087A3E" w:rsidR="00C60ADA" w:rsidP="00C60ADA" w:rsidRDefault="00C60ADA" w14:paraId="1FD0F049" w14:textId="77777777">
            <w:pPr>
              <w:pStyle w:val="NoSpacing"/>
              <w:rPr>
                <w:rFonts w:cs="Segoe UI"/>
                <w:color w:val="000000"/>
                <w:sz w:val="20"/>
                <w:szCs w:val="20"/>
              </w:rPr>
            </w:pPr>
            <w:r w:rsidRPr="00087A3E">
              <w:rPr>
                <w:rFonts w:cs="Segoe UI"/>
                <w:color w:val="000000"/>
                <w:sz w:val="20"/>
                <w:szCs w:val="20"/>
              </w:rPr>
              <w:t>Kubernetes cluster should not allow privileged containers</w:t>
            </w:r>
          </w:p>
        </w:tc>
        <w:tc>
          <w:tcPr>
            <w:tcW w:w="1353" w:type="pct"/>
          </w:tcPr>
          <w:p w:rsidRPr="00087A3E" w:rsidR="00C60ADA" w:rsidP="00C60ADA" w:rsidRDefault="00CD4B6A" w14:paraId="2D9EF5DD" w14:textId="18D72E21">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67F59DCA" w14:textId="77777777">
        <w:trPr>
          <w:trHeight w:val="282"/>
        </w:trPr>
        <w:tc>
          <w:tcPr>
            <w:tcW w:w="938" w:type="pct"/>
            <w:vMerge/>
          </w:tcPr>
          <w:p w:rsidRPr="00087A3E" w:rsidR="00C60ADA" w:rsidP="00C60ADA" w:rsidRDefault="00C60ADA" w14:paraId="44A039AB" w14:textId="77777777">
            <w:pPr>
              <w:pStyle w:val="NoSpacing"/>
              <w:rPr>
                <w:rFonts w:cs="Segoe UI"/>
                <w:color w:val="000000"/>
                <w:sz w:val="20"/>
                <w:szCs w:val="20"/>
              </w:rPr>
            </w:pPr>
          </w:p>
        </w:tc>
        <w:tc>
          <w:tcPr>
            <w:tcW w:w="2709" w:type="pct"/>
            <w:vAlign w:val="bottom"/>
          </w:tcPr>
          <w:p w:rsidRPr="00087A3E" w:rsidR="00C60ADA" w:rsidP="00C60ADA" w:rsidRDefault="00C60ADA" w14:paraId="51D1333B" w14:textId="77777777">
            <w:pPr>
              <w:pStyle w:val="NoSpacing"/>
              <w:rPr>
                <w:rFonts w:cs="Segoe UI"/>
                <w:color w:val="000000"/>
                <w:sz w:val="20"/>
                <w:szCs w:val="20"/>
              </w:rPr>
            </w:pPr>
            <w:r w:rsidRPr="00087A3E">
              <w:rPr>
                <w:rFonts w:cs="Segoe UI"/>
                <w:color w:val="000000"/>
                <w:sz w:val="20"/>
                <w:szCs w:val="20"/>
              </w:rPr>
              <w:t>Auditing on SQL server should be enabled</w:t>
            </w:r>
          </w:p>
        </w:tc>
        <w:tc>
          <w:tcPr>
            <w:tcW w:w="1353" w:type="pct"/>
          </w:tcPr>
          <w:p w:rsidRPr="00087A3E" w:rsidR="00C60ADA" w:rsidP="00C60ADA" w:rsidRDefault="00CD4B6A" w14:paraId="61A73DAA" w14:textId="434CE398">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C60ADA" w:rsidTr="00681F02" w14:paraId="74D54725" w14:textId="77777777">
        <w:trPr>
          <w:trHeight w:val="282"/>
        </w:trPr>
        <w:tc>
          <w:tcPr>
            <w:tcW w:w="938" w:type="pct"/>
            <w:vMerge/>
          </w:tcPr>
          <w:p w:rsidRPr="00087A3E" w:rsidR="00C60ADA" w:rsidP="00C60ADA" w:rsidRDefault="00C60ADA" w14:paraId="54B331F6" w14:textId="77777777">
            <w:pPr>
              <w:pStyle w:val="NoSpacing"/>
              <w:rPr>
                <w:rFonts w:cs="Segoe UI"/>
                <w:color w:val="000000"/>
                <w:sz w:val="20"/>
                <w:szCs w:val="20"/>
              </w:rPr>
            </w:pPr>
          </w:p>
        </w:tc>
        <w:tc>
          <w:tcPr>
            <w:tcW w:w="2709" w:type="pct"/>
            <w:vAlign w:val="bottom"/>
          </w:tcPr>
          <w:p w:rsidRPr="00087A3E" w:rsidR="00C60ADA" w:rsidP="00C60ADA" w:rsidRDefault="00C60ADA" w14:paraId="79909390" w14:textId="77777777">
            <w:pPr>
              <w:pStyle w:val="NoSpacing"/>
              <w:rPr>
                <w:rFonts w:cs="Segoe UI"/>
                <w:color w:val="000000"/>
                <w:sz w:val="20"/>
                <w:szCs w:val="20"/>
              </w:rPr>
            </w:pPr>
            <w:r w:rsidRPr="00087A3E">
              <w:rPr>
                <w:rFonts w:cs="Segoe UI"/>
                <w:color w:val="000000"/>
                <w:sz w:val="20"/>
                <w:szCs w:val="20"/>
              </w:rPr>
              <w:t>Network interfaces should disable IP forwarding</w:t>
            </w:r>
          </w:p>
        </w:tc>
        <w:tc>
          <w:tcPr>
            <w:tcW w:w="1353" w:type="pct"/>
          </w:tcPr>
          <w:p w:rsidRPr="00087A3E" w:rsidR="00C60ADA" w:rsidP="00C60ADA" w:rsidRDefault="00CD4B6A" w14:paraId="3A79FC6A" w14:textId="3A03DBCD">
            <w:pPr>
              <w:pStyle w:val="NoSpacing"/>
              <w:rPr>
                <w:rFonts w:cs="Segoe UI"/>
                <w:sz w:val="20"/>
                <w:szCs w:val="20"/>
              </w:rPr>
            </w:pPr>
            <w:r>
              <w:rPr>
                <w:rFonts w:cs="Segoe UI"/>
                <w:sz w:val="20"/>
                <w:szCs w:val="20"/>
              </w:rPr>
              <w:t>&lt;CUSTOMER_NAME&gt;</w:t>
            </w:r>
            <w:r w:rsidRPr="008877D5" w:rsidR="00C60ADA">
              <w:rPr>
                <w:rFonts w:cs="Segoe UI"/>
                <w:sz w:val="20"/>
                <w:szCs w:val="20"/>
              </w:rPr>
              <w:t>-LZ-MY</w:t>
            </w:r>
          </w:p>
        </w:tc>
      </w:tr>
      <w:tr w:rsidRPr="008C080B" w:rsidR="00854516" w:rsidTr="00681F02" w14:paraId="54AF8C3C" w14:textId="77777777">
        <w:trPr>
          <w:trHeight w:val="282"/>
        </w:trPr>
        <w:tc>
          <w:tcPr>
            <w:tcW w:w="938" w:type="pct"/>
            <w:vMerge w:val="restart"/>
          </w:tcPr>
          <w:p w:rsidRPr="00087A3E" w:rsidR="00854516" w:rsidP="00854516" w:rsidRDefault="00854516" w14:paraId="35175213" w14:textId="77777777">
            <w:pPr>
              <w:pStyle w:val="NoSpacing"/>
              <w:rPr>
                <w:rFonts w:cs="Segoe UI"/>
                <w:color w:val="000000"/>
                <w:sz w:val="20"/>
                <w:szCs w:val="20"/>
              </w:rPr>
            </w:pPr>
            <w:r w:rsidRPr="00087A3E">
              <w:rPr>
                <w:rFonts w:cs="Segoe UI"/>
                <w:color w:val="000000"/>
                <w:sz w:val="20"/>
                <w:szCs w:val="20"/>
              </w:rPr>
              <w:t>Platform</w:t>
            </w:r>
          </w:p>
        </w:tc>
        <w:tc>
          <w:tcPr>
            <w:tcW w:w="2709" w:type="pct"/>
            <w:vAlign w:val="bottom"/>
          </w:tcPr>
          <w:p w:rsidRPr="00087A3E" w:rsidR="00854516" w:rsidP="00854516" w:rsidRDefault="00854516" w14:paraId="5AB471A7" w14:textId="77777777">
            <w:pPr>
              <w:pStyle w:val="NoSpacing"/>
              <w:rPr>
                <w:rFonts w:cs="Segoe UI"/>
                <w:color w:val="000000"/>
                <w:sz w:val="20"/>
                <w:szCs w:val="20"/>
              </w:rPr>
            </w:pPr>
            <w:r w:rsidRPr="00087A3E">
              <w:rPr>
                <w:rFonts w:cs="Segoe UI"/>
                <w:sz w:val="20"/>
                <w:szCs w:val="20"/>
              </w:rPr>
              <w:t>Azure Security Benchmark</w:t>
            </w:r>
            <w:r>
              <w:rPr>
                <w:rFonts w:cs="Segoe UI"/>
                <w:sz w:val="20"/>
                <w:szCs w:val="20"/>
              </w:rPr>
              <w:t xml:space="preserve"> (Initiative)</w:t>
            </w:r>
          </w:p>
        </w:tc>
        <w:tc>
          <w:tcPr>
            <w:tcW w:w="1353" w:type="pct"/>
          </w:tcPr>
          <w:p w:rsidRPr="00087A3E" w:rsidR="00854516" w:rsidP="00854516" w:rsidRDefault="00CD4B6A" w14:paraId="5778E9D6" w14:textId="3BE190A6">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3B875FD0" w14:textId="77777777">
        <w:trPr>
          <w:trHeight w:val="282"/>
        </w:trPr>
        <w:tc>
          <w:tcPr>
            <w:tcW w:w="938" w:type="pct"/>
            <w:vMerge/>
          </w:tcPr>
          <w:p w:rsidRPr="00087A3E" w:rsidR="00854516" w:rsidP="00854516" w:rsidRDefault="00854516" w14:paraId="6DA3BD4D" w14:textId="77777777">
            <w:pPr>
              <w:pStyle w:val="NoSpacing"/>
              <w:rPr>
                <w:rFonts w:cs="Segoe UI"/>
                <w:color w:val="000000"/>
                <w:sz w:val="20"/>
                <w:szCs w:val="20"/>
              </w:rPr>
            </w:pPr>
          </w:p>
        </w:tc>
        <w:tc>
          <w:tcPr>
            <w:tcW w:w="2709" w:type="pct"/>
            <w:vAlign w:val="bottom"/>
          </w:tcPr>
          <w:p w:rsidRPr="00087A3E" w:rsidR="00854516" w:rsidP="00854516" w:rsidRDefault="00854516" w14:paraId="3DA21534" w14:textId="77777777">
            <w:pPr>
              <w:pStyle w:val="NoSpacing"/>
              <w:rPr>
                <w:rFonts w:cs="Segoe UI"/>
                <w:color w:val="000000"/>
                <w:sz w:val="20"/>
                <w:szCs w:val="20"/>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0E144AD4" w14:textId="0D347A76">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64999CC3" w14:textId="77777777">
        <w:trPr>
          <w:trHeight w:val="282"/>
        </w:trPr>
        <w:tc>
          <w:tcPr>
            <w:tcW w:w="938" w:type="pct"/>
            <w:vMerge/>
          </w:tcPr>
          <w:p w:rsidRPr="00087A3E" w:rsidR="00854516" w:rsidP="00854516" w:rsidRDefault="00854516" w14:paraId="53737C43" w14:textId="77777777">
            <w:pPr>
              <w:pStyle w:val="NoSpacing"/>
              <w:rPr>
                <w:rFonts w:cs="Segoe UI"/>
                <w:color w:val="000000"/>
                <w:sz w:val="20"/>
                <w:szCs w:val="20"/>
              </w:rPr>
            </w:pPr>
          </w:p>
        </w:tc>
        <w:tc>
          <w:tcPr>
            <w:tcW w:w="2709" w:type="pct"/>
            <w:vAlign w:val="bottom"/>
          </w:tcPr>
          <w:p w:rsidRPr="00087A3E" w:rsidR="00854516" w:rsidP="00854516" w:rsidRDefault="00854516" w14:paraId="1072FE0B" w14:textId="77777777">
            <w:pPr>
              <w:pStyle w:val="NoSpacing"/>
              <w:rPr>
                <w:rFonts w:cs="Segoe UI"/>
                <w:color w:val="000000"/>
                <w:sz w:val="20"/>
                <w:szCs w:val="20"/>
              </w:rPr>
            </w:pPr>
            <w:r w:rsidRPr="00087A3E">
              <w:rPr>
                <w:rFonts w:cs="Segoe UI"/>
                <w:color w:val="000000"/>
                <w:sz w:val="20"/>
                <w:szCs w:val="20"/>
              </w:rPr>
              <w:t>Configure Azure Activity logs to stream to specified Log Analytics workspace</w:t>
            </w:r>
          </w:p>
        </w:tc>
        <w:tc>
          <w:tcPr>
            <w:tcW w:w="1353" w:type="pct"/>
          </w:tcPr>
          <w:p w:rsidRPr="00087A3E" w:rsidR="00854516" w:rsidP="00854516" w:rsidRDefault="00CD4B6A" w14:paraId="2688AE76" w14:textId="1AA79DA0">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0C16B951" w14:textId="77777777">
        <w:trPr>
          <w:trHeight w:val="282"/>
        </w:trPr>
        <w:tc>
          <w:tcPr>
            <w:tcW w:w="938" w:type="pct"/>
            <w:vMerge/>
          </w:tcPr>
          <w:p w:rsidRPr="00087A3E" w:rsidR="00854516" w:rsidP="00854516" w:rsidRDefault="00854516" w14:paraId="741FD202" w14:textId="77777777">
            <w:pPr>
              <w:pStyle w:val="NoSpacing"/>
              <w:rPr>
                <w:rFonts w:cs="Segoe UI"/>
                <w:color w:val="000000"/>
                <w:sz w:val="20"/>
                <w:szCs w:val="20"/>
              </w:rPr>
            </w:pPr>
          </w:p>
        </w:tc>
        <w:tc>
          <w:tcPr>
            <w:tcW w:w="2709" w:type="pct"/>
            <w:vAlign w:val="bottom"/>
          </w:tcPr>
          <w:p w:rsidRPr="00087A3E" w:rsidR="00854516" w:rsidP="00854516" w:rsidRDefault="00854516" w14:paraId="03C88985" w14:textId="77777777">
            <w:pPr>
              <w:pStyle w:val="NoSpacing"/>
              <w:rPr>
                <w:rFonts w:cs="Segoe UI"/>
                <w:color w:val="000000"/>
                <w:sz w:val="20"/>
                <w:szCs w:val="20"/>
              </w:rPr>
            </w:pPr>
            <w:r w:rsidRPr="00087A3E">
              <w:rPr>
                <w:rFonts w:cs="Segoe UI"/>
                <w:color w:val="000000"/>
                <w:sz w:val="20"/>
                <w:szCs w:val="20"/>
              </w:rPr>
              <w:t>Deploy Diagnostic Settings to Azure Services</w:t>
            </w:r>
          </w:p>
        </w:tc>
        <w:tc>
          <w:tcPr>
            <w:tcW w:w="1353" w:type="pct"/>
          </w:tcPr>
          <w:p w:rsidRPr="00087A3E" w:rsidR="00854516" w:rsidP="00854516" w:rsidRDefault="00CD4B6A" w14:paraId="3F507148" w14:textId="3A8AEDE4">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072EC9EB" w14:textId="77777777">
        <w:trPr>
          <w:trHeight w:val="282"/>
        </w:trPr>
        <w:tc>
          <w:tcPr>
            <w:tcW w:w="938" w:type="pct"/>
            <w:vMerge/>
          </w:tcPr>
          <w:p w:rsidRPr="00087A3E" w:rsidR="00854516" w:rsidP="00854516" w:rsidRDefault="00854516" w14:paraId="5ED009F4" w14:textId="77777777">
            <w:pPr>
              <w:pStyle w:val="NoSpacing"/>
              <w:rPr>
                <w:rFonts w:cs="Segoe UI"/>
                <w:color w:val="000000"/>
                <w:sz w:val="20"/>
                <w:szCs w:val="20"/>
              </w:rPr>
            </w:pPr>
          </w:p>
        </w:tc>
        <w:tc>
          <w:tcPr>
            <w:tcW w:w="2709" w:type="pct"/>
            <w:vAlign w:val="bottom"/>
          </w:tcPr>
          <w:p w:rsidRPr="00087A3E" w:rsidR="00854516" w:rsidP="00854516" w:rsidRDefault="00854516" w14:paraId="6E1AB1F3" w14:textId="77777777">
            <w:pPr>
              <w:pStyle w:val="NoSpacing"/>
              <w:rPr>
                <w:rFonts w:cs="Segoe UI"/>
                <w:color w:val="000000"/>
                <w:sz w:val="20"/>
                <w:szCs w:val="20"/>
              </w:rPr>
            </w:pPr>
            <w:r w:rsidRPr="00087A3E">
              <w:rPr>
                <w:rFonts w:cs="Segoe UI"/>
                <w:color w:val="000000"/>
                <w:sz w:val="20"/>
                <w:szCs w:val="20"/>
              </w:rPr>
              <w:t>Deploy Microsoft Defender for Cloud configuration</w:t>
            </w:r>
          </w:p>
        </w:tc>
        <w:tc>
          <w:tcPr>
            <w:tcW w:w="1353" w:type="pct"/>
          </w:tcPr>
          <w:p w:rsidRPr="00087A3E" w:rsidR="00854516" w:rsidP="00854516" w:rsidRDefault="00CD4B6A" w14:paraId="1129AF17" w14:textId="5089BEAC">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2E36B7BA" w14:textId="77777777">
        <w:trPr>
          <w:trHeight w:val="282"/>
        </w:trPr>
        <w:tc>
          <w:tcPr>
            <w:tcW w:w="938" w:type="pct"/>
            <w:vMerge/>
          </w:tcPr>
          <w:p w:rsidRPr="00087A3E" w:rsidR="00854516" w:rsidP="00854516" w:rsidRDefault="00854516" w14:paraId="2904F791" w14:textId="77777777">
            <w:pPr>
              <w:pStyle w:val="NoSpacing"/>
              <w:rPr>
                <w:rFonts w:cs="Segoe UI"/>
                <w:color w:val="000000"/>
                <w:sz w:val="20"/>
                <w:szCs w:val="20"/>
              </w:rPr>
            </w:pPr>
          </w:p>
        </w:tc>
        <w:tc>
          <w:tcPr>
            <w:tcW w:w="2709" w:type="pct"/>
            <w:vAlign w:val="bottom"/>
          </w:tcPr>
          <w:p w:rsidRPr="00087A3E" w:rsidR="00854516" w:rsidP="00854516" w:rsidRDefault="00854516" w14:paraId="3E9A3C2F" w14:textId="77777777">
            <w:pPr>
              <w:pStyle w:val="NoSpacing"/>
              <w:rPr>
                <w:rFonts w:cs="Segoe UI"/>
                <w:color w:val="000000"/>
                <w:sz w:val="20"/>
                <w:szCs w:val="20"/>
              </w:rPr>
            </w:pPr>
            <w:r w:rsidRPr="00087A3E">
              <w:rPr>
                <w:rFonts w:cs="Segoe UI"/>
                <w:color w:val="000000"/>
                <w:sz w:val="20"/>
                <w:szCs w:val="20"/>
              </w:rPr>
              <w:t>Enable Azure Monitor for Virtual Machine Scale Sets</w:t>
            </w:r>
          </w:p>
        </w:tc>
        <w:tc>
          <w:tcPr>
            <w:tcW w:w="1353" w:type="pct"/>
          </w:tcPr>
          <w:p w:rsidRPr="00087A3E" w:rsidR="00854516" w:rsidP="00854516" w:rsidRDefault="00CD4B6A" w14:paraId="3E03ADFE" w14:textId="648401DB">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1E2A644A" w14:textId="77777777">
        <w:trPr>
          <w:trHeight w:val="282"/>
        </w:trPr>
        <w:tc>
          <w:tcPr>
            <w:tcW w:w="938" w:type="pct"/>
            <w:vMerge/>
          </w:tcPr>
          <w:p w:rsidRPr="00087A3E" w:rsidR="00854516" w:rsidP="00854516" w:rsidRDefault="00854516" w14:paraId="043314DE" w14:textId="77777777">
            <w:pPr>
              <w:pStyle w:val="NoSpacing"/>
              <w:rPr>
                <w:rFonts w:cs="Segoe UI"/>
                <w:color w:val="000000"/>
                <w:sz w:val="20"/>
                <w:szCs w:val="20"/>
              </w:rPr>
            </w:pPr>
          </w:p>
        </w:tc>
        <w:tc>
          <w:tcPr>
            <w:tcW w:w="2709" w:type="pct"/>
            <w:vAlign w:val="bottom"/>
          </w:tcPr>
          <w:p w:rsidRPr="00087A3E" w:rsidR="00854516" w:rsidP="00854516" w:rsidRDefault="00854516" w14:paraId="36B44843" w14:textId="77777777">
            <w:pPr>
              <w:pStyle w:val="NoSpacing"/>
              <w:rPr>
                <w:rFonts w:cs="Segoe UI"/>
                <w:color w:val="000000"/>
                <w:sz w:val="20"/>
                <w:szCs w:val="20"/>
              </w:rPr>
            </w:pPr>
            <w:r w:rsidRPr="00087A3E">
              <w:rPr>
                <w:rFonts w:cs="Segoe UI"/>
                <w:color w:val="000000"/>
                <w:sz w:val="20"/>
                <w:szCs w:val="20"/>
              </w:rPr>
              <w:t>Enable Azure Monitor for VMs</w:t>
            </w:r>
          </w:p>
        </w:tc>
        <w:tc>
          <w:tcPr>
            <w:tcW w:w="1353" w:type="pct"/>
          </w:tcPr>
          <w:p w:rsidRPr="00087A3E" w:rsidR="00854516" w:rsidP="00854516" w:rsidRDefault="00CD4B6A" w14:paraId="3D451459" w14:textId="63B0291E">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14088065" w14:textId="77777777">
        <w:trPr>
          <w:trHeight w:val="282"/>
        </w:trPr>
        <w:tc>
          <w:tcPr>
            <w:tcW w:w="938" w:type="pct"/>
            <w:vMerge w:val="restart"/>
          </w:tcPr>
          <w:p w:rsidRPr="00087A3E" w:rsidR="00854516" w:rsidP="00854516" w:rsidRDefault="00854516" w14:paraId="5B562912" w14:textId="77777777">
            <w:pPr>
              <w:pStyle w:val="NoSpacing"/>
              <w:rPr>
                <w:rFonts w:cs="Segoe UI"/>
                <w:color w:val="000000"/>
                <w:sz w:val="20"/>
                <w:szCs w:val="20"/>
              </w:rPr>
            </w:pPr>
            <w:r w:rsidRPr="00087A3E">
              <w:rPr>
                <w:rFonts w:cs="Segoe UI"/>
                <w:color w:val="000000"/>
                <w:sz w:val="20"/>
                <w:szCs w:val="20"/>
              </w:rPr>
              <w:t>Platform - Connectivity</w:t>
            </w:r>
          </w:p>
        </w:tc>
        <w:tc>
          <w:tcPr>
            <w:tcW w:w="2709" w:type="pct"/>
            <w:vAlign w:val="bottom"/>
          </w:tcPr>
          <w:p w:rsidRPr="00087A3E" w:rsidR="00854516" w:rsidP="00854516" w:rsidRDefault="00854516" w14:paraId="13728E9A" w14:textId="77777777">
            <w:pPr>
              <w:pStyle w:val="NoSpacing"/>
              <w:rPr>
                <w:rFonts w:cs="Segoe UI"/>
                <w:color w:val="000000"/>
                <w:sz w:val="20"/>
                <w:szCs w:val="20"/>
              </w:rPr>
            </w:pPr>
            <w:r w:rsidRPr="00087A3E">
              <w:rPr>
                <w:rFonts w:cs="Segoe UI"/>
                <w:sz w:val="20"/>
                <w:szCs w:val="20"/>
              </w:rPr>
              <w:t>Azure Security Benchmark</w:t>
            </w:r>
            <w:r>
              <w:rPr>
                <w:rFonts w:cs="Segoe UI"/>
                <w:sz w:val="20"/>
                <w:szCs w:val="20"/>
              </w:rPr>
              <w:t xml:space="preserve"> (Initiative)</w:t>
            </w:r>
          </w:p>
        </w:tc>
        <w:tc>
          <w:tcPr>
            <w:tcW w:w="1353" w:type="pct"/>
          </w:tcPr>
          <w:p w:rsidRPr="00087A3E" w:rsidR="00854516" w:rsidP="00854516" w:rsidRDefault="00CD4B6A" w14:paraId="2CD57579" w14:textId="723D1DBD">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4320A6F5" w14:textId="77777777">
        <w:trPr>
          <w:trHeight w:val="282"/>
        </w:trPr>
        <w:tc>
          <w:tcPr>
            <w:tcW w:w="938" w:type="pct"/>
            <w:vMerge/>
          </w:tcPr>
          <w:p w:rsidRPr="00087A3E" w:rsidR="00854516" w:rsidP="00854516" w:rsidRDefault="00854516" w14:paraId="25326993" w14:textId="77777777">
            <w:pPr>
              <w:pStyle w:val="NoSpacing"/>
              <w:rPr>
                <w:rFonts w:cs="Segoe UI"/>
                <w:color w:val="000000"/>
                <w:sz w:val="20"/>
                <w:szCs w:val="20"/>
              </w:rPr>
            </w:pPr>
          </w:p>
        </w:tc>
        <w:tc>
          <w:tcPr>
            <w:tcW w:w="2709" w:type="pct"/>
            <w:vAlign w:val="bottom"/>
          </w:tcPr>
          <w:p w:rsidRPr="00087A3E" w:rsidR="00854516" w:rsidP="00854516" w:rsidRDefault="00854516" w14:paraId="1A08FFCD" w14:textId="77777777">
            <w:pPr>
              <w:pStyle w:val="NoSpacing"/>
              <w:rPr>
                <w:rFonts w:cs="Segoe UI"/>
                <w:color w:val="000000"/>
                <w:sz w:val="20"/>
                <w:szCs w:val="20"/>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664A1551" w14:textId="0BA822BB">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59047704" w14:textId="77777777">
        <w:trPr>
          <w:trHeight w:val="282"/>
        </w:trPr>
        <w:tc>
          <w:tcPr>
            <w:tcW w:w="938" w:type="pct"/>
            <w:vMerge/>
          </w:tcPr>
          <w:p w:rsidRPr="00087A3E" w:rsidR="00854516" w:rsidP="00854516" w:rsidRDefault="00854516" w14:paraId="56B1D95F" w14:textId="77777777">
            <w:pPr>
              <w:pStyle w:val="NoSpacing"/>
              <w:rPr>
                <w:rFonts w:cs="Segoe UI"/>
                <w:color w:val="000000"/>
                <w:sz w:val="20"/>
                <w:szCs w:val="20"/>
              </w:rPr>
            </w:pPr>
          </w:p>
        </w:tc>
        <w:tc>
          <w:tcPr>
            <w:tcW w:w="2709" w:type="pct"/>
            <w:vAlign w:val="bottom"/>
          </w:tcPr>
          <w:p w:rsidRPr="00087A3E" w:rsidR="00854516" w:rsidP="00854516" w:rsidRDefault="00854516" w14:paraId="7FECFF94" w14:textId="77777777">
            <w:pPr>
              <w:pStyle w:val="NoSpacing"/>
              <w:rPr>
                <w:rFonts w:cs="Segoe UI"/>
                <w:color w:val="000000"/>
                <w:sz w:val="20"/>
                <w:szCs w:val="20"/>
              </w:rPr>
            </w:pPr>
            <w:r w:rsidRPr="00087A3E">
              <w:rPr>
                <w:rFonts w:cs="Segoe UI"/>
                <w:color w:val="000000"/>
                <w:sz w:val="20"/>
                <w:szCs w:val="20"/>
              </w:rPr>
              <w:t>Configure Azure Activity logs to stream to specified Log Analytics workspace</w:t>
            </w:r>
          </w:p>
        </w:tc>
        <w:tc>
          <w:tcPr>
            <w:tcW w:w="1353" w:type="pct"/>
          </w:tcPr>
          <w:p w:rsidRPr="00087A3E" w:rsidR="00854516" w:rsidP="00854516" w:rsidRDefault="00CD4B6A" w14:paraId="4215CA73" w14:textId="296F20D8">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76D3CDBC" w14:textId="77777777">
        <w:trPr>
          <w:trHeight w:val="282"/>
        </w:trPr>
        <w:tc>
          <w:tcPr>
            <w:tcW w:w="938" w:type="pct"/>
            <w:vMerge/>
          </w:tcPr>
          <w:p w:rsidRPr="00087A3E" w:rsidR="00854516" w:rsidP="00854516" w:rsidRDefault="00854516" w14:paraId="1B56BB1C" w14:textId="77777777">
            <w:pPr>
              <w:pStyle w:val="NoSpacing"/>
              <w:rPr>
                <w:rFonts w:cs="Segoe UI"/>
                <w:color w:val="000000"/>
                <w:sz w:val="20"/>
                <w:szCs w:val="20"/>
              </w:rPr>
            </w:pPr>
          </w:p>
        </w:tc>
        <w:tc>
          <w:tcPr>
            <w:tcW w:w="2709" w:type="pct"/>
            <w:vAlign w:val="bottom"/>
          </w:tcPr>
          <w:p w:rsidRPr="00087A3E" w:rsidR="00854516" w:rsidP="00854516" w:rsidRDefault="00854516" w14:paraId="6954CECD" w14:textId="77777777">
            <w:pPr>
              <w:pStyle w:val="NoSpacing"/>
              <w:rPr>
                <w:rFonts w:cs="Segoe UI"/>
                <w:color w:val="000000"/>
                <w:sz w:val="20"/>
                <w:szCs w:val="20"/>
              </w:rPr>
            </w:pPr>
            <w:r w:rsidRPr="00087A3E">
              <w:rPr>
                <w:rFonts w:cs="Segoe UI"/>
                <w:color w:val="000000"/>
                <w:sz w:val="20"/>
                <w:szCs w:val="20"/>
              </w:rPr>
              <w:t>Deploy Diagnostic Settings to Azure Services</w:t>
            </w:r>
          </w:p>
        </w:tc>
        <w:tc>
          <w:tcPr>
            <w:tcW w:w="1353" w:type="pct"/>
          </w:tcPr>
          <w:p w:rsidRPr="00087A3E" w:rsidR="00854516" w:rsidP="00854516" w:rsidRDefault="00CD4B6A" w14:paraId="758E8010" w14:textId="239681CC">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1560DA81" w14:textId="77777777">
        <w:trPr>
          <w:trHeight w:val="282"/>
        </w:trPr>
        <w:tc>
          <w:tcPr>
            <w:tcW w:w="938" w:type="pct"/>
            <w:vMerge/>
          </w:tcPr>
          <w:p w:rsidRPr="00087A3E" w:rsidR="00854516" w:rsidP="00854516" w:rsidRDefault="00854516" w14:paraId="3688A31A" w14:textId="77777777">
            <w:pPr>
              <w:pStyle w:val="NoSpacing"/>
              <w:rPr>
                <w:rFonts w:cs="Segoe UI"/>
                <w:color w:val="000000"/>
                <w:sz w:val="20"/>
                <w:szCs w:val="20"/>
              </w:rPr>
            </w:pPr>
          </w:p>
        </w:tc>
        <w:tc>
          <w:tcPr>
            <w:tcW w:w="2709" w:type="pct"/>
            <w:vAlign w:val="bottom"/>
          </w:tcPr>
          <w:p w:rsidRPr="00087A3E" w:rsidR="00854516" w:rsidP="00854516" w:rsidRDefault="00854516" w14:paraId="32E5F563" w14:textId="77777777">
            <w:pPr>
              <w:pStyle w:val="NoSpacing"/>
              <w:rPr>
                <w:rFonts w:cs="Segoe UI"/>
                <w:color w:val="000000"/>
                <w:sz w:val="20"/>
                <w:szCs w:val="20"/>
              </w:rPr>
            </w:pPr>
            <w:r w:rsidRPr="00087A3E">
              <w:rPr>
                <w:rFonts w:cs="Segoe UI"/>
                <w:color w:val="000000"/>
                <w:sz w:val="20"/>
                <w:szCs w:val="20"/>
              </w:rPr>
              <w:t>Deploy Microsoft Defender for Cloud configuration</w:t>
            </w:r>
          </w:p>
        </w:tc>
        <w:tc>
          <w:tcPr>
            <w:tcW w:w="1353" w:type="pct"/>
          </w:tcPr>
          <w:p w:rsidRPr="00087A3E" w:rsidR="00854516" w:rsidP="00854516" w:rsidRDefault="00CD4B6A" w14:paraId="3B03A1BE" w14:textId="347BBAEA">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57576385" w14:textId="77777777">
        <w:trPr>
          <w:trHeight w:val="282"/>
        </w:trPr>
        <w:tc>
          <w:tcPr>
            <w:tcW w:w="938" w:type="pct"/>
            <w:vMerge/>
          </w:tcPr>
          <w:p w:rsidRPr="00087A3E" w:rsidR="00854516" w:rsidP="00854516" w:rsidRDefault="00854516" w14:paraId="3FAB5098" w14:textId="77777777">
            <w:pPr>
              <w:pStyle w:val="NoSpacing"/>
              <w:rPr>
                <w:rFonts w:cs="Segoe UI"/>
                <w:color w:val="000000"/>
                <w:sz w:val="20"/>
                <w:szCs w:val="20"/>
              </w:rPr>
            </w:pPr>
          </w:p>
        </w:tc>
        <w:tc>
          <w:tcPr>
            <w:tcW w:w="2709" w:type="pct"/>
            <w:vAlign w:val="bottom"/>
          </w:tcPr>
          <w:p w:rsidRPr="00087A3E" w:rsidR="00854516" w:rsidP="00854516" w:rsidRDefault="00854516" w14:paraId="2A3FA6DF" w14:textId="77777777">
            <w:pPr>
              <w:pStyle w:val="NoSpacing"/>
              <w:rPr>
                <w:rFonts w:cs="Segoe UI"/>
                <w:color w:val="000000"/>
                <w:sz w:val="20"/>
                <w:szCs w:val="20"/>
              </w:rPr>
            </w:pPr>
            <w:r w:rsidRPr="00087A3E">
              <w:rPr>
                <w:rFonts w:cs="Segoe UI"/>
                <w:color w:val="000000"/>
                <w:sz w:val="20"/>
                <w:szCs w:val="20"/>
              </w:rPr>
              <w:t>Enable Azure Monitor for Virtual Machine Scale Sets</w:t>
            </w:r>
          </w:p>
        </w:tc>
        <w:tc>
          <w:tcPr>
            <w:tcW w:w="1353" w:type="pct"/>
          </w:tcPr>
          <w:p w:rsidRPr="00087A3E" w:rsidR="00854516" w:rsidP="00854516" w:rsidRDefault="00CD4B6A" w14:paraId="66F16FB5" w14:textId="69BA5A2B">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19AC6DB5" w14:textId="77777777">
        <w:trPr>
          <w:trHeight w:val="282"/>
        </w:trPr>
        <w:tc>
          <w:tcPr>
            <w:tcW w:w="938" w:type="pct"/>
            <w:vMerge/>
          </w:tcPr>
          <w:p w:rsidRPr="00087A3E" w:rsidR="00854516" w:rsidP="00854516" w:rsidRDefault="00854516" w14:paraId="4E91CD51" w14:textId="77777777">
            <w:pPr>
              <w:pStyle w:val="NoSpacing"/>
              <w:rPr>
                <w:rFonts w:cs="Segoe UI"/>
                <w:color w:val="000000"/>
                <w:sz w:val="20"/>
                <w:szCs w:val="20"/>
              </w:rPr>
            </w:pPr>
          </w:p>
        </w:tc>
        <w:tc>
          <w:tcPr>
            <w:tcW w:w="2709" w:type="pct"/>
            <w:vAlign w:val="bottom"/>
          </w:tcPr>
          <w:p w:rsidRPr="00087A3E" w:rsidR="00854516" w:rsidP="00854516" w:rsidRDefault="00854516" w14:paraId="4A7E7AC3" w14:textId="77777777">
            <w:pPr>
              <w:pStyle w:val="NoSpacing"/>
              <w:rPr>
                <w:rFonts w:cs="Segoe UI"/>
                <w:color w:val="000000"/>
                <w:sz w:val="20"/>
                <w:szCs w:val="20"/>
              </w:rPr>
            </w:pPr>
            <w:r w:rsidRPr="00087A3E">
              <w:rPr>
                <w:rFonts w:cs="Segoe UI"/>
                <w:color w:val="000000"/>
                <w:sz w:val="20"/>
                <w:szCs w:val="20"/>
              </w:rPr>
              <w:t>Enable Azure Monitor for VMs</w:t>
            </w:r>
          </w:p>
        </w:tc>
        <w:tc>
          <w:tcPr>
            <w:tcW w:w="1353" w:type="pct"/>
          </w:tcPr>
          <w:p w:rsidRPr="00087A3E" w:rsidR="00854516" w:rsidP="00854516" w:rsidRDefault="00CD4B6A" w14:paraId="7138589D" w14:textId="0FBCDEBC">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2FC12E5C" w14:textId="77777777">
        <w:trPr>
          <w:trHeight w:val="282"/>
        </w:trPr>
        <w:tc>
          <w:tcPr>
            <w:tcW w:w="938" w:type="pct"/>
            <w:vMerge w:val="restart"/>
          </w:tcPr>
          <w:p w:rsidRPr="00087A3E" w:rsidR="00854516" w:rsidP="00854516" w:rsidRDefault="00854516" w14:paraId="06F9772C" w14:textId="77777777">
            <w:pPr>
              <w:pStyle w:val="NoSpacing"/>
              <w:rPr>
                <w:rFonts w:cs="Segoe UI"/>
                <w:color w:val="000000"/>
                <w:sz w:val="20"/>
                <w:szCs w:val="20"/>
              </w:rPr>
            </w:pPr>
            <w:r w:rsidRPr="00087A3E">
              <w:rPr>
                <w:rFonts w:cs="Segoe UI"/>
                <w:color w:val="000000"/>
                <w:sz w:val="20"/>
                <w:szCs w:val="20"/>
              </w:rPr>
              <w:t>Platform - Identity</w:t>
            </w:r>
          </w:p>
        </w:tc>
        <w:tc>
          <w:tcPr>
            <w:tcW w:w="2709" w:type="pct"/>
            <w:vAlign w:val="bottom"/>
          </w:tcPr>
          <w:p w:rsidRPr="00087A3E" w:rsidR="00854516" w:rsidP="00854516" w:rsidRDefault="00854516" w14:paraId="2B5D923A" w14:textId="77777777">
            <w:pPr>
              <w:pStyle w:val="NoSpacing"/>
              <w:rPr>
                <w:rFonts w:cs="Segoe UI"/>
                <w:color w:val="000000"/>
                <w:sz w:val="20"/>
                <w:szCs w:val="20"/>
              </w:rPr>
            </w:pPr>
            <w:r w:rsidRPr="00087A3E">
              <w:rPr>
                <w:rFonts w:cs="Segoe UI"/>
                <w:sz w:val="20"/>
                <w:szCs w:val="20"/>
              </w:rPr>
              <w:t>Azure Security Benchmark</w:t>
            </w:r>
            <w:r>
              <w:rPr>
                <w:rFonts w:cs="Segoe UI"/>
                <w:sz w:val="20"/>
                <w:szCs w:val="20"/>
              </w:rPr>
              <w:t xml:space="preserve"> (Initiative)</w:t>
            </w:r>
          </w:p>
        </w:tc>
        <w:tc>
          <w:tcPr>
            <w:tcW w:w="1353" w:type="pct"/>
          </w:tcPr>
          <w:p w:rsidRPr="00087A3E" w:rsidR="00854516" w:rsidP="00854516" w:rsidRDefault="00CD4B6A" w14:paraId="3FBF7A3C" w14:textId="79C91204">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443CE205" w14:textId="77777777">
        <w:trPr>
          <w:trHeight w:val="282"/>
        </w:trPr>
        <w:tc>
          <w:tcPr>
            <w:tcW w:w="938" w:type="pct"/>
            <w:vMerge/>
          </w:tcPr>
          <w:p w:rsidRPr="00087A3E" w:rsidR="00854516" w:rsidP="00854516" w:rsidRDefault="00854516" w14:paraId="211C3BBE" w14:textId="77777777">
            <w:pPr>
              <w:pStyle w:val="NoSpacing"/>
              <w:rPr>
                <w:rFonts w:cs="Segoe UI"/>
                <w:color w:val="000000"/>
                <w:sz w:val="20"/>
                <w:szCs w:val="20"/>
              </w:rPr>
            </w:pPr>
          </w:p>
        </w:tc>
        <w:tc>
          <w:tcPr>
            <w:tcW w:w="2709" w:type="pct"/>
            <w:vAlign w:val="bottom"/>
          </w:tcPr>
          <w:p w:rsidRPr="00087A3E" w:rsidR="00854516" w:rsidP="00854516" w:rsidRDefault="00854516" w14:paraId="532CA3F7" w14:textId="77777777">
            <w:pPr>
              <w:pStyle w:val="NoSpacing"/>
              <w:rPr>
                <w:rFonts w:cs="Segoe UI"/>
                <w:color w:val="000000"/>
                <w:sz w:val="20"/>
                <w:szCs w:val="20"/>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729B208E" w14:textId="7462C56D">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2DCD6959" w14:textId="77777777">
        <w:trPr>
          <w:trHeight w:val="282"/>
        </w:trPr>
        <w:tc>
          <w:tcPr>
            <w:tcW w:w="938" w:type="pct"/>
            <w:vMerge/>
          </w:tcPr>
          <w:p w:rsidRPr="00087A3E" w:rsidR="00854516" w:rsidP="00854516" w:rsidRDefault="00854516" w14:paraId="6EB7AC29" w14:textId="77777777">
            <w:pPr>
              <w:pStyle w:val="NoSpacing"/>
              <w:rPr>
                <w:rFonts w:cs="Segoe UI"/>
                <w:color w:val="000000"/>
                <w:sz w:val="20"/>
                <w:szCs w:val="20"/>
              </w:rPr>
            </w:pPr>
          </w:p>
        </w:tc>
        <w:tc>
          <w:tcPr>
            <w:tcW w:w="2709" w:type="pct"/>
            <w:vAlign w:val="bottom"/>
          </w:tcPr>
          <w:p w:rsidRPr="00087A3E" w:rsidR="00854516" w:rsidP="00854516" w:rsidRDefault="00854516" w14:paraId="175492A3" w14:textId="77777777">
            <w:pPr>
              <w:pStyle w:val="NoSpacing"/>
              <w:rPr>
                <w:rFonts w:cs="Segoe UI"/>
                <w:color w:val="000000"/>
                <w:sz w:val="20"/>
                <w:szCs w:val="20"/>
              </w:rPr>
            </w:pPr>
            <w:r w:rsidRPr="00087A3E">
              <w:rPr>
                <w:rFonts w:cs="Segoe UI"/>
                <w:color w:val="000000"/>
                <w:sz w:val="20"/>
                <w:szCs w:val="20"/>
              </w:rPr>
              <w:t>Configure Azure Activity logs to stream to specified Log Analytics workspace</w:t>
            </w:r>
          </w:p>
        </w:tc>
        <w:tc>
          <w:tcPr>
            <w:tcW w:w="1353" w:type="pct"/>
          </w:tcPr>
          <w:p w:rsidRPr="00087A3E" w:rsidR="00854516" w:rsidP="00854516" w:rsidRDefault="00CD4B6A" w14:paraId="228A46DE" w14:textId="15C2CB91">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1A1FBBB1" w14:textId="77777777">
        <w:trPr>
          <w:trHeight w:val="282"/>
        </w:trPr>
        <w:tc>
          <w:tcPr>
            <w:tcW w:w="938" w:type="pct"/>
            <w:vMerge/>
          </w:tcPr>
          <w:p w:rsidRPr="00087A3E" w:rsidR="00854516" w:rsidP="00854516" w:rsidRDefault="00854516" w14:paraId="3C4F45BD" w14:textId="77777777">
            <w:pPr>
              <w:pStyle w:val="NoSpacing"/>
              <w:rPr>
                <w:rFonts w:cs="Segoe UI"/>
                <w:color w:val="000000"/>
                <w:sz w:val="20"/>
                <w:szCs w:val="20"/>
              </w:rPr>
            </w:pPr>
          </w:p>
        </w:tc>
        <w:tc>
          <w:tcPr>
            <w:tcW w:w="2709" w:type="pct"/>
            <w:vAlign w:val="bottom"/>
          </w:tcPr>
          <w:p w:rsidRPr="00087A3E" w:rsidR="00854516" w:rsidP="00854516" w:rsidRDefault="00854516" w14:paraId="4833254C" w14:textId="77777777">
            <w:pPr>
              <w:pStyle w:val="NoSpacing"/>
              <w:rPr>
                <w:rFonts w:cs="Segoe UI"/>
                <w:color w:val="000000"/>
                <w:sz w:val="20"/>
                <w:szCs w:val="20"/>
              </w:rPr>
            </w:pPr>
            <w:r w:rsidRPr="00087A3E">
              <w:rPr>
                <w:rFonts w:cs="Segoe UI"/>
                <w:color w:val="000000"/>
                <w:sz w:val="20"/>
                <w:szCs w:val="20"/>
              </w:rPr>
              <w:t>Deploy Diagnostic Settings to Azure Services</w:t>
            </w:r>
          </w:p>
        </w:tc>
        <w:tc>
          <w:tcPr>
            <w:tcW w:w="1353" w:type="pct"/>
          </w:tcPr>
          <w:p w:rsidRPr="00087A3E" w:rsidR="00854516" w:rsidP="00854516" w:rsidRDefault="00CD4B6A" w14:paraId="6D2AB2F1" w14:textId="6FC70B2C">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09B63844" w14:textId="77777777">
        <w:trPr>
          <w:trHeight w:val="282"/>
        </w:trPr>
        <w:tc>
          <w:tcPr>
            <w:tcW w:w="938" w:type="pct"/>
            <w:vMerge/>
          </w:tcPr>
          <w:p w:rsidRPr="00087A3E" w:rsidR="00854516" w:rsidP="00854516" w:rsidRDefault="00854516" w14:paraId="4E703DC2" w14:textId="77777777">
            <w:pPr>
              <w:pStyle w:val="NoSpacing"/>
              <w:rPr>
                <w:rFonts w:cs="Segoe UI"/>
                <w:color w:val="000000"/>
                <w:sz w:val="20"/>
                <w:szCs w:val="20"/>
              </w:rPr>
            </w:pPr>
          </w:p>
        </w:tc>
        <w:tc>
          <w:tcPr>
            <w:tcW w:w="2709" w:type="pct"/>
            <w:vAlign w:val="bottom"/>
          </w:tcPr>
          <w:p w:rsidRPr="00087A3E" w:rsidR="00854516" w:rsidP="00854516" w:rsidRDefault="00854516" w14:paraId="42FE07C1" w14:textId="77777777">
            <w:pPr>
              <w:pStyle w:val="NoSpacing"/>
              <w:rPr>
                <w:rFonts w:cs="Segoe UI"/>
                <w:color w:val="000000"/>
                <w:sz w:val="20"/>
                <w:szCs w:val="20"/>
              </w:rPr>
            </w:pPr>
            <w:r w:rsidRPr="00087A3E">
              <w:rPr>
                <w:rFonts w:cs="Segoe UI"/>
                <w:color w:val="000000"/>
                <w:sz w:val="20"/>
                <w:szCs w:val="20"/>
              </w:rPr>
              <w:t>Deploy Microsoft Defender for Cloud configuration</w:t>
            </w:r>
          </w:p>
        </w:tc>
        <w:tc>
          <w:tcPr>
            <w:tcW w:w="1353" w:type="pct"/>
          </w:tcPr>
          <w:p w:rsidRPr="00087A3E" w:rsidR="00854516" w:rsidP="00854516" w:rsidRDefault="00CD4B6A" w14:paraId="267C4D82" w14:textId="4151CA6A">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415E1133" w14:textId="77777777">
        <w:trPr>
          <w:trHeight w:val="282"/>
        </w:trPr>
        <w:tc>
          <w:tcPr>
            <w:tcW w:w="938" w:type="pct"/>
            <w:vMerge/>
          </w:tcPr>
          <w:p w:rsidRPr="00087A3E" w:rsidR="00854516" w:rsidP="00854516" w:rsidRDefault="00854516" w14:paraId="2E99397C" w14:textId="77777777">
            <w:pPr>
              <w:pStyle w:val="NoSpacing"/>
              <w:rPr>
                <w:rFonts w:cs="Segoe UI"/>
                <w:color w:val="000000"/>
                <w:sz w:val="20"/>
                <w:szCs w:val="20"/>
              </w:rPr>
            </w:pPr>
          </w:p>
        </w:tc>
        <w:tc>
          <w:tcPr>
            <w:tcW w:w="2709" w:type="pct"/>
            <w:vAlign w:val="bottom"/>
          </w:tcPr>
          <w:p w:rsidRPr="00087A3E" w:rsidR="00854516" w:rsidP="00854516" w:rsidRDefault="00854516" w14:paraId="473F070A" w14:textId="77777777">
            <w:pPr>
              <w:pStyle w:val="NoSpacing"/>
              <w:rPr>
                <w:rFonts w:cs="Segoe UI"/>
                <w:color w:val="000000"/>
                <w:sz w:val="20"/>
                <w:szCs w:val="20"/>
              </w:rPr>
            </w:pPr>
            <w:r w:rsidRPr="00087A3E">
              <w:rPr>
                <w:rFonts w:cs="Segoe UI"/>
                <w:color w:val="000000"/>
                <w:sz w:val="20"/>
                <w:szCs w:val="20"/>
              </w:rPr>
              <w:t>Enable Azure Monitor for Virtual Machine Scale Sets</w:t>
            </w:r>
          </w:p>
        </w:tc>
        <w:tc>
          <w:tcPr>
            <w:tcW w:w="1353" w:type="pct"/>
          </w:tcPr>
          <w:p w:rsidRPr="00087A3E" w:rsidR="00854516" w:rsidP="00854516" w:rsidRDefault="00CD4B6A" w14:paraId="57FDDEED" w14:textId="1944F416">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5CDFFE05" w14:textId="77777777">
        <w:trPr>
          <w:trHeight w:val="282"/>
        </w:trPr>
        <w:tc>
          <w:tcPr>
            <w:tcW w:w="938" w:type="pct"/>
            <w:vMerge/>
          </w:tcPr>
          <w:p w:rsidRPr="00087A3E" w:rsidR="00854516" w:rsidP="00854516" w:rsidRDefault="00854516" w14:paraId="50C6A8F8" w14:textId="77777777">
            <w:pPr>
              <w:pStyle w:val="NoSpacing"/>
              <w:rPr>
                <w:rFonts w:cs="Segoe UI"/>
                <w:color w:val="000000"/>
                <w:sz w:val="20"/>
                <w:szCs w:val="20"/>
              </w:rPr>
            </w:pPr>
          </w:p>
        </w:tc>
        <w:tc>
          <w:tcPr>
            <w:tcW w:w="2709" w:type="pct"/>
            <w:vAlign w:val="bottom"/>
          </w:tcPr>
          <w:p w:rsidRPr="00087A3E" w:rsidR="00854516" w:rsidP="00854516" w:rsidRDefault="00854516" w14:paraId="704D0AF5" w14:textId="77777777">
            <w:pPr>
              <w:pStyle w:val="NoSpacing"/>
              <w:rPr>
                <w:rFonts w:cs="Segoe UI"/>
                <w:color w:val="000000"/>
                <w:sz w:val="20"/>
                <w:szCs w:val="20"/>
              </w:rPr>
            </w:pPr>
            <w:r w:rsidRPr="00087A3E">
              <w:rPr>
                <w:rFonts w:cs="Segoe UI"/>
                <w:color w:val="000000"/>
                <w:sz w:val="20"/>
                <w:szCs w:val="20"/>
              </w:rPr>
              <w:t>Enable Azure Monitor for VMs</w:t>
            </w:r>
          </w:p>
        </w:tc>
        <w:tc>
          <w:tcPr>
            <w:tcW w:w="1353" w:type="pct"/>
          </w:tcPr>
          <w:p w:rsidRPr="00087A3E" w:rsidR="00854516" w:rsidP="00854516" w:rsidRDefault="00CD4B6A" w14:paraId="56AA432D" w14:textId="1B4981AE">
            <w:pPr>
              <w:pStyle w:val="NoSpacing"/>
              <w:rPr>
                <w:rFonts w:cs="Segoe UI"/>
                <w:sz w:val="20"/>
                <w:szCs w:val="20"/>
              </w:rPr>
            </w:pPr>
            <w:r>
              <w:rPr>
                <w:rFonts w:cs="Segoe UI"/>
                <w:sz w:val="20"/>
                <w:szCs w:val="20"/>
              </w:rPr>
              <w:t>&lt;CUSTOMER_NAME&gt;</w:t>
            </w:r>
            <w:r w:rsidRPr="00BD154E" w:rsidR="00854516">
              <w:rPr>
                <w:rFonts w:cs="Segoe UI"/>
                <w:sz w:val="20"/>
                <w:szCs w:val="20"/>
              </w:rPr>
              <w:t>-LZ</w:t>
            </w:r>
          </w:p>
        </w:tc>
      </w:tr>
      <w:tr w:rsidRPr="008C080B" w:rsidR="00854516" w:rsidTr="00681F02" w14:paraId="2AC977F3" w14:textId="77777777">
        <w:trPr>
          <w:trHeight w:val="282"/>
        </w:trPr>
        <w:tc>
          <w:tcPr>
            <w:tcW w:w="938" w:type="pct"/>
            <w:vMerge/>
          </w:tcPr>
          <w:p w:rsidRPr="00087A3E" w:rsidR="00854516" w:rsidP="00854516" w:rsidRDefault="00854516" w14:paraId="1820FC81" w14:textId="77777777">
            <w:pPr>
              <w:pStyle w:val="NoSpacing"/>
              <w:rPr>
                <w:rFonts w:cs="Segoe UI"/>
                <w:color w:val="000000"/>
                <w:sz w:val="20"/>
                <w:szCs w:val="20"/>
              </w:rPr>
            </w:pPr>
          </w:p>
        </w:tc>
        <w:tc>
          <w:tcPr>
            <w:tcW w:w="2709" w:type="pct"/>
            <w:vAlign w:val="bottom"/>
          </w:tcPr>
          <w:p w:rsidRPr="00087A3E" w:rsidR="00854516" w:rsidP="00854516" w:rsidRDefault="00854516" w14:paraId="4483AFEA" w14:textId="77777777">
            <w:pPr>
              <w:pStyle w:val="NoSpacing"/>
              <w:rPr>
                <w:rFonts w:cs="Segoe UI"/>
                <w:color w:val="000000"/>
                <w:sz w:val="20"/>
                <w:szCs w:val="20"/>
              </w:rPr>
            </w:pPr>
            <w:r w:rsidRPr="00087A3E">
              <w:rPr>
                <w:rFonts w:cs="Segoe UI"/>
                <w:color w:val="000000"/>
                <w:sz w:val="20"/>
                <w:szCs w:val="20"/>
              </w:rPr>
              <w:t>Subnets should have a Network Security Group</w:t>
            </w:r>
          </w:p>
        </w:tc>
        <w:tc>
          <w:tcPr>
            <w:tcW w:w="1353" w:type="pct"/>
            <w:vAlign w:val="center"/>
          </w:tcPr>
          <w:p w:rsidRPr="00087A3E" w:rsidR="00854516" w:rsidP="00854516" w:rsidRDefault="00CD4B6A" w14:paraId="0B006FB0" w14:textId="2E687100">
            <w:pPr>
              <w:pStyle w:val="NoSpacing"/>
              <w:rPr>
                <w:rFonts w:cs="Segoe UI"/>
                <w:sz w:val="20"/>
                <w:szCs w:val="20"/>
              </w:rPr>
            </w:pPr>
            <w:r>
              <w:rPr>
                <w:rFonts w:cs="Segoe UI"/>
                <w:color w:val="000000"/>
                <w:sz w:val="20"/>
                <w:szCs w:val="20"/>
              </w:rPr>
              <w:t>&lt;CUSTOMER_NAME&gt;</w:t>
            </w:r>
            <w:r w:rsidRPr="00087A3E" w:rsidR="00854516">
              <w:rPr>
                <w:rFonts w:cs="Segoe UI"/>
                <w:color w:val="000000"/>
                <w:sz w:val="20"/>
                <w:szCs w:val="20"/>
              </w:rPr>
              <w:t>-LZ-</w:t>
            </w:r>
            <w:r w:rsidR="00854516">
              <w:rPr>
                <w:rFonts w:cs="Segoe UI"/>
                <w:color w:val="000000"/>
                <w:sz w:val="20"/>
                <w:szCs w:val="20"/>
              </w:rPr>
              <w:t>I</w:t>
            </w:r>
            <w:r w:rsidRPr="00087A3E" w:rsidR="00854516">
              <w:rPr>
                <w:rFonts w:cs="Segoe UI"/>
                <w:color w:val="000000"/>
                <w:sz w:val="20"/>
                <w:szCs w:val="20"/>
              </w:rPr>
              <w:t>dentity</w:t>
            </w:r>
          </w:p>
        </w:tc>
      </w:tr>
      <w:tr w:rsidRPr="008C080B" w:rsidR="00854516" w:rsidTr="00681F02" w14:paraId="183A6D96" w14:textId="77777777">
        <w:trPr>
          <w:trHeight w:val="282"/>
        </w:trPr>
        <w:tc>
          <w:tcPr>
            <w:tcW w:w="938" w:type="pct"/>
            <w:vMerge/>
          </w:tcPr>
          <w:p w:rsidRPr="00087A3E" w:rsidR="00854516" w:rsidP="00854516" w:rsidRDefault="00854516" w14:paraId="0E0B63EC" w14:textId="77777777">
            <w:pPr>
              <w:pStyle w:val="NoSpacing"/>
              <w:rPr>
                <w:rFonts w:cs="Segoe UI"/>
                <w:color w:val="000000"/>
                <w:sz w:val="20"/>
                <w:szCs w:val="20"/>
              </w:rPr>
            </w:pPr>
          </w:p>
        </w:tc>
        <w:tc>
          <w:tcPr>
            <w:tcW w:w="2709" w:type="pct"/>
            <w:vAlign w:val="bottom"/>
          </w:tcPr>
          <w:p w:rsidRPr="00087A3E" w:rsidR="00854516" w:rsidP="00854516" w:rsidRDefault="00854516" w14:paraId="66050283" w14:textId="77777777">
            <w:pPr>
              <w:pStyle w:val="NoSpacing"/>
              <w:rPr>
                <w:rFonts w:cs="Segoe UI"/>
                <w:color w:val="000000"/>
                <w:sz w:val="20"/>
                <w:szCs w:val="20"/>
              </w:rPr>
            </w:pPr>
            <w:r w:rsidRPr="00087A3E">
              <w:rPr>
                <w:rFonts w:cs="Segoe UI"/>
                <w:color w:val="000000"/>
                <w:sz w:val="20"/>
                <w:szCs w:val="20"/>
              </w:rPr>
              <w:t>Configure backup on virtual machines without a given tag to a new recovery services vault with a default policy</w:t>
            </w:r>
          </w:p>
        </w:tc>
        <w:tc>
          <w:tcPr>
            <w:tcW w:w="1353" w:type="pct"/>
            <w:vAlign w:val="center"/>
          </w:tcPr>
          <w:p w:rsidRPr="00087A3E" w:rsidR="00854516" w:rsidP="00854516" w:rsidRDefault="00CD4B6A" w14:paraId="693E5B1E" w14:textId="3050A53A">
            <w:pPr>
              <w:pStyle w:val="NoSpacing"/>
              <w:rPr>
                <w:rFonts w:cs="Segoe UI"/>
                <w:sz w:val="20"/>
                <w:szCs w:val="20"/>
              </w:rPr>
            </w:pPr>
            <w:r>
              <w:rPr>
                <w:rFonts w:cs="Segoe UI"/>
                <w:color w:val="000000"/>
                <w:sz w:val="20"/>
                <w:szCs w:val="20"/>
              </w:rPr>
              <w:t>&lt;CUSTOMER_NAME&gt;</w:t>
            </w:r>
            <w:r w:rsidRPr="00087A3E" w:rsidR="00854516">
              <w:rPr>
                <w:rFonts w:cs="Segoe UI"/>
                <w:color w:val="000000"/>
                <w:sz w:val="20"/>
                <w:szCs w:val="20"/>
              </w:rPr>
              <w:t>-LZ-</w:t>
            </w:r>
            <w:r w:rsidR="00854516">
              <w:rPr>
                <w:rFonts w:cs="Segoe UI"/>
                <w:color w:val="000000"/>
                <w:sz w:val="20"/>
                <w:szCs w:val="20"/>
              </w:rPr>
              <w:t>I</w:t>
            </w:r>
            <w:r w:rsidRPr="00087A3E" w:rsidR="00854516">
              <w:rPr>
                <w:rFonts w:cs="Segoe UI"/>
                <w:color w:val="000000"/>
                <w:sz w:val="20"/>
                <w:szCs w:val="20"/>
              </w:rPr>
              <w:t>dentity</w:t>
            </w:r>
          </w:p>
        </w:tc>
      </w:tr>
      <w:tr w:rsidRPr="008C080B" w:rsidR="00F558C0" w:rsidTr="00681F02" w14:paraId="7AE1A9C7" w14:textId="77777777">
        <w:trPr>
          <w:trHeight w:val="282"/>
        </w:trPr>
        <w:tc>
          <w:tcPr>
            <w:tcW w:w="938" w:type="pct"/>
            <w:vMerge/>
          </w:tcPr>
          <w:p w:rsidRPr="00087A3E" w:rsidR="00F558C0" w:rsidP="00681F02" w:rsidRDefault="00F558C0" w14:paraId="148AC53F" w14:textId="77777777">
            <w:pPr>
              <w:pStyle w:val="NoSpacing"/>
              <w:rPr>
                <w:rFonts w:cs="Segoe UI"/>
                <w:color w:val="000000"/>
                <w:sz w:val="20"/>
                <w:szCs w:val="20"/>
              </w:rPr>
            </w:pPr>
          </w:p>
        </w:tc>
        <w:tc>
          <w:tcPr>
            <w:tcW w:w="2709" w:type="pct"/>
            <w:vAlign w:val="bottom"/>
          </w:tcPr>
          <w:p w:rsidRPr="00087A3E" w:rsidR="00F558C0" w:rsidP="00681F02" w:rsidRDefault="00F558C0" w14:paraId="2ABDCCBE" w14:textId="77777777">
            <w:pPr>
              <w:pStyle w:val="NoSpacing"/>
              <w:rPr>
                <w:rFonts w:cs="Segoe UI"/>
                <w:color w:val="000000"/>
                <w:sz w:val="20"/>
                <w:szCs w:val="20"/>
              </w:rPr>
            </w:pPr>
            <w:r w:rsidRPr="00087A3E">
              <w:rPr>
                <w:rFonts w:cs="Segoe UI"/>
                <w:color w:val="000000"/>
                <w:sz w:val="20"/>
                <w:szCs w:val="20"/>
              </w:rPr>
              <w:t>Deny the creation of public IP</w:t>
            </w:r>
          </w:p>
        </w:tc>
        <w:tc>
          <w:tcPr>
            <w:tcW w:w="1353" w:type="pct"/>
            <w:vAlign w:val="center"/>
          </w:tcPr>
          <w:p w:rsidRPr="00087A3E" w:rsidR="00F558C0" w:rsidP="00681F02" w:rsidRDefault="00CD4B6A" w14:paraId="4E645A1B" w14:textId="3992E074">
            <w:pPr>
              <w:pStyle w:val="NoSpacing"/>
              <w:rPr>
                <w:rFonts w:cs="Segoe UI"/>
                <w:sz w:val="20"/>
                <w:szCs w:val="20"/>
              </w:rPr>
            </w:pPr>
            <w:r>
              <w:rPr>
                <w:rFonts w:cs="Segoe UI"/>
                <w:color w:val="000000"/>
                <w:sz w:val="20"/>
                <w:szCs w:val="20"/>
              </w:rPr>
              <w:t>&lt;CUSTOMER_NAME&gt;</w:t>
            </w:r>
            <w:r w:rsidRPr="00087A3E" w:rsidR="00F558C0">
              <w:rPr>
                <w:rFonts w:cs="Segoe UI"/>
                <w:color w:val="000000"/>
                <w:sz w:val="20"/>
                <w:szCs w:val="20"/>
              </w:rPr>
              <w:t>-LZ-</w:t>
            </w:r>
            <w:r w:rsidR="00854516">
              <w:rPr>
                <w:rFonts w:cs="Segoe UI"/>
                <w:color w:val="000000"/>
                <w:sz w:val="20"/>
                <w:szCs w:val="20"/>
              </w:rPr>
              <w:t>I</w:t>
            </w:r>
            <w:r w:rsidRPr="00087A3E" w:rsidR="00F558C0">
              <w:rPr>
                <w:rFonts w:cs="Segoe UI"/>
                <w:color w:val="000000"/>
                <w:sz w:val="20"/>
                <w:szCs w:val="20"/>
              </w:rPr>
              <w:t>dentity</w:t>
            </w:r>
          </w:p>
        </w:tc>
      </w:tr>
      <w:tr w:rsidRPr="008C080B" w:rsidR="00F558C0" w:rsidTr="00681F02" w14:paraId="52507EAB" w14:textId="77777777">
        <w:trPr>
          <w:trHeight w:val="282"/>
        </w:trPr>
        <w:tc>
          <w:tcPr>
            <w:tcW w:w="938" w:type="pct"/>
            <w:vMerge/>
          </w:tcPr>
          <w:p w:rsidRPr="00087A3E" w:rsidR="00F558C0" w:rsidP="00681F02" w:rsidRDefault="00F558C0" w14:paraId="3E3B2DAE" w14:textId="77777777">
            <w:pPr>
              <w:pStyle w:val="NoSpacing"/>
              <w:rPr>
                <w:rFonts w:cs="Segoe UI"/>
                <w:color w:val="000000"/>
                <w:sz w:val="20"/>
                <w:szCs w:val="20"/>
              </w:rPr>
            </w:pPr>
          </w:p>
        </w:tc>
        <w:tc>
          <w:tcPr>
            <w:tcW w:w="2709" w:type="pct"/>
            <w:vAlign w:val="bottom"/>
          </w:tcPr>
          <w:p w:rsidRPr="00087A3E" w:rsidR="00F558C0" w:rsidP="00681F02" w:rsidRDefault="00F558C0" w14:paraId="7F5445BF" w14:textId="77777777">
            <w:pPr>
              <w:pStyle w:val="NoSpacing"/>
              <w:rPr>
                <w:rFonts w:cs="Segoe UI"/>
                <w:color w:val="000000"/>
                <w:sz w:val="20"/>
                <w:szCs w:val="20"/>
              </w:rPr>
            </w:pPr>
            <w:r w:rsidRPr="00087A3E">
              <w:rPr>
                <w:rFonts w:cs="Segoe UI"/>
                <w:color w:val="000000"/>
                <w:sz w:val="20"/>
                <w:szCs w:val="20"/>
              </w:rPr>
              <w:t>RDP access from the Internet should be blocked</w:t>
            </w:r>
          </w:p>
        </w:tc>
        <w:tc>
          <w:tcPr>
            <w:tcW w:w="1353" w:type="pct"/>
            <w:vAlign w:val="center"/>
          </w:tcPr>
          <w:p w:rsidRPr="00087A3E" w:rsidR="00F558C0" w:rsidP="00681F02" w:rsidRDefault="00CD4B6A" w14:paraId="5F04B2E9" w14:textId="356E002F">
            <w:pPr>
              <w:pStyle w:val="NoSpacing"/>
              <w:rPr>
                <w:rFonts w:cs="Segoe UI"/>
                <w:sz w:val="20"/>
                <w:szCs w:val="20"/>
              </w:rPr>
            </w:pPr>
            <w:r>
              <w:rPr>
                <w:rFonts w:cs="Segoe UI"/>
                <w:color w:val="000000"/>
                <w:sz w:val="20"/>
                <w:szCs w:val="20"/>
              </w:rPr>
              <w:t>&lt;CUSTOMER_NAME&gt;</w:t>
            </w:r>
            <w:r w:rsidRPr="00087A3E" w:rsidR="00F558C0">
              <w:rPr>
                <w:rFonts w:cs="Segoe UI"/>
                <w:color w:val="000000"/>
                <w:sz w:val="20"/>
                <w:szCs w:val="20"/>
              </w:rPr>
              <w:t>-LZ</w:t>
            </w:r>
            <w:r w:rsidR="00854516">
              <w:rPr>
                <w:rFonts w:cs="Segoe UI"/>
                <w:color w:val="000000"/>
                <w:sz w:val="20"/>
                <w:szCs w:val="20"/>
              </w:rPr>
              <w:t>-I</w:t>
            </w:r>
            <w:r w:rsidRPr="00087A3E" w:rsidR="00F558C0">
              <w:rPr>
                <w:rFonts w:cs="Segoe UI"/>
                <w:color w:val="000000"/>
                <w:sz w:val="20"/>
                <w:szCs w:val="20"/>
              </w:rPr>
              <w:t>dentity</w:t>
            </w:r>
          </w:p>
        </w:tc>
      </w:tr>
      <w:tr w:rsidRPr="008C080B" w:rsidR="00854516" w:rsidTr="00681F02" w14:paraId="75AAFD81" w14:textId="77777777">
        <w:trPr>
          <w:trHeight w:val="282"/>
        </w:trPr>
        <w:tc>
          <w:tcPr>
            <w:tcW w:w="938" w:type="pct"/>
            <w:vMerge w:val="restart"/>
          </w:tcPr>
          <w:p w:rsidRPr="00087A3E" w:rsidR="00854516" w:rsidP="00854516" w:rsidRDefault="00854516" w14:paraId="751840C8" w14:textId="77777777">
            <w:pPr>
              <w:pStyle w:val="NoSpacing"/>
              <w:rPr>
                <w:rFonts w:cs="Segoe UI"/>
                <w:color w:val="000000"/>
                <w:sz w:val="20"/>
                <w:szCs w:val="20"/>
              </w:rPr>
            </w:pPr>
            <w:r w:rsidRPr="00087A3E">
              <w:rPr>
                <w:rFonts w:cs="Segoe UI"/>
                <w:color w:val="000000"/>
                <w:sz w:val="20"/>
                <w:szCs w:val="20"/>
              </w:rPr>
              <w:t>Platform - Management</w:t>
            </w:r>
          </w:p>
        </w:tc>
        <w:tc>
          <w:tcPr>
            <w:tcW w:w="2709" w:type="pct"/>
            <w:vAlign w:val="bottom"/>
          </w:tcPr>
          <w:p w:rsidRPr="00087A3E" w:rsidR="00854516" w:rsidP="00854516" w:rsidRDefault="00854516" w14:paraId="3E7A309E" w14:textId="77777777">
            <w:pPr>
              <w:pStyle w:val="NoSpacing"/>
              <w:rPr>
                <w:rFonts w:cs="Segoe UI"/>
                <w:color w:val="000000"/>
                <w:sz w:val="20"/>
                <w:szCs w:val="20"/>
              </w:rPr>
            </w:pPr>
            <w:r w:rsidRPr="00087A3E">
              <w:rPr>
                <w:rFonts w:cs="Segoe UI"/>
                <w:sz w:val="20"/>
                <w:szCs w:val="20"/>
              </w:rPr>
              <w:t>Azure Security Benchmark</w:t>
            </w:r>
            <w:r>
              <w:rPr>
                <w:rFonts w:cs="Segoe UI"/>
                <w:sz w:val="20"/>
                <w:szCs w:val="20"/>
              </w:rPr>
              <w:t xml:space="preserve"> (Initiative)</w:t>
            </w:r>
          </w:p>
        </w:tc>
        <w:tc>
          <w:tcPr>
            <w:tcW w:w="1353" w:type="pct"/>
          </w:tcPr>
          <w:p w:rsidRPr="00087A3E" w:rsidR="00854516" w:rsidP="00854516" w:rsidRDefault="00CD4B6A" w14:paraId="70A7EFE4" w14:textId="0E2CBBDB">
            <w:pPr>
              <w:pStyle w:val="NoSpacing"/>
              <w:rPr>
                <w:rFonts w:cs="Segoe UI"/>
                <w:sz w:val="20"/>
                <w:szCs w:val="20"/>
              </w:rPr>
            </w:pPr>
            <w:r>
              <w:rPr>
                <w:rFonts w:cs="Segoe UI"/>
                <w:sz w:val="20"/>
                <w:szCs w:val="20"/>
              </w:rPr>
              <w:t>&lt;CUSTOMER_NAME&gt;</w:t>
            </w:r>
            <w:r w:rsidRPr="0082527D" w:rsidR="00854516">
              <w:rPr>
                <w:rFonts w:cs="Segoe UI"/>
                <w:sz w:val="20"/>
                <w:szCs w:val="20"/>
              </w:rPr>
              <w:t>-LZ</w:t>
            </w:r>
          </w:p>
        </w:tc>
      </w:tr>
      <w:tr w:rsidRPr="008C080B" w:rsidR="00854516" w:rsidTr="00681F02" w14:paraId="42037189" w14:textId="77777777">
        <w:trPr>
          <w:trHeight w:val="282"/>
        </w:trPr>
        <w:tc>
          <w:tcPr>
            <w:tcW w:w="938" w:type="pct"/>
            <w:vMerge/>
          </w:tcPr>
          <w:p w:rsidRPr="00087A3E" w:rsidR="00854516" w:rsidP="00854516" w:rsidRDefault="00854516" w14:paraId="3BCC2B7C" w14:textId="77777777">
            <w:pPr>
              <w:pStyle w:val="NoSpacing"/>
              <w:rPr>
                <w:rFonts w:cs="Segoe UI"/>
                <w:color w:val="000000"/>
                <w:sz w:val="20"/>
                <w:szCs w:val="20"/>
              </w:rPr>
            </w:pPr>
          </w:p>
        </w:tc>
        <w:tc>
          <w:tcPr>
            <w:tcW w:w="2709" w:type="pct"/>
            <w:vAlign w:val="bottom"/>
          </w:tcPr>
          <w:p w:rsidRPr="00087A3E" w:rsidR="00854516" w:rsidP="00854516" w:rsidRDefault="00854516" w14:paraId="22AD03FF" w14:textId="77777777">
            <w:pPr>
              <w:pStyle w:val="NoSpacing"/>
              <w:rPr>
                <w:rFonts w:cs="Segoe UI"/>
                <w:color w:val="000000"/>
                <w:sz w:val="20"/>
                <w:szCs w:val="20"/>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627F2035" w14:textId="6A26FC0F">
            <w:pPr>
              <w:pStyle w:val="NoSpacing"/>
              <w:rPr>
                <w:rFonts w:cs="Segoe UI"/>
                <w:sz w:val="20"/>
                <w:szCs w:val="20"/>
              </w:rPr>
            </w:pPr>
            <w:r>
              <w:rPr>
                <w:rFonts w:cs="Segoe UI"/>
                <w:sz w:val="20"/>
                <w:szCs w:val="20"/>
              </w:rPr>
              <w:t>&lt;CUSTOMER_NAME&gt;</w:t>
            </w:r>
            <w:r w:rsidRPr="0082527D" w:rsidR="00854516">
              <w:rPr>
                <w:rFonts w:cs="Segoe UI"/>
                <w:sz w:val="20"/>
                <w:szCs w:val="20"/>
              </w:rPr>
              <w:t>-LZ</w:t>
            </w:r>
          </w:p>
        </w:tc>
      </w:tr>
      <w:tr w:rsidRPr="008C080B" w:rsidR="00854516" w:rsidTr="00681F02" w14:paraId="4E3DBF06" w14:textId="77777777">
        <w:trPr>
          <w:trHeight w:val="282"/>
        </w:trPr>
        <w:tc>
          <w:tcPr>
            <w:tcW w:w="938" w:type="pct"/>
            <w:vMerge/>
          </w:tcPr>
          <w:p w:rsidRPr="00087A3E" w:rsidR="00854516" w:rsidP="00854516" w:rsidRDefault="00854516" w14:paraId="19277E45" w14:textId="77777777">
            <w:pPr>
              <w:pStyle w:val="NoSpacing"/>
              <w:rPr>
                <w:rFonts w:cs="Segoe UI"/>
                <w:color w:val="000000"/>
                <w:sz w:val="20"/>
                <w:szCs w:val="20"/>
              </w:rPr>
            </w:pPr>
          </w:p>
        </w:tc>
        <w:tc>
          <w:tcPr>
            <w:tcW w:w="2709" w:type="pct"/>
            <w:vAlign w:val="bottom"/>
          </w:tcPr>
          <w:p w:rsidRPr="00087A3E" w:rsidR="00854516" w:rsidP="00854516" w:rsidRDefault="00854516" w14:paraId="1B23ED51" w14:textId="77777777">
            <w:pPr>
              <w:pStyle w:val="NoSpacing"/>
              <w:rPr>
                <w:rFonts w:cs="Segoe UI"/>
                <w:color w:val="000000"/>
                <w:sz w:val="20"/>
                <w:szCs w:val="20"/>
              </w:rPr>
            </w:pPr>
            <w:r w:rsidRPr="00087A3E">
              <w:rPr>
                <w:rFonts w:cs="Segoe UI"/>
                <w:color w:val="000000"/>
                <w:sz w:val="20"/>
                <w:szCs w:val="20"/>
              </w:rPr>
              <w:t>Configure Azure Activity logs to stream to specified Log Analytics workspace</w:t>
            </w:r>
          </w:p>
        </w:tc>
        <w:tc>
          <w:tcPr>
            <w:tcW w:w="1353" w:type="pct"/>
          </w:tcPr>
          <w:p w:rsidRPr="00087A3E" w:rsidR="00854516" w:rsidP="00854516" w:rsidRDefault="00CD4B6A" w14:paraId="4C540482" w14:textId="53B24561">
            <w:pPr>
              <w:pStyle w:val="NoSpacing"/>
              <w:rPr>
                <w:rFonts w:cs="Segoe UI"/>
                <w:sz w:val="20"/>
                <w:szCs w:val="20"/>
              </w:rPr>
            </w:pPr>
            <w:r>
              <w:rPr>
                <w:rFonts w:cs="Segoe UI"/>
                <w:sz w:val="20"/>
                <w:szCs w:val="20"/>
              </w:rPr>
              <w:t>&lt;CUSTOMER_NAME&gt;</w:t>
            </w:r>
            <w:r w:rsidRPr="0082527D" w:rsidR="00854516">
              <w:rPr>
                <w:rFonts w:cs="Segoe UI"/>
                <w:sz w:val="20"/>
                <w:szCs w:val="20"/>
              </w:rPr>
              <w:t>-LZ</w:t>
            </w:r>
          </w:p>
        </w:tc>
      </w:tr>
      <w:tr w:rsidRPr="008C080B" w:rsidR="00854516" w:rsidTr="00681F02" w14:paraId="271A9122" w14:textId="77777777">
        <w:trPr>
          <w:trHeight w:val="282"/>
        </w:trPr>
        <w:tc>
          <w:tcPr>
            <w:tcW w:w="938" w:type="pct"/>
            <w:vMerge/>
          </w:tcPr>
          <w:p w:rsidRPr="00087A3E" w:rsidR="00854516" w:rsidP="00854516" w:rsidRDefault="00854516" w14:paraId="31D6342E" w14:textId="77777777">
            <w:pPr>
              <w:pStyle w:val="NoSpacing"/>
              <w:rPr>
                <w:rFonts w:cs="Segoe UI"/>
                <w:color w:val="000000"/>
                <w:sz w:val="20"/>
                <w:szCs w:val="20"/>
              </w:rPr>
            </w:pPr>
          </w:p>
        </w:tc>
        <w:tc>
          <w:tcPr>
            <w:tcW w:w="2709" w:type="pct"/>
            <w:vAlign w:val="bottom"/>
          </w:tcPr>
          <w:p w:rsidRPr="00087A3E" w:rsidR="00854516" w:rsidP="00854516" w:rsidRDefault="00854516" w14:paraId="019C8AE0" w14:textId="77777777">
            <w:pPr>
              <w:pStyle w:val="NoSpacing"/>
              <w:rPr>
                <w:rFonts w:cs="Segoe UI"/>
                <w:color w:val="000000"/>
                <w:sz w:val="20"/>
                <w:szCs w:val="20"/>
              </w:rPr>
            </w:pPr>
            <w:r w:rsidRPr="00087A3E">
              <w:rPr>
                <w:rFonts w:cs="Segoe UI"/>
                <w:color w:val="000000"/>
                <w:sz w:val="20"/>
                <w:szCs w:val="20"/>
              </w:rPr>
              <w:t>Deploy Diagnostic Settings to Azure Services</w:t>
            </w:r>
          </w:p>
        </w:tc>
        <w:tc>
          <w:tcPr>
            <w:tcW w:w="1353" w:type="pct"/>
          </w:tcPr>
          <w:p w:rsidRPr="00087A3E" w:rsidR="00854516" w:rsidP="00854516" w:rsidRDefault="00CD4B6A" w14:paraId="6D8875C2" w14:textId="54F6E56B">
            <w:pPr>
              <w:pStyle w:val="NoSpacing"/>
              <w:rPr>
                <w:rFonts w:cs="Segoe UI"/>
                <w:sz w:val="20"/>
                <w:szCs w:val="20"/>
              </w:rPr>
            </w:pPr>
            <w:r>
              <w:rPr>
                <w:rFonts w:cs="Segoe UI"/>
                <w:sz w:val="20"/>
                <w:szCs w:val="20"/>
              </w:rPr>
              <w:t>&lt;CUSTOMER_NAME&gt;</w:t>
            </w:r>
            <w:r w:rsidRPr="0082527D" w:rsidR="00854516">
              <w:rPr>
                <w:rFonts w:cs="Segoe UI"/>
                <w:sz w:val="20"/>
                <w:szCs w:val="20"/>
              </w:rPr>
              <w:t>-LZ</w:t>
            </w:r>
          </w:p>
        </w:tc>
      </w:tr>
      <w:tr w:rsidRPr="008C080B" w:rsidR="00854516" w:rsidTr="00681F02" w14:paraId="7909D6A2" w14:textId="77777777">
        <w:trPr>
          <w:trHeight w:val="282"/>
        </w:trPr>
        <w:tc>
          <w:tcPr>
            <w:tcW w:w="938" w:type="pct"/>
            <w:vMerge/>
          </w:tcPr>
          <w:p w:rsidRPr="00087A3E" w:rsidR="00854516" w:rsidP="00854516" w:rsidRDefault="00854516" w14:paraId="413E9BE5" w14:textId="77777777">
            <w:pPr>
              <w:pStyle w:val="NoSpacing"/>
              <w:rPr>
                <w:rFonts w:cs="Segoe UI"/>
                <w:color w:val="000000"/>
                <w:sz w:val="20"/>
                <w:szCs w:val="20"/>
              </w:rPr>
            </w:pPr>
          </w:p>
        </w:tc>
        <w:tc>
          <w:tcPr>
            <w:tcW w:w="2709" w:type="pct"/>
            <w:vAlign w:val="bottom"/>
          </w:tcPr>
          <w:p w:rsidRPr="00087A3E" w:rsidR="00854516" w:rsidP="00854516" w:rsidRDefault="00854516" w14:paraId="19EF722A" w14:textId="77777777">
            <w:pPr>
              <w:pStyle w:val="NoSpacing"/>
              <w:rPr>
                <w:rFonts w:cs="Segoe UI"/>
                <w:color w:val="000000"/>
                <w:sz w:val="20"/>
                <w:szCs w:val="20"/>
              </w:rPr>
            </w:pPr>
            <w:r w:rsidRPr="00087A3E">
              <w:rPr>
                <w:rFonts w:cs="Segoe UI"/>
                <w:color w:val="000000"/>
                <w:sz w:val="20"/>
                <w:szCs w:val="20"/>
              </w:rPr>
              <w:t>Deploy Microsoft Defender for Cloud configuration</w:t>
            </w:r>
          </w:p>
        </w:tc>
        <w:tc>
          <w:tcPr>
            <w:tcW w:w="1353" w:type="pct"/>
          </w:tcPr>
          <w:p w:rsidRPr="00087A3E" w:rsidR="00854516" w:rsidP="00854516" w:rsidRDefault="00CD4B6A" w14:paraId="11FB8429" w14:textId="16B27811">
            <w:pPr>
              <w:pStyle w:val="NoSpacing"/>
              <w:rPr>
                <w:rFonts w:cs="Segoe UI"/>
                <w:sz w:val="20"/>
                <w:szCs w:val="20"/>
              </w:rPr>
            </w:pPr>
            <w:r>
              <w:rPr>
                <w:rFonts w:cs="Segoe UI"/>
                <w:sz w:val="20"/>
                <w:szCs w:val="20"/>
              </w:rPr>
              <w:t>&lt;CUSTOMER_NAME&gt;</w:t>
            </w:r>
            <w:r w:rsidRPr="0082527D" w:rsidR="00854516">
              <w:rPr>
                <w:rFonts w:cs="Segoe UI"/>
                <w:sz w:val="20"/>
                <w:szCs w:val="20"/>
              </w:rPr>
              <w:t>-LZ</w:t>
            </w:r>
          </w:p>
        </w:tc>
      </w:tr>
      <w:tr w:rsidRPr="008C080B" w:rsidR="00854516" w:rsidTr="00681F02" w14:paraId="00480CDB" w14:textId="77777777">
        <w:trPr>
          <w:trHeight w:val="282"/>
        </w:trPr>
        <w:tc>
          <w:tcPr>
            <w:tcW w:w="938" w:type="pct"/>
            <w:vMerge/>
          </w:tcPr>
          <w:p w:rsidRPr="00087A3E" w:rsidR="00854516" w:rsidP="00854516" w:rsidRDefault="00854516" w14:paraId="097BF878" w14:textId="77777777">
            <w:pPr>
              <w:pStyle w:val="NoSpacing"/>
              <w:rPr>
                <w:rFonts w:cs="Segoe UI"/>
                <w:color w:val="000000"/>
                <w:sz w:val="20"/>
                <w:szCs w:val="20"/>
              </w:rPr>
            </w:pPr>
          </w:p>
        </w:tc>
        <w:tc>
          <w:tcPr>
            <w:tcW w:w="2709" w:type="pct"/>
            <w:vAlign w:val="bottom"/>
          </w:tcPr>
          <w:p w:rsidRPr="00087A3E" w:rsidR="00854516" w:rsidP="00854516" w:rsidRDefault="00854516" w14:paraId="73F7D18E" w14:textId="77777777">
            <w:pPr>
              <w:pStyle w:val="NoSpacing"/>
              <w:rPr>
                <w:rFonts w:cs="Segoe UI"/>
                <w:color w:val="000000"/>
                <w:sz w:val="20"/>
                <w:szCs w:val="20"/>
              </w:rPr>
            </w:pPr>
            <w:r w:rsidRPr="00087A3E">
              <w:rPr>
                <w:rFonts w:cs="Segoe UI"/>
                <w:color w:val="000000"/>
                <w:sz w:val="20"/>
                <w:szCs w:val="20"/>
              </w:rPr>
              <w:t>Enable Azure Monitor for Virtual Machine Scale Sets</w:t>
            </w:r>
          </w:p>
        </w:tc>
        <w:tc>
          <w:tcPr>
            <w:tcW w:w="1353" w:type="pct"/>
          </w:tcPr>
          <w:p w:rsidRPr="00087A3E" w:rsidR="00854516" w:rsidP="00854516" w:rsidRDefault="00CD4B6A" w14:paraId="052F3D1C" w14:textId="521218B3">
            <w:pPr>
              <w:pStyle w:val="NoSpacing"/>
              <w:rPr>
                <w:rFonts w:cs="Segoe UI"/>
                <w:sz w:val="20"/>
                <w:szCs w:val="20"/>
              </w:rPr>
            </w:pPr>
            <w:r>
              <w:rPr>
                <w:rFonts w:cs="Segoe UI"/>
                <w:sz w:val="20"/>
                <w:szCs w:val="20"/>
              </w:rPr>
              <w:t>&lt;CUSTOMER_NAME&gt;</w:t>
            </w:r>
            <w:r w:rsidRPr="0082527D" w:rsidR="00854516">
              <w:rPr>
                <w:rFonts w:cs="Segoe UI"/>
                <w:sz w:val="20"/>
                <w:szCs w:val="20"/>
              </w:rPr>
              <w:t>-LZ</w:t>
            </w:r>
          </w:p>
        </w:tc>
      </w:tr>
      <w:tr w:rsidRPr="008C080B" w:rsidR="00854516" w:rsidTr="00681F02" w14:paraId="73E0C488" w14:textId="77777777">
        <w:trPr>
          <w:trHeight w:val="282"/>
        </w:trPr>
        <w:tc>
          <w:tcPr>
            <w:tcW w:w="938" w:type="pct"/>
            <w:vMerge/>
          </w:tcPr>
          <w:p w:rsidRPr="00087A3E" w:rsidR="00854516" w:rsidP="00854516" w:rsidRDefault="00854516" w14:paraId="6721CB14" w14:textId="77777777">
            <w:pPr>
              <w:pStyle w:val="NoSpacing"/>
              <w:rPr>
                <w:rFonts w:cs="Segoe UI"/>
                <w:color w:val="000000"/>
                <w:sz w:val="20"/>
                <w:szCs w:val="20"/>
              </w:rPr>
            </w:pPr>
          </w:p>
        </w:tc>
        <w:tc>
          <w:tcPr>
            <w:tcW w:w="2709" w:type="pct"/>
            <w:vAlign w:val="bottom"/>
          </w:tcPr>
          <w:p w:rsidRPr="00087A3E" w:rsidR="00854516" w:rsidP="00854516" w:rsidRDefault="00854516" w14:paraId="1678ADD7" w14:textId="77777777">
            <w:pPr>
              <w:pStyle w:val="NoSpacing"/>
              <w:rPr>
                <w:rFonts w:cs="Segoe UI"/>
                <w:color w:val="000000"/>
                <w:sz w:val="20"/>
                <w:szCs w:val="20"/>
              </w:rPr>
            </w:pPr>
            <w:r w:rsidRPr="00087A3E">
              <w:rPr>
                <w:rFonts w:cs="Segoe UI"/>
                <w:color w:val="000000"/>
                <w:sz w:val="20"/>
                <w:szCs w:val="20"/>
              </w:rPr>
              <w:t>Enable Azure Monitor for VMs</w:t>
            </w:r>
          </w:p>
        </w:tc>
        <w:tc>
          <w:tcPr>
            <w:tcW w:w="1353" w:type="pct"/>
          </w:tcPr>
          <w:p w:rsidRPr="00087A3E" w:rsidR="00854516" w:rsidP="00854516" w:rsidRDefault="00CD4B6A" w14:paraId="2EB1BE5D" w14:textId="0F3D73A3">
            <w:pPr>
              <w:pStyle w:val="NoSpacing"/>
              <w:rPr>
                <w:rFonts w:cs="Segoe UI"/>
                <w:sz w:val="20"/>
                <w:szCs w:val="20"/>
              </w:rPr>
            </w:pPr>
            <w:r>
              <w:rPr>
                <w:rFonts w:cs="Segoe UI"/>
                <w:sz w:val="20"/>
                <w:szCs w:val="20"/>
              </w:rPr>
              <w:t>&lt;CUSTOMER_NAME&gt;</w:t>
            </w:r>
            <w:r w:rsidRPr="0082527D" w:rsidR="00854516">
              <w:rPr>
                <w:rFonts w:cs="Segoe UI"/>
                <w:sz w:val="20"/>
                <w:szCs w:val="20"/>
              </w:rPr>
              <w:t>-LZ</w:t>
            </w:r>
          </w:p>
        </w:tc>
      </w:tr>
      <w:tr w:rsidRPr="008C080B" w:rsidR="00F558C0" w:rsidTr="00681F02" w14:paraId="79F7817D" w14:textId="77777777">
        <w:trPr>
          <w:trHeight w:val="282"/>
        </w:trPr>
        <w:tc>
          <w:tcPr>
            <w:tcW w:w="938" w:type="pct"/>
            <w:vMerge/>
          </w:tcPr>
          <w:p w:rsidRPr="00087A3E" w:rsidR="00F558C0" w:rsidP="00681F02" w:rsidRDefault="00F558C0" w14:paraId="10E091F1" w14:textId="77777777">
            <w:pPr>
              <w:pStyle w:val="NoSpacing"/>
              <w:rPr>
                <w:rFonts w:cs="Segoe UI"/>
                <w:color w:val="000000"/>
                <w:sz w:val="20"/>
                <w:szCs w:val="20"/>
              </w:rPr>
            </w:pPr>
          </w:p>
        </w:tc>
        <w:tc>
          <w:tcPr>
            <w:tcW w:w="2709" w:type="pct"/>
            <w:vAlign w:val="bottom"/>
          </w:tcPr>
          <w:p w:rsidRPr="00087A3E" w:rsidR="00F558C0" w:rsidP="00681F02" w:rsidRDefault="00F558C0" w14:paraId="124B79D5" w14:textId="77777777">
            <w:pPr>
              <w:pStyle w:val="NoSpacing"/>
              <w:rPr>
                <w:rFonts w:cs="Segoe UI"/>
                <w:color w:val="000000"/>
                <w:sz w:val="20"/>
                <w:szCs w:val="20"/>
              </w:rPr>
            </w:pPr>
            <w:r w:rsidRPr="00087A3E">
              <w:rPr>
                <w:rFonts w:cs="Segoe UI"/>
                <w:color w:val="000000"/>
                <w:sz w:val="20"/>
                <w:szCs w:val="20"/>
              </w:rPr>
              <w:t>Configure Log Analytics workspace and automation account to centralize logs and monitoring</w:t>
            </w:r>
          </w:p>
        </w:tc>
        <w:tc>
          <w:tcPr>
            <w:tcW w:w="1353" w:type="pct"/>
            <w:vAlign w:val="center"/>
          </w:tcPr>
          <w:p w:rsidRPr="00087A3E" w:rsidR="00F558C0" w:rsidP="00681F02" w:rsidRDefault="00CD4B6A" w14:paraId="748DAB74" w14:textId="1AF21557">
            <w:pPr>
              <w:pStyle w:val="NoSpacing"/>
              <w:rPr>
                <w:rFonts w:cs="Segoe UI"/>
                <w:sz w:val="20"/>
                <w:szCs w:val="20"/>
              </w:rPr>
            </w:pPr>
            <w:r>
              <w:rPr>
                <w:rFonts w:cs="Segoe UI"/>
                <w:color w:val="000000"/>
                <w:sz w:val="20"/>
                <w:szCs w:val="20"/>
              </w:rPr>
              <w:t>&lt;CUSTOMER_NAME&gt;</w:t>
            </w:r>
            <w:r w:rsidRPr="00087A3E" w:rsidR="00F558C0">
              <w:rPr>
                <w:rFonts w:cs="Segoe UI"/>
                <w:color w:val="000000"/>
                <w:sz w:val="20"/>
                <w:szCs w:val="20"/>
              </w:rPr>
              <w:t>-LZ-Management</w:t>
            </w:r>
          </w:p>
        </w:tc>
      </w:tr>
      <w:tr w:rsidRPr="008C080B" w:rsidR="00854516" w:rsidTr="00681F02" w14:paraId="5E43B85F" w14:textId="77777777">
        <w:trPr>
          <w:trHeight w:val="282"/>
        </w:trPr>
        <w:tc>
          <w:tcPr>
            <w:tcW w:w="938" w:type="pct"/>
            <w:vMerge w:val="restart"/>
          </w:tcPr>
          <w:p w:rsidRPr="00087A3E" w:rsidR="00854516" w:rsidP="00854516" w:rsidRDefault="00854516" w14:paraId="272F9E75" w14:textId="77777777">
            <w:pPr>
              <w:pStyle w:val="NoSpacing"/>
              <w:rPr>
                <w:rFonts w:cs="Segoe UI"/>
                <w:color w:val="000000"/>
                <w:sz w:val="20"/>
                <w:szCs w:val="20"/>
              </w:rPr>
            </w:pPr>
            <w:r w:rsidRPr="00087A3E">
              <w:rPr>
                <w:rFonts w:cs="Segoe UI"/>
                <w:color w:val="000000"/>
                <w:sz w:val="20"/>
                <w:szCs w:val="20"/>
              </w:rPr>
              <w:t>Sandbox</w:t>
            </w:r>
          </w:p>
        </w:tc>
        <w:tc>
          <w:tcPr>
            <w:tcW w:w="2709" w:type="pct"/>
            <w:vAlign w:val="bottom"/>
          </w:tcPr>
          <w:p w:rsidRPr="00087A3E" w:rsidR="00854516" w:rsidP="00854516" w:rsidRDefault="00854516" w14:paraId="68DEC6B1" w14:textId="77777777">
            <w:pPr>
              <w:pStyle w:val="NoSpacing"/>
              <w:rPr>
                <w:rFonts w:cs="Segoe UI"/>
                <w:color w:val="000000"/>
                <w:sz w:val="20"/>
                <w:szCs w:val="20"/>
              </w:rPr>
            </w:pPr>
            <w:r w:rsidRPr="00087A3E">
              <w:rPr>
                <w:rFonts w:cs="Segoe UI"/>
                <w:sz w:val="20"/>
                <w:szCs w:val="20"/>
              </w:rPr>
              <w:t>Azure Security Benchmark</w:t>
            </w:r>
            <w:r>
              <w:rPr>
                <w:rFonts w:cs="Segoe UI"/>
                <w:sz w:val="20"/>
                <w:szCs w:val="20"/>
              </w:rPr>
              <w:t xml:space="preserve"> (Initiative)</w:t>
            </w:r>
          </w:p>
        </w:tc>
        <w:tc>
          <w:tcPr>
            <w:tcW w:w="1353" w:type="pct"/>
          </w:tcPr>
          <w:p w:rsidRPr="00087A3E" w:rsidR="00854516" w:rsidP="00854516" w:rsidRDefault="00CD4B6A" w14:paraId="45796C7C" w14:textId="536F8D43">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0E4B9572" w14:textId="77777777">
        <w:trPr>
          <w:trHeight w:val="282"/>
        </w:trPr>
        <w:tc>
          <w:tcPr>
            <w:tcW w:w="938" w:type="pct"/>
            <w:vMerge/>
          </w:tcPr>
          <w:p w:rsidRPr="00087A3E" w:rsidR="00854516" w:rsidP="00854516" w:rsidRDefault="00854516" w14:paraId="670500DB" w14:textId="77777777">
            <w:pPr>
              <w:pStyle w:val="NoSpacing"/>
              <w:rPr>
                <w:rFonts w:cs="Segoe UI"/>
                <w:color w:val="000000"/>
                <w:sz w:val="20"/>
                <w:szCs w:val="20"/>
              </w:rPr>
            </w:pPr>
          </w:p>
        </w:tc>
        <w:tc>
          <w:tcPr>
            <w:tcW w:w="2709" w:type="pct"/>
            <w:vAlign w:val="bottom"/>
          </w:tcPr>
          <w:p w:rsidRPr="00087A3E" w:rsidR="00854516" w:rsidP="00854516" w:rsidRDefault="00854516" w14:paraId="45FEC46C" w14:textId="77777777">
            <w:pPr>
              <w:pStyle w:val="NoSpacing"/>
              <w:rPr>
                <w:rFonts w:cs="Segoe UI"/>
                <w:color w:val="000000"/>
                <w:sz w:val="20"/>
                <w:szCs w:val="20"/>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59C24E88" w14:textId="6CC25327">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560558CB" w14:textId="77777777">
        <w:trPr>
          <w:trHeight w:val="282"/>
        </w:trPr>
        <w:tc>
          <w:tcPr>
            <w:tcW w:w="938" w:type="pct"/>
            <w:vMerge/>
          </w:tcPr>
          <w:p w:rsidRPr="00087A3E" w:rsidR="00854516" w:rsidP="00854516" w:rsidRDefault="00854516" w14:paraId="04B0E852" w14:textId="77777777">
            <w:pPr>
              <w:pStyle w:val="NoSpacing"/>
              <w:rPr>
                <w:rFonts w:cs="Segoe UI"/>
                <w:color w:val="000000"/>
                <w:sz w:val="20"/>
                <w:szCs w:val="20"/>
              </w:rPr>
            </w:pPr>
          </w:p>
        </w:tc>
        <w:tc>
          <w:tcPr>
            <w:tcW w:w="2709" w:type="pct"/>
            <w:vAlign w:val="bottom"/>
          </w:tcPr>
          <w:p w:rsidRPr="00087A3E" w:rsidR="00854516" w:rsidP="00854516" w:rsidRDefault="00854516" w14:paraId="11CD4438" w14:textId="77777777">
            <w:pPr>
              <w:pStyle w:val="NoSpacing"/>
              <w:rPr>
                <w:rFonts w:cs="Segoe UI"/>
                <w:color w:val="000000"/>
                <w:sz w:val="20"/>
                <w:szCs w:val="20"/>
              </w:rPr>
            </w:pPr>
            <w:r w:rsidRPr="00087A3E">
              <w:rPr>
                <w:rFonts w:cs="Segoe UI"/>
                <w:color w:val="000000"/>
                <w:sz w:val="20"/>
                <w:szCs w:val="20"/>
              </w:rPr>
              <w:t>Configure Azure Activity logs to stream to specified Log Analytics workspace</w:t>
            </w:r>
          </w:p>
        </w:tc>
        <w:tc>
          <w:tcPr>
            <w:tcW w:w="1353" w:type="pct"/>
          </w:tcPr>
          <w:p w:rsidRPr="00087A3E" w:rsidR="00854516" w:rsidP="00854516" w:rsidRDefault="00CD4B6A" w14:paraId="0ABED530" w14:textId="018DE2EC">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225789BA" w14:textId="77777777">
        <w:trPr>
          <w:trHeight w:val="282"/>
        </w:trPr>
        <w:tc>
          <w:tcPr>
            <w:tcW w:w="938" w:type="pct"/>
            <w:vMerge/>
          </w:tcPr>
          <w:p w:rsidRPr="00087A3E" w:rsidR="00854516" w:rsidP="00854516" w:rsidRDefault="00854516" w14:paraId="262C5317" w14:textId="77777777">
            <w:pPr>
              <w:pStyle w:val="NoSpacing"/>
              <w:rPr>
                <w:rFonts w:cs="Segoe UI"/>
                <w:color w:val="000000"/>
                <w:sz w:val="20"/>
                <w:szCs w:val="20"/>
              </w:rPr>
            </w:pPr>
          </w:p>
        </w:tc>
        <w:tc>
          <w:tcPr>
            <w:tcW w:w="2709" w:type="pct"/>
            <w:vAlign w:val="bottom"/>
          </w:tcPr>
          <w:p w:rsidRPr="00087A3E" w:rsidR="00854516" w:rsidP="00854516" w:rsidRDefault="00854516" w14:paraId="0D7C700D" w14:textId="77777777">
            <w:pPr>
              <w:pStyle w:val="NoSpacing"/>
              <w:rPr>
                <w:rFonts w:cs="Segoe UI"/>
                <w:color w:val="000000"/>
                <w:sz w:val="20"/>
                <w:szCs w:val="20"/>
              </w:rPr>
            </w:pPr>
            <w:r w:rsidRPr="00087A3E">
              <w:rPr>
                <w:rFonts w:cs="Segoe UI"/>
                <w:color w:val="000000"/>
                <w:sz w:val="20"/>
                <w:szCs w:val="20"/>
              </w:rPr>
              <w:t>Deploy Diagnostic Settings to Azure Services</w:t>
            </w:r>
          </w:p>
        </w:tc>
        <w:tc>
          <w:tcPr>
            <w:tcW w:w="1353" w:type="pct"/>
          </w:tcPr>
          <w:p w:rsidRPr="00087A3E" w:rsidR="00854516" w:rsidP="00854516" w:rsidRDefault="00CD4B6A" w14:paraId="79E35C44" w14:textId="36BE6C5B">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1D71B1D9" w14:textId="77777777">
        <w:trPr>
          <w:trHeight w:val="282"/>
        </w:trPr>
        <w:tc>
          <w:tcPr>
            <w:tcW w:w="938" w:type="pct"/>
            <w:vMerge/>
          </w:tcPr>
          <w:p w:rsidRPr="00087A3E" w:rsidR="00854516" w:rsidP="00854516" w:rsidRDefault="00854516" w14:paraId="134B6323" w14:textId="77777777">
            <w:pPr>
              <w:pStyle w:val="NoSpacing"/>
              <w:rPr>
                <w:rFonts w:cs="Segoe UI"/>
                <w:color w:val="000000"/>
                <w:sz w:val="20"/>
                <w:szCs w:val="20"/>
              </w:rPr>
            </w:pPr>
          </w:p>
        </w:tc>
        <w:tc>
          <w:tcPr>
            <w:tcW w:w="2709" w:type="pct"/>
            <w:vAlign w:val="bottom"/>
          </w:tcPr>
          <w:p w:rsidRPr="00087A3E" w:rsidR="00854516" w:rsidP="00854516" w:rsidRDefault="00854516" w14:paraId="4E2702E4" w14:textId="77777777">
            <w:pPr>
              <w:pStyle w:val="NoSpacing"/>
              <w:rPr>
                <w:rFonts w:cs="Segoe UI"/>
                <w:color w:val="000000"/>
                <w:sz w:val="20"/>
                <w:szCs w:val="20"/>
              </w:rPr>
            </w:pPr>
            <w:r w:rsidRPr="00087A3E">
              <w:rPr>
                <w:rFonts w:cs="Segoe UI"/>
                <w:color w:val="000000"/>
                <w:sz w:val="20"/>
                <w:szCs w:val="20"/>
              </w:rPr>
              <w:t>Deploy Microsoft Defender for Cloud configuration</w:t>
            </w:r>
          </w:p>
        </w:tc>
        <w:tc>
          <w:tcPr>
            <w:tcW w:w="1353" w:type="pct"/>
          </w:tcPr>
          <w:p w:rsidRPr="00087A3E" w:rsidR="00854516" w:rsidP="00854516" w:rsidRDefault="00CD4B6A" w14:paraId="49A6C21D" w14:textId="07F0BBAB">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065A1303" w14:textId="77777777">
        <w:trPr>
          <w:trHeight w:val="282"/>
        </w:trPr>
        <w:tc>
          <w:tcPr>
            <w:tcW w:w="938" w:type="pct"/>
            <w:vMerge/>
          </w:tcPr>
          <w:p w:rsidRPr="00087A3E" w:rsidR="00854516" w:rsidP="00854516" w:rsidRDefault="00854516" w14:paraId="2DC0871C" w14:textId="77777777">
            <w:pPr>
              <w:pStyle w:val="NoSpacing"/>
              <w:rPr>
                <w:rFonts w:cs="Segoe UI"/>
                <w:color w:val="000000"/>
                <w:sz w:val="20"/>
                <w:szCs w:val="20"/>
              </w:rPr>
            </w:pPr>
          </w:p>
        </w:tc>
        <w:tc>
          <w:tcPr>
            <w:tcW w:w="2709" w:type="pct"/>
            <w:vAlign w:val="bottom"/>
          </w:tcPr>
          <w:p w:rsidRPr="00087A3E" w:rsidR="00854516" w:rsidP="00854516" w:rsidRDefault="00854516" w14:paraId="4E0BF644" w14:textId="77777777">
            <w:pPr>
              <w:pStyle w:val="NoSpacing"/>
              <w:rPr>
                <w:rFonts w:cs="Segoe UI"/>
                <w:color w:val="000000"/>
                <w:sz w:val="20"/>
                <w:szCs w:val="20"/>
              </w:rPr>
            </w:pPr>
            <w:r w:rsidRPr="00087A3E">
              <w:rPr>
                <w:rFonts w:cs="Segoe UI"/>
                <w:color w:val="000000"/>
                <w:sz w:val="20"/>
                <w:szCs w:val="20"/>
              </w:rPr>
              <w:t>Enable Azure Monitor for Virtual Machine Scale Sets</w:t>
            </w:r>
          </w:p>
        </w:tc>
        <w:tc>
          <w:tcPr>
            <w:tcW w:w="1353" w:type="pct"/>
          </w:tcPr>
          <w:p w:rsidRPr="00087A3E" w:rsidR="00854516" w:rsidP="00854516" w:rsidRDefault="00CD4B6A" w14:paraId="3BF37847" w14:textId="259300D0">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5BD6B40A" w14:textId="77777777">
        <w:trPr>
          <w:trHeight w:val="282"/>
        </w:trPr>
        <w:tc>
          <w:tcPr>
            <w:tcW w:w="938" w:type="pct"/>
            <w:vMerge/>
          </w:tcPr>
          <w:p w:rsidRPr="00087A3E" w:rsidR="00854516" w:rsidP="00854516" w:rsidRDefault="00854516" w14:paraId="48981E0D" w14:textId="77777777">
            <w:pPr>
              <w:pStyle w:val="NoSpacing"/>
              <w:rPr>
                <w:rFonts w:cs="Segoe UI"/>
                <w:color w:val="000000"/>
                <w:sz w:val="20"/>
                <w:szCs w:val="20"/>
              </w:rPr>
            </w:pPr>
          </w:p>
        </w:tc>
        <w:tc>
          <w:tcPr>
            <w:tcW w:w="2709" w:type="pct"/>
            <w:vAlign w:val="bottom"/>
          </w:tcPr>
          <w:p w:rsidRPr="00087A3E" w:rsidR="00854516" w:rsidP="00854516" w:rsidRDefault="00854516" w14:paraId="0EC5A8E6" w14:textId="77777777">
            <w:pPr>
              <w:pStyle w:val="NoSpacing"/>
              <w:rPr>
                <w:rFonts w:cs="Segoe UI"/>
                <w:color w:val="000000"/>
                <w:sz w:val="20"/>
                <w:szCs w:val="20"/>
              </w:rPr>
            </w:pPr>
            <w:r w:rsidRPr="00087A3E">
              <w:rPr>
                <w:rFonts w:cs="Segoe UI"/>
                <w:color w:val="000000"/>
                <w:sz w:val="20"/>
                <w:szCs w:val="20"/>
              </w:rPr>
              <w:t>Enable Azure Monitor for VMs</w:t>
            </w:r>
          </w:p>
        </w:tc>
        <w:tc>
          <w:tcPr>
            <w:tcW w:w="1353" w:type="pct"/>
          </w:tcPr>
          <w:p w:rsidRPr="00087A3E" w:rsidR="00854516" w:rsidP="00854516" w:rsidRDefault="00CD4B6A" w14:paraId="4FED40AB" w14:textId="087446EA">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3D91A475" w14:textId="77777777">
        <w:trPr>
          <w:trHeight w:val="282"/>
        </w:trPr>
        <w:tc>
          <w:tcPr>
            <w:tcW w:w="938" w:type="pct"/>
            <w:vMerge w:val="restart"/>
          </w:tcPr>
          <w:p w:rsidRPr="00087A3E" w:rsidR="00854516" w:rsidP="00854516" w:rsidRDefault="00854516" w14:paraId="56C5CE41" w14:textId="77777777">
            <w:pPr>
              <w:pStyle w:val="NoSpacing"/>
              <w:rPr>
                <w:rFonts w:cs="Segoe UI"/>
                <w:color w:val="000000"/>
                <w:sz w:val="20"/>
                <w:szCs w:val="20"/>
              </w:rPr>
            </w:pPr>
            <w:r w:rsidRPr="00087A3E">
              <w:rPr>
                <w:rFonts w:cs="Segoe UI"/>
                <w:color w:val="000000"/>
                <w:sz w:val="20"/>
                <w:szCs w:val="20"/>
              </w:rPr>
              <w:t>Decommissioned</w:t>
            </w:r>
          </w:p>
        </w:tc>
        <w:tc>
          <w:tcPr>
            <w:tcW w:w="2709" w:type="pct"/>
            <w:vAlign w:val="bottom"/>
          </w:tcPr>
          <w:p w:rsidRPr="00087A3E" w:rsidR="00854516" w:rsidP="00854516" w:rsidRDefault="00854516" w14:paraId="7D867FA8" w14:textId="77777777">
            <w:pPr>
              <w:pStyle w:val="NoSpacing"/>
              <w:rPr>
                <w:rFonts w:cs="Segoe UI"/>
                <w:color w:val="000000"/>
                <w:sz w:val="20"/>
                <w:szCs w:val="20"/>
              </w:rPr>
            </w:pPr>
            <w:r w:rsidRPr="00087A3E">
              <w:rPr>
                <w:rFonts w:cs="Segoe UI"/>
                <w:sz w:val="20"/>
                <w:szCs w:val="20"/>
              </w:rPr>
              <w:t>Azure Security Benchmark</w:t>
            </w:r>
            <w:r>
              <w:rPr>
                <w:rFonts w:cs="Segoe UI"/>
                <w:sz w:val="20"/>
                <w:szCs w:val="20"/>
              </w:rPr>
              <w:t xml:space="preserve"> (Initiative)</w:t>
            </w:r>
          </w:p>
        </w:tc>
        <w:tc>
          <w:tcPr>
            <w:tcW w:w="1353" w:type="pct"/>
          </w:tcPr>
          <w:p w:rsidRPr="00087A3E" w:rsidR="00854516" w:rsidP="00854516" w:rsidRDefault="00CD4B6A" w14:paraId="2BDC4D63" w14:textId="492B5DF7">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4F79357A" w14:textId="77777777">
        <w:trPr>
          <w:trHeight w:val="282"/>
        </w:trPr>
        <w:tc>
          <w:tcPr>
            <w:tcW w:w="938" w:type="pct"/>
            <w:vMerge/>
          </w:tcPr>
          <w:p w:rsidRPr="00087A3E" w:rsidR="00854516" w:rsidP="00854516" w:rsidRDefault="00854516" w14:paraId="175F0003" w14:textId="77777777">
            <w:pPr>
              <w:pStyle w:val="NoSpacing"/>
              <w:rPr>
                <w:rFonts w:cs="Segoe UI"/>
                <w:color w:val="000000"/>
                <w:sz w:val="20"/>
                <w:szCs w:val="20"/>
              </w:rPr>
            </w:pPr>
          </w:p>
        </w:tc>
        <w:tc>
          <w:tcPr>
            <w:tcW w:w="2709" w:type="pct"/>
            <w:vAlign w:val="bottom"/>
          </w:tcPr>
          <w:p w:rsidRPr="00087A3E" w:rsidR="00854516" w:rsidP="00854516" w:rsidRDefault="00854516" w14:paraId="32902EF5" w14:textId="77777777">
            <w:pPr>
              <w:pStyle w:val="NoSpacing"/>
              <w:rPr>
                <w:rFonts w:cs="Segoe UI"/>
                <w:color w:val="000000"/>
                <w:sz w:val="20"/>
                <w:szCs w:val="20"/>
              </w:rPr>
            </w:pPr>
            <w:r w:rsidRPr="00087A3E">
              <w:rPr>
                <w:rFonts w:cs="Segoe UI"/>
                <w:sz w:val="20"/>
                <w:szCs w:val="20"/>
              </w:rPr>
              <w:t>[Preview]: RMIT Malaysia</w:t>
            </w:r>
            <w:r>
              <w:rPr>
                <w:rFonts w:cs="Segoe UI"/>
                <w:sz w:val="20"/>
                <w:szCs w:val="20"/>
              </w:rPr>
              <w:t xml:space="preserve"> (Initiative)</w:t>
            </w:r>
          </w:p>
        </w:tc>
        <w:tc>
          <w:tcPr>
            <w:tcW w:w="1353" w:type="pct"/>
          </w:tcPr>
          <w:p w:rsidRPr="00087A3E" w:rsidR="00854516" w:rsidP="00854516" w:rsidRDefault="00CD4B6A" w14:paraId="60664BDD" w14:textId="3F24654B">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29A88D94" w14:textId="77777777">
        <w:trPr>
          <w:trHeight w:val="282"/>
        </w:trPr>
        <w:tc>
          <w:tcPr>
            <w:tcW w:w="938" w:type="pct"/>
            <w:vMerge/>
          </w:tcPr>
          <w:p w:rsidRPr="00087A3E" w:rsidR="00854516" w:rsidP="00854516" w:rsidRDefault="00854516" w14:paraId="78055B24" w14:textId="77777777">
            <w:pPr>
              <w:pStyle w:val="NoSpacing"/>
              <w:rPr>
                <w:rFonts w:cs="Segoe UI"/>
                <w:color w:val="000000"/>
                <w:sz w:val="20"/>
                <w:szCs w:val="20"/>
              </w:rPr>
            </w:pPr>
          </w:p>
        </w:tc>
        <w:tc>
          <w:tcPr>
            <w:tcW w:w="2709" w:type="pct"/>
            <w:vAlign w:val="bottom"/>
          </w:tcPr>
          <w:p w:rsidRPr="00087A3E" w:rsidR="00854516" w:rsidP="00854516" w:rsidRDefault="00854516" w14:paraId="00865B69" w14:textId="77777777">
            <w:pPr>
              <w:pStyle w:val="NoSpacing"/>
              <w:rPr>
                <w:rFonts w:cs="Segoe UI"/>
                <w:color w:val="000000"/>
                <w:sz w:val="20"/>
                <w:szCs w:val="20"/>
              </w:rPr>
            </w:pPr>
            <w:r w:rsidRPr="00087A3E">
              <w:rPr>
                <w:rFonts w:cs="Segoe UI"/>
                <w:color w:val="000000"/>
                <w:sz w:val="20"/>
                <w:szCs w:val="20"/>
              </w:rPr>
              <w:t>Configure Azure Activity logs to stream to specified Log Analytics workspace</w:t>
            </w:r>
          </w:p>
        </w:tc>
        <w:tc>
          <w:tcPr>
            <w:tcW w:w="1353" w:type="pct"/>
          </w:tcPr>
          <w:p w:rsidRPr="00087A3E" w:rsidR="00854516" w:rsidP="00854516" w:rsidRDefault="00CD4B6A" w14:paraId="3D6D6AD7" w14:textId="549AF770">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62EFE1ED" w14:textId="77777777">
        <w:trPr>
          <w:trHeight w:val="282"/>
        </w:trPr>
        <w:tc>
          <w:tcPr>
            <w:tcW w:w="938" w:type="pct"/>
            <w:vMerge/>
          </w:tcPr>
          <w:p w:rsidRPr="00087A3E" w:rsidR="00854516" w:rsidP="00854516" w:rsidRDefault="00854516" w14:paraId="424C330B" w14:textId="77777777">
            <w:pPr>
              <w:pStyle w:val="NoSpacing"/>
              <w:rPr>
                <w:rFonts w:cs="Segoe UI"/>
                <w:color w:val="000000"/>
                <w:sz w:val="20"/>
                <w:szCs w:val="20"/>
              </w:rPr>
            </w:pPr>
          </w:p>
        </w:tc>
        <w:tc>
          <w:tcPr>
            <w:tcW w:w="2709" w:type="pct"/>
            <w:vAlign w:val="bottom"/>
          </w:tcPr>
          <w:p w:rsidRPr="00087A3E" w:rsidR="00854516" w:rsidP="00854516" w:rsidRDefault="00854516" w14:paraId="004F0365" w14:textId="77777777">
            <w:pPr>
              <w:pStyle w:val="NoSpacing"/>
              <w:rPr>
                <w:rFonts w:cs="Segoe UI"/>
                <w:color w:val="000000"/>
                <w:sz w:val="20"/>
                <w:szCs w:val="20"/>
              </w:rPr>
            </w:pPr>
            <w:r w:rsidRPr="00087A3E">
              <w:rPr>
                <w:rFonts w:cs="Segoe UI"/>
                <w:color w:val="000000"/>
                <w:sz w:val="20"/>
                <w:szCs w:val="20"/>
              </w:rPr>
              <w:t>Deploy Diagnostic Settings to Azure Services</w:t>
            </w:r>
          </w:p>
        </w:tc>
        <w:tc>
          <w:tcPr>
            <w:tcW w:w="1353" w:type="pct"/>
          </w:tcPr>
          <w:p w:rsidRPr="00087A3E" w:rsidR="00854516" w:rsidP="00854516" w:rsidRDefault="00CD4B6A" w14:paraId="7241D75C" w14:textId="7AF4CA55">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5D14832C" w14:textId="77777777">
        <w:trPr>
          <w:trHeight w:val="282"/>
        </w:trPr>
        <w:tc>
          <w:tcPr>
            <w:tcW w:w="938" w:type="pct"/>
            <w:vMerge/>
          </w:tcPr>
          <w:p w:rsidRPr="00087A3E" w:rsidR="00854516" w:rsidP="00854516" w:rsidRDefault="00854516" w14:paraId="27BB32EA" w14:textId="77777777">
            <w:pPr>
              <w:pStyle w:val="NoSpacing"/>
              <w:rPr>
                <w:rFonts w:cs="Segoe UI"/>
                <w:color w:val="000000"/>
                <w:sz w:val="20"/>
                <w:szCs w:val="20"/>
              </w:rPr>
            </w:pPr>
          </w:p>
        </w:tc>
        <w:tc>
          <w:tcPr>
            <w:tcW w:w="2709" w:type="pct"/>
            <w:vAlign w:val="bottom"/>
          </w:tcPr>
          <w:p w:rsidRPr="00087A3E" w:rsidR="00854516" w:rsidP="00854516" w:rsidRDefault="00854516" w14:paraId="539D1179" w14:textId="77777777">
            <w:pPr>
              <w:pStyle w:val="NoSpacing"/>
              <w:rPr>
                <w:rFonts w:cs="Segoe UI"/>
                <w:color w:val="000000"/>
                <w:sz w:val="20"/>
                <w:szCs w:val="20"/>
              </w:rPr>
            </w:pPr>
            <w:r w:rsidRPr="00087A3E">
              <w:rPr>
                <w:rFonts w:cs="Segoe UI"/>
                <w:color w:val="000000"/>
                <w:sz w:val="20"/>
                <w:szCs w:val="20"/>
              </w:rPr>
              <w:t>Deploy Microsoft Defender for Cloud configuration</w:t>
            </w:r>
          </w:p>
        </w:tc>
        <w:tc>
          <w:tcPr>
            <w:tcW w:w="1353" w:type="pct"/>
          </w:tcPr>
          <w:p w:rsidRPr="00087A3E" w:rsidR="00854516" w:rsidP="00854516" w:rsidRDefault="00CD4B6A" w14:paraId="4BB44053" w14:textId="3C201928">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15375A3B" w14:textId="77777777">
        <w:trPr>
          <w:trHeight w:val="282"/>
        </w:trPr>
        <w:tc>
          <w:tcPr>
            <w:tcW w:w="938" w:type="pct"/>
            <w:vMerge/>
          </w:tcPr>
          <w:p w:rsidRPr="00087A3E" w:rsidR="00854516" w:rsidP="00854516" w:rsidRDefault="00854516" w14:paraId="76F912B6" w14:textId="77777777">
            <w:pPr>
              <w:pStyle w:val="NoSpacing"/>
              <w:rPr>
                <w:rFonts w:cs="Segoe UI"/>
                <w:color w:val="000000"/>
                <w:sz w:val="20"/>
                <w:szCs w:val="20"/>
              </w:rPr>
            </w:pPr>
          </w:p>
        </w:tc>
        <w:tc>
          <w:tcPr>
            <w:tcW w:w="2709" w:type="pct"/>
            <w:vAlign w:val="bottom"/>
          </w:tcPr>
          <w:p w:rsidRPr="00087A3E" w:rsidR="00854516" w:rsidP="00854516" w:rsidRDefault="00854516" w14:paraId="4C4FC741" w14:textId="77777777">
            <w:pPr>
              <w:pStyle w:val="NoSpacing"/>
              <w:rPr>
                <w:rFonts w:cs="Segoe UI"/>
                <w:color w:val="000000"/>
                <w:sz w:val="20"/>
                <w:szCs w:val="20"/>
              </w:rPr>
            </w:pPr>
            <w:r w:rsidRPr="00087A3E">
              <w:rPr>
                <w:rFonts w:cs="Segoe UI"/>
                <w:color w:val="000000"/>
                <w:sz w:val="20"/>
                <w:szCs w:val="20"/>
              </w:rPr>
              <w:t>Enable Azure Monitor for Virtual Machine Scale Sets</w:t>
            </w:r>
          </w:p>
        </w:tc>
        <w:tc>
          <w:tcPr>
            <w:tcW w:w="1353" w:type="pct"/>
          </w:tcPr>
          <w:p w:rsidRPr="00087A3E" w:rsidR="00854516" w:rsidP="00854516" w:rsidRDefault="00CD4B6A" w14:paraId="2B9BDB43" w14:textId="4A2818A4">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r w:rsidRPr="008C080B" w:rsidR="00854516" w:rsidTr="00681F02" w14:paraId="6F78B360" w14:textId="77777777">
        <w:trPr>
          <w:trHeight w:val="282"/>
        </w:trPr>
        <w:tc>
          <w:tcPr>
            <w:tcW w:w="938" w:type="pct"/>
            <w:vMerge/>
          </w:tcPr>
          <w:p w:rsidRPr="00087A3E" w:rsidR="00854516" w:rsidP="00854516" w:rsidRDefault="00854516" w14:paraId="078D4874" w14:textId="77777777">
            <w:pPr>
              <w:pStyle w:val="NoSpacing"/>
              <w:rPr>
                <w:rFonts w:cs="Segoe UI"/>
                <w:color w:val="000000"/>
                <w:sz w:val="20"/>
                <w:szCs w:val="20"/>
              </w:rPr>
            </w:pPr>
          </w:p>
        </w:tc>
        <w:tc>
          <w:tcPr>
            <w:tcW w:w="2709" w:type="pct"/>
            <w:vAlign w:val="bottom"/>
          </w:tcPr>
          <w:p w:rsidRPr="00087A3E" w:rsidR="00854516" w:rsidP="00854516" w:rsidRDefault="00854516" w14:paraId="52213466" w14:textId="77777777">
            <w:pPr>
              <w:pStyle w:val="NoSpacing"/>
              <w:rPr>
                <w:rFonts w:cs="Segoe UI"/>
                <w:color w:val="000000"/>
                <w:sz w:val="20"/>
                <w:szCs w:val="20"/>
              </w:rPr>
            </w:pPr>
            <w:r w:rsidRPr="00087A3E">
              <w:rPr>
                <w:rFonts w:cs="Segoe UI"/>
                <w:color w:val="000000"/>
                <w:sz w:val="20"/>
                <w:szCs w:val="20"/>
              </w:rPr>
              <w:t>Enable Azure Monitor for VMs</w:t>
            </w:r>
          </w:p>
        </w:tc>
        <w:tc>
          <w:tcPr>
            <w:tcW w:w="1353" w:type="pct"/>
          </w:tcPr>
          <w:p w:rsidRPr="00087A3E" w:rsidR="00854516" w:rsidP="00854516" w:rsidRDefault="00CD4B6A" w14:paraId="5EE417FA" w14:textId="43E7CB15">
            <w:pPr>
              <w:pStyle w:val="NoSpacing"/>
              <w:rPr>
                <w:rFonts w:cs="Segoe UI"/>
                <w:sz w:val="20"/>
                <w:szCs w:val="20"/>
              </w:rPr>
            </w:pPr>
            <w:r>
              <w:rPr>
                <w:rFonts w:cs="Segoe UI"/>
                <w:sz w:val="20"/>
                <w:szCs w:val="20"/>
              </w:rPr>
              <w:t>&lt;CUSTOMER_NAME&gt;</w:t>
            </w:r>
            <w:r w:rsidRPr="006A14BE" w:rsidR="00854516">
              <w:rPr>
                <w:rFonts w:cs="Segoe UI"/>
                <w:sz w:val="20"/>
                <w:szCs w:val="20"/>
              </w:rPr>
              <w:t>-LZ</w:t>
            </w:r>
          </w:p>
        </w:tc>
      </w:tr>
    </w:tbl>
    <w:p w:rsidR="00F558C0" w:rsidP="00F558C0" w:rsidRDefault="00F558C0" w14:paraId="048656C0" w14:textId="5D0D1CAE">
      <w:pPr>
        <w:pStyle w:val="Caption"/>
        <w:jc w:val="center"/>
      </w:pPr>
      <w:bookmarkStart w:name="_Toc106268855" w:id="2325"/>
      <w:bookmarkStart w:name="_Toc35804159" w:id="2326"/>
      <w:r>
        <w:t xml:space="preserve">Table </w:t>
      </w:r>
      <w:r w:rsidR="00027A3B">
        <w:fldChar w:fldCharType="begin"/>
      </w:r>
      <w:r w:rsidR="00027A3B">
        <w:instrText xml:space="preserve"> SEQ Table \* ARABIC </w:instrText>
      </w:r>
      <w:r w:rsidR="00027A3B">
        <w:fldChar w:fldCharType="separate"/>
      </w:r>
      <w:r w:rsidR="000B5336">
        <w:rPr>
          <w:noProof/>
        </w:rPr>
        <w:t>36</w:t>
      </w:r>
      <w:r w:rsidR="00027A3B">
        <w:fldChar w:fldCharType="end"/>
      </w:r>
      <w:r>
        <w:t>: Design Decisions - Azure Policy</w:t>
      </w:r>
      <w:bookmarkEnd w:id="2325"/>
    </w:p>
    <w:bookmarkEnd w:id="2326"/>
    <w:p w:rsidR="00F558C0" w:rsidP="00F558C0" w:rsidRDefault="00F558C0" w14:paraId="30BAB461" w14:textId="77777777">
      <w:pPr>
        <w:jc w:val="both"/>
      </w:pPr>
      <w:r>
        <w:t xml:space="preserve">Further restrictions can be applied </w:t>
      </w:r>
      <w:proofErr w:type="gramStart"/>
      <w:r>
        <w:t>at</w:t>
      </w:r>
      <w:proofErr w:type="gramEnd"/>
      <w:r>
        <w:t xml:space="preserve"> the Business Entities management group or subscription level as required.</w:t>
      </w:r>
    </w:p>
    <w:p w:rsidR="00C0255E" w:rsidP="00F558C0" w:rsidRDefault="00C0255E" w14:paraId="7C5FEE5F" w14:textId="77777777">
      <w:pPr>
        <w:jc w:val="both"/>
      </w:pPr>
    </w:p>
    <w:bookmarkEnd w:id="2305"/>
    <w:bookmarkEnd w:id="2306"/>
    <w:p w:rsidR="00622BC8" w:rsidP="00FA4F72" w:rsidRDefault="00105136" w14:paraId="70BF5D1F" w14:textId="76F67072">
      <w:pPr>
        <w:pStyle w:val="Heading4Numbered"/>
        <w:jc w:val="both"/>
      </w:pPr>
      <w:r>
        <w:t>Design Decisions</w:t>
      </w:r>
    </w:p>
    <w:tbl>
      <w:tblPr>
        <w:tblStyle w:val="TablaMicrosoftServicios1"/>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1165"/>
        <w:gridCol w:w="8185"/>
      </w:tblGrid>
      <w:tr w:rsidRPr="0020022B" w:rsidR="005238F6" w:rsidTr="004069F2" w14:paraId="532BBABF" w14:textId="77777777">
        <w:trPr>
          <w:cnfStyle w:val="100000000000" w:firstRow="1" w:lastRow="0" w:firstColumn="0" w:lastColumn="0" w:oddVBand="0" w:evenVBand="0" w:oddHBand="0" w:evenHBand="0" w:firstRowFirstColumn="0" w:firstRowLastColumn="0" w:lastRowFirstColumn="0" w:lastRowLastColumn="0"/>
          <w:trHeight w:val="20"/>
        </w:trPr>
        <w:tc>
          <w:tcPr>
            <w:tcW w:w="623" w:type="pct"/>
          </w:tcPr>
          <w:p w:rsidRPr="001D649F" w:rsidR="005238F6" w:rsidP="004069F2" w:rsidRDefault="005238F6" w14:paraId="71324DDF" w14:textId="77777777">
            <w:pPr>
              <w:pStyle w:val="TableText"/>
              <w:spacing w:before="60" w:after="60"/>
              <w:rPr>
                <w:sz w:val="22"/>
              </w:rPr>
            </w:pPr>
            <w:r>
              <w:rPr>
                <w:sz w:val="22"/>
              </w:rPr>
              <w:t>ID</w:t>
            </w:r>
          </w:p>
        </w:tc>
        <w:tc>
          <w:tcPr>
            <w:tcW w:w="4377" w:type="pct"/>
            <w:hideMark/>
          </w:tcPr>
          <w:p w:rsidRPr="001D649F" w:rsidR="005238F6" w:rsidP="004069F2" w:rsidRDefault="005238F6" w14:paraId="31E256E1" w14:textId="7A497147">
            <w:pPr>
              <w:pStyle w:val="TableText"/>
              <w:spacing w:before="60" w:after="60"/>
              <w:rPr>
                <w:sz w:val="22"/>
              </w:rPr>
            </w:pPr>
            <w:r w:rsidRPr="001D649F">
              <w:rPr>
                <w:sz w:val="22"/>
              </w:rPr>
              <w:t xml:space="preserve">Design </w:t>
            </w:r>
            <w:r w:rsidR="00105136">
              <w:rPr>
                <w:sz w:val="22"/>
              </w:rPr>
              <w:t>Decisions</w:t>
            </w:r>
          </w:p>
        </w:tc>
      </w:tr>
      <w:tr w:rsidRPr="0020022B" w:rsidR="005238F6" w:rsidTr="00BA24C6" w14:paraId="2250D120" w14:textId="77777777">
        <w:trPr>
          <w:trHeight w:val="20"/>
        </w:trPr>
        <w:tc>
          <w:tcPr>
            <w:tcW w:w="623" w:type="pct"/>
            <w:vAlign w:val="center"/>
          </w:tcPr>
          <w:p w:rsidRPr="00FB43E9" w:rsidR="005238F6" w:rsidP="005238F6" w:rsidRDefault="005238F6" w14:paraId="4FA81664" w14:textId="75B9E19A">
            <w:pPr>
              <w:pStyle w:val="TableText"/>
              <w:spacing w:before="60" w:after="60"/>
              <w:rPr>
                <w:rFonts w:cs="Segoe UI"/>
                <w:color w:val="000000"/>
                <w:sz w:val="20"/>
                <w:szCs w:val="20"/>
              </w:rPr>
            </w:pPr>
            <w:r>
              <w:rPr>
                <w:rFonts w:cs="Segoe UI"/>
                <w:sz w:val="20"/>
                <w:szCs w:val="20"/>
              </w:rPr>
              <w:t>DD01</w:t>
            </w:r>
          </w:p>
        </w:tc>
        <w:tc>
          <w:tcPr>
            <w:tcW w:w="4377" w:type="pct"/>
          </w:tcPr>
          <w:p w:rsidRPr="00FB43E9" w:rsidR="005238F6" w:rsidP="00105136" w:rsidRDefault="00CD4B6A" w14:paraId="7E6FCE78" w14:textId="36CE1175">
            <w:pPr>
              <w:pStyle w:val="TableText"/>
              <w:keepNext/>
              <w:spacing w:before="60" w:after="60"/>
              <w:rPr>
                <w:rFonts w:cs="Segoe UI"/>
                <w:sz w:val="20"/>
                <w:szCs w:val="20"/>
              </w:rPr>
            </w:pPr>
            <w:r>
              <w:rPr>
                <w:rFonts w:cs="Segoe UI"/>
                <w:sz w:val="20"/>
                <w:szCs w:val="20"/>
              </w:rPr>
              <w:t>&lt;CUSTOMER_NAME&gt;</w:t>
            </w:r>
            <w:r w:rsidR="005238F6">
              <w:rPr>
                <w:rFonts w:cs="Segoe UI"/>
                <w:sz w:val="20"/>
                <w:szCs w:val="20"/>
              </w:rPr>
              <w:t xml:space="preserve"> has yet to decide the means of secure access as there are no workloads on Azure at this stage</w:t>
            </w:r>
          </w:p>
        </w:tc>
      </w:tr>
    </w:tbl>
    <w:p w:rsidRPr="005238F6" w:rsidR="005238F6" w:rsidP="00105136" w:rsidRDefault="00105136" w14:paraId="339EE134" w14:textId="7AA15F4E">
      <w:pPr>
        <w:pStyle w:val="Caption"/>
        <w:jc w:val="center"/>
      </w:pPr>
      <w:bookmarkStart w:name="_Toc106268856" w:id="2327"/>
      <w:r>
        <w:t xml:space="preserve">Table </w:t>
      </w:r>
      <w:r>
        <w:fldChar w:fldCharType="begin"/>
      </w:r>
      <w:r>
        <w:instrText xml:space="preserve"> SEQ Table \* ARABIC </w:instrText>
      </w:r>
      <w:r>
        <w:fldChar w:fldCharType="separate"/>
      </w:r>
      <w:r w:rsidR="000B5336">
        <w:rPr>
          <w:noProof/>
        </w:rPr>
        <w:t>37</w:t>
      </w:r>
      <w:r>
        <w:fldChar w:fldCharType="end"/>
      </w:r>
      <w:r>
        <w:t>: Design Decisions</w:t>
      </w:r>
      <w:bookmarkEnd w:id="2327"/>
    </w:p>
    <w:p w:rsidR="000E049A" w:rsidP="00D112B2" w:rsidRDefault="0069277C" w14:paraId="58984AD0" w14:textId="7F1542E8">
      <w:pPr>
        <w:jc w:val="both"/>
      </w:pPr>
      <w:r>
        <w:t xml:space="preserve">Note: This section </w:t>
      </w:r>
      <w:proofErr w:type="gramStart"/>
      <w:r>
        <w:t>meant</w:t>
      </w:r>
      <w:proofErr w:type="gramEnd"/>
      <w:r>
        <w:t xml:space="preserve"> to be informative for future </w:t>
      </w:r>
      <w:r w:rsidR="00F97DA5">
        <w:t>decisions</w:t>
      </w:r>
      <w:r>
        <w:t xml:space="preserve"> when it comes to secure access to Azure VMs.</w:t>
      </w:r>
    </w:p>
    <w:p w:rsidRPr="0020022B" w:rsidR="00D112B2" w:rsidP="00D112B2" w:rsidRDefault="00D112B2" w14:paraId="462068BD" w14:textId="26C46D0D">
      <w:pPr>
        <w:jc w:val="both"/>
      </w:pPr>
      <w:r w:rsidRPr="0020022B">
        <w:t>To protect access to deployed VMs on Azure, Microsoft recommends two mechanisms. Both mechanisms restrict management access to VMs via their public IP address by default and audit log all events.</w:t>
      </w:r>
    </w:p>
    <w:p w:rsidRPr="0020022B" w:rsidR="00D112B2" w:rsidP="00FA4F72" w:rsidRDefault="00D112B2" w14:paraId="645F0342" w14:textId="77777777">
      <w:pPr>
        <w:pStyle w:val="ListBullet"/>
        <w:numPr>
          <w:ilvl w:val="0"/>
          <w:numId w:val="39"/>
        </w:numPr>
        <w:tabs>
          <w:tab w:val="left" w:pos="720"/>
        </w:tabs>
        <w:spacing w:after="120"/>
        <w:jc w:val="both"/>
      </w:pPr>
      <w:r w:rsidRPr="000E049A">
        <w:lastRenderedPageBreak/>
        <w:t>Azure Bastion</w:t>
      </w:r>
      <w:r w:rsidRPr="0020022B">
        <w:t xml:space="preserve">: Using Azure Bastion allows authorized users to securely connect to a VM without exposing its management ports to the public internet. Admins connect using their web browser, which will open an RDP or SSH session within the browser (secured via HTTPS) using Bastion, which needs to be deployed in a Subnet of the VM’s </w:t>
      </w:r>
      <w:proofErr w:type="spellStart"/>
      <w:r w:rsidRPr="0020022B">
        <w:t>VNet</w:t>
      </w:r>
      <w:proofErr w:type="spellEnd"/>
      <w:r w:rsidRPr="0020022B">
        <w:t xml:space="preserve">. </w:t>
      </w:r>
    </w:p>
    <w:p w:rsidRPr="0020022B" w:rsidR="00D112B2" w:rsidP="00FA4F72" w:rsidRDefault="00D112B2" w14:paraId="2C0CEAB2" w14:textId="77777777">
      <w:pPr>
        <w:pStyle w:val="ListBullet"/>
        <w:numPr>
          <w:ilvl w:val="0"/>
          <w:numId w:val="39"/>
        </w:numPr>
        <w:tabs>
          <w:tab w:val="left" w:pos="720"/>
        </w:tabs>
        <w:spacing w:after="120"/>
        <w:jc w:val="both"/>
      </w:pPr>
      <w:r w:rsidRPr="000E049A">
        <w:t>Just in time VM access</w:t>
      </w:r>
      <w:r w:rsidRPr="0020022B">
        <w:t>: This is a functionality provided by Azure Security Center (standard tier) which allows authorized users to request access to a VM. Once approved, Azure will make temporary modifications to all Firewalls or Network Security Groups that are in front of the VM and allow access via the admin port from the public internet (or via Azure using the private IP) for the duration of the request. After the duration has passed, the rules will be reverted, and access restricted once again.</w:t>
      </w:r>
    </w:p>
    <w:p w:rsidR="00D112B2" w:rsidP="00D112B2" w:rsidRDefault="00D112B2" w14:paraId="069481D7" w14:textId="77777777">
      <w:r w:rsidRPr="0020022B">
        <w:t xml:space="preserve">Note that currently the two mechanisms cannot be deployed together, so </w:t>
      </w:r>
      <w:r>
        <w:t>Microsoft</w:t>
      </w:r>
      <w:r w:rsidRPr="0020022B">
        <w:t xml:space="preserve"> recommend</w:t>
      </w:r>
      <w:r>
        <w:t>s</w:t>
      </w:r>
      <w:r w:rsidRPr="0020022B">
        <w:t xml:space="preserve"> choosing the mechanism that best supports the use case. For scenarios where permanent admin access or frequent access is required, </w:t>
      </w:r>
      <w:r>
        <w:t>it is</w:t>
      </w:r>
      <w:r w:rsidRPr="0020022B">
        <w:t xml:space="preserve"> advise</w:t>
      </w:r>
      <w:r>
        <w:t>d</w:t>
      </w:r>
      <w:r w:rsidRPr="0020022B">
        <w:t xml:space="preserve"> to use Azure Bastion while for highly sensitive VMs, just in time access might be better suited.</w:t>
      </w:r>
    </w:p>
    <w:p w:rsidRPr="009A2837" w:rsidR="00FE061B" w:rsidP="00D112B2" w:rsidRDefault="00FE061B" w14:paraId="618D1B26" w14:textId="5725961C"/>
    <w:p w:rsidRPr="0020022B" w:rsidR="00D112B2" w:rsidP="00FA4F72" w:rsidRDefault="000D644C" w14:paraId="0A45BA0C" w14:textId="01249895">
      <w:pPr>
        <w:pStyle w:val="Heading3Numbered"/>
        <w:jc w:val="both"/>
      </w:pPr>
      <w:bookmarkStart w:name="_Toc1246993200" w:id="2328"/>
      <w:bookmarkStart w:name="_Toc641150623" w:id="2329"/>
      <w:bookmarkStart w:name="_Toc622085492" w:id="2330"/>
      <w:bookmarkStart w:name="_Toc1188578075" w:id="2331"/>
      <w:bookmarkStart w:name="_Toc708172801" w:id="2332"/>
      <w:bookmarkStart w:name="_Toc1938638282" w:id="2333"/>
      <w:bookmarkStart w:name="_Toc1624161860" w:id="2334"/>
      <w:bookmarkStart w:name="_Toc1508292760" w:id="2335"/>
      <w:bookmarkStart w:name="_Toc20458214" w:id="2336"/>
      <w:bookmarkStart w:name="_Toc1739165293" w:id="2337"/>
      <w:bookmarkStart w:name="_Toc266855241" w:id="2338"/>
      <w:bookmarkStart w:name="_Toc1205083974" w:id="2339"/>
      <w:bookmarkStart w:name="_Toc616063256" w:id="2340"/>
      <w:bookmarkStart w:name="_Toc2142625782" w:id="2341"/>
      <w:bookmarkStart w:name="_Toc2052901437" w:id="2342"/>
      <w:bookmarkStart w:name="_Toc1568011353" w:id="2343"/>
      <w:bookmarkStart w:name="_Toc1606898963" w:id="2344"/>
      <w:bookmarkStart w:name="_Toc925712880" w:id="2345"/>
      <w:bookmarkStart w:name="_Toc1131235787" w:id="2346"/>
      <w:bookmarkStart w:name="_Toc1866004357" w:id="2347"/>
      <w:bookmarkStart w:name="_Toc1188048793" w:id="2348"/>
      <w:bookmarkStart w:name="_Toc2131594421" w:id="2349"/>
      <w:bookmarkStart w:name="_Toc925132386" w:id="2350"/>
      <w:bookmarkStart w:name="_Toc1777069190" w:id="2351"/>
      <w:bookmarkStart w:name="_Toc299913550" w:id="2352"/>
      <w:bookmarkStart w:name="_Toc982156613" w:id="2353"/>
      <w:bookmarkStart w:name="_Toc944236455" w:id="2354"/>
      <w:bookmarkStart w:name="_Toc185092322" w:id="2355"/>
      <w:bookmarkStart w:name="_Toc1227052767" w:id="2356"/>
      <w:bookmarkStart w:name="_Toc324522752" w:id="2357"/>
      <w:bookmarkStart w:name="_Toc616349273" w:id="2358"/>
      <w:bookmarkStart w:name="_Toc1081081728" w:id="2359"/>
      <w:bookmarkStart w:name="_Toc507848512" w:id="2360"/>
      <w:bookmarkStart w:name="_Toc1287916498" w:id="2361"/>
      <w:bookmarkStart w:name="_Toc196367552" w:id="2362"/>
      <w:bookmarkStart w:name="_Toc854320105" w:id="2363"/>
      <w:bookmarkStart w:name="_Toc1505008710" w:id="2364"/>
      <w:bookmarkStart w:name="_Toc347853423" w:id="2365"/>
      <w:bookmarkStart w:name="_Toc1159360537" w:id="2366"/>
      <w:bookmarkStart w:name="_Toc1935655642" w:id="2367"/>
      <w:bookmarkStart w:name="_Toc517847982" w:id="2368"/>
      <w:bookmarkStart w:name="_Toc1497015671" w:id="2369"/>
      <w:bookmarkStart w:name="_Toc859988722" w:id="2370"/>
      <w:bookmarkStart w:name="_Toc931597098" w:id="2371"/>
      <w:bookmarkStart w:name="_Toc2022178713" w:id="2372"/>
      <w:bookmarkStart w:name="_Toc122081572" w:id="2373"/>
      <w:bookmarkEnd w:id="2307"/>
      <w:bookmarkEnd w:id="2308"/>
      <w:bookmarkEnd w:id="2309"/>
      <w:bookmarkEnd w:id="2310"/>
      <w:bookmarkEnd w:id="2311"/>
      <w:bookmarkEnd w:id="2312"/>
      <w:bookmarkEnd w:id="2313"/>
      <w:bookmarkEnd w:id="2314"/>
      <w:bookmarkEnd w:id="2315"/>
      <w:bookmarkEnd w:id="2316"/>
      <w:r>
        <w:t>Microsoft Defender for Cloud (used to be Azure Security Center)</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p>
    <w:p w:rsidRPr="0020022B" w:rsidR="00D112B2" w:rsidP="00FA4F72" w:rsidRDefault="00D112B2" w14:paraId="2FFF26E4" w14:textId="77777777">
      <w:pPr>
        <w:pStyle w:val="Heading4Numbered"/>
        <w:jc w:val="both"/>
      </w:pPr>
      <w:r>
        <w:t>Technical Overview</w:t>
      </w:r>
    </w:p>
    <w:bookmarkStart w:name="_Hlk98854647" w:id="2374"/>
    <w:p w:rsidRPr="0020022B" w:rsidR="00D112B2" w:rsidP="00D112B2" w:rsidRDefault="00E92368" w14:paraId="5D38C72C" w14:textId="4FFBE4B6">
      <w:pPr>
        <w:jc w:val="both"/>
      </w:pPr>
      <w:r>
        <w:fldChar w:fldCharType="begin"/>
      </w:r>
      <w:r>
        <w:instrText xml:space="preserve"> HYPERLINK "https://docs.microsoft.com/en-us/azure/defender-for-cloud/defender-for-cloud-introduction" </w:instrText>
      </w:r>
      <w:r>
        <w:fldChar w:fldCharType="separate"/>
      </w:r>
      <w:r w:rsidRPr="00E92368" w:rsidR="006A65EF">
        <w:rPr>
          <w:rStyle w:val="Hyperlink"/>
        </w:rPr>
        <w:t>Microsoft Defender for Cloud</w:t>
      </w:r>
      <w:r>
        <w:fldChar w:fldCharType="end"/>
      </w:r>
      <w:r w:rsidR="006A65EF">
        <w:t xml:space="preserve"> </w:t>
      </w:r>
      <w:bookmarkEnd w:id="2374"/>
      <w:r w:rsidRPr="0020022B" w:rsidR="00D112B2">
        <w:t>is a unified infrastructure security management system that strengthens the security posture of data centers and provides advanced threat protection across hybrid workloads in the cloud - whether they're in Azure or not - as well as on-premises.</w:t>
      </w:r>
    </w:p>
    <w:p w:rsidRPr="0020022B" w:rsidR="00D112B2" w:rsidP="00D112B2" w:rsidRDefault="006A65EF" w14:paraId="663DCDC1" w14:textId="5E230348">
      <w:pPr>
        <w:jc w:val="both"/>
      </w:pPr>
      <w:r>
        <w:t xml:space="preserve">Microsoft Defender for Cloud </w:t>
      </w:r>
      <w:r w:rsidRPr="0020022B" w:rsidR="00D112B2">
        <w:t xml:space="preserve">automatically collects information from the cloud resources and highlights security recommendations as well as vulnerabilities. </w:t>
      </w:r>
      <w:r w:rsidRPr="0020022B" w:rsidR="00D112B2">
        <w:rPr>
          <w:rFonts w:cs="Segoe UI"/>
          <w:color w:val="000000"/>
          <w:shd w:val="clear" w:color="auto" w:fill="FFFFFF"/>
        </w:rPr>
        <w:t>PaaS services like storage accounts</w:t>
      </w:r>
      <w:r w:rsidRPr="0020022B" w:rsidDel="00867665" w:rsidR="00D112B2">
        <w:rPr>
          <w:rFonts w:cs="Segoe UI"/>
          <w:color w:val="000000"/>
          <w:shd w:val="clear" w:color="auto" w:fill="FFFFFF"/>
        </w:rPr>
        <w:t xml:space="preserve"> </w:t>
      </w:r>
      <w:r w:rsidRPr="0020022B" w:rsidR="00D112B2">
        <w:rPr>
          <w:rFonts w:cs="Segoe UI"/>
          <w:color w:val="000000"/>
          <w:shd w:val="clear" w:color="auto" w:fill="FFFFFF"/>
        </w:rPr>
        <w:t xml:space="preserve">are monitored and protected without necessitating any deployment. </w:t>
      </w:r>
      <w:r w:rsidRPr="0020022B" w:rsidR="00D112B2">
        <w:t>While the free tier comes with automated continuous security assessments,</w:t>
      </w:r>
      <w:r w:rsidRPr="0020022B" w:rsidDel="0029161D" w:rsidR="00D112B2">
        <w:t xml:space="preserve"> </w:t>
      </w:r>
      <w:r w:rsidRPr="0020022B" w:rsidR="00D112B2">
        <w:t xml:space="preserve">the standard tier offers advanced functionality such as just-in-time VM access, the ability to scan resources for compliance against established industry standards (such as PCI DSS 3.2 or ISO 27001) or Threat protection for IaaS or PaaS offerings. </w:t>
      </w:r>
    </w:p>
    <w:p w:rsidRPr="0020022B" w:rsidR="00D112B2" w:rsidP="00D112B2" w:rsidRDefault="00D112B2" w14:paraId="6C0B5F18" w14:textId="1D678BBF">
      <w:pPr>
        <w:jc w:val="both"/>
      </w:pPr>
      <w:r w:rsidRPr="0020022B">
        <w:t xml:space="preserve">Besides the ability to define alerts for critical vulnerabilities, </w:t>
      </w:r>
      <w:r w:rsidR="006A65EF">
        <w:t xml:space="preserve">Microsoft Defender for Cloud </w:t>
      </w:r>
      <w:r w:rsidRPr="0020022B">
        <w:t>offers one-click mitigation for many common security issues, allowing for fast and easy fixes. Furthermore, Logic App workflows can be created for issues where no one-click mitigation exists yet, empowering in automating frequently occurring security violations specific to an organizational setup.</w:t>
      </w:r>
    </w:p>
    <w:p w:rsidRPr="0020022B" w:rsidR="00D112B2" w:rsidP="00D112B2" w:rsidRDefault="00D112B2" w14:paraId="0B4C10D6" w14:textId="3F2039F7">
      <w:pPr>
        <w:jc w:val="both"/>
      </w:pPr>
      <w:r w:rsidRPr="0020022B">
        <w:t xml:space="preserve">For an overview of the </w:t>
      </w:r>
      <w:r w:rsidR="00F16B27">
        <w:t>Microsoft Defender for Cloud</w:t>
      </w:r>
      <w:r w:rsidRPr="0020022B">
        <w:t xml:space="preserve"> features, please consult the table below:</w:t>
      </w:r>
    </w:p>
    <w:tbl>
      <w:tblPr>
        <w:tblStyle w:val="TableGrid"/>
        <w:tblW w:w="9323"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2515"/>
        <w:gridCol w:w="5627"/>
        <w:gridCol w:w="1181"/>
      </w:tblGrid>
      <w:tr w:rsidRPr="0020022B" w:rsidR="00D112B2" w:rsidTr="00F16B27" w14:paraId="4B6476ED" w14:textId="77777777">
        <w:trPr>
          <w:cnfStyle w:val="100000000000" w:firstRow="1" w:lastRow="0" w:firstColumn="0" w:lastColumn="0" w:oddVBand="0" w:evenVBand="0" w:oddHBand="0" w:evenHBand="0" w:firstRowFirstColumn="0" w:firstRowLastColumn="0" w:lastRowFirstColumn="0" w:lastRowLastColumn="0"/>
          <w:trHeight w:val="20"/>
        </w:trPr>
        <w:tc>
          <w:tcPr>
            <w:tcW w:w="2515" w:type="dxa"/>
            <w:hideMark/>
          </w:tcPr>
          <w:p w:rsidRPr="00CF08D6" w:rsidR="00D112B2" w:rsidP="00681F02" w:rsidRDefault="00D112B2" w14:paraId="15955D3A" w14:textId="77777777">
            <w:pPr>
              <w:rPr>
                <w:sz w:val="22"/>
                <w:szCs w:val="56"/>
              </w:rPr>
            </w:pPr>
            <w:r w:rsidRPr="00E06967">
              <w:rPr>
                <w:sz w:val="22"/>
                <w:szCs w:val="56"/>
              </w:rPr>
              <w:lastRenderedPageBreak/>
              <w:t>Feature</w:t>
            </w:r>
          </w:p>
        </w:tc>
        <w:tc>
          <w:tcPr>
            <w:tcW w:w="5627" w:type="dxa"/>
            <w:hideMark/>
          </w:tcPr>
          <w:p w:rsidRPr="00CF08D6" w:rsidR="00D112B2" w:rsidP="00681F02" w:rsidRDefault="00D112B2" w14:paraId="1E263318" w14:textId="77777777">
            <w:pPr>
              <w:rPr>
                <w:sz w:val="22"/>
                <w:szCs w:val="56"/>
              </w:rPr>
            </w:pPr>
            <w:r w:rsidRPr="00E06967">
              <w:rPr>
                <w:sz w:val="22"/>
                <w:szCs w:val="56"/>
              </w:rPr>
              <w:t>Description</w:t>
            </w:r>
          </w:p>
        </w:tc>
        <w:tc>
          <w:tcPr>
            <w:tcW w:w="1181" w:type="dxa"/>
          </w:tcPr>
          <w:p w:rsidRPr="00CF08D6" w:rsidR="00D112B2" w:rsidP="00681F02" w:rsidRDefault="00D112B2" w14:paraId="3A82EA54" w14:textId="77777777">
            <w:pPr>
              <w:rPr>
                <w:sz w:val="22"/>
                <w:szCs w:val="56"/>
              </w:rPr>
            </w:pPr>
            <w:r w:rsidRPr="00E06967">
              <w:rPr>
                <w:sz w:val="22"/>
                <w:szCs w:val="56"/>
              </w:rPr>
              <w:t>Tier</w:t>
            </w:r>
          </w:p>
        </w:tc>
      </w:tr>
      <w:tr w:rsidRPr="0020022B" w:rsidR="00D112B2" w:rsidTr="00F16B27" w14:paraId="2C8B9980" w14:textId="77777777">
        <w:trPr>
          <w:trHeight w:val="20"/>
        </w:trPr>
        <w:tc>
          <w:tcPr>
            <w:tcW w:w="2515" w:type="dxa"/>
          </w:tcPr>
          <w:p w:rsidRPr="00A36815" w:rsidR="00D112B2" w:rsidP="00681F02" w:rsidRDefault="00D112B2" w14:paraId="683336D7" w14:textId="77777777">
            <w:pPr>
              <w:rPr>
                <w:sz w:val="20"/>
                <w:szCs w:val="52"/>
              </w:rPr>
            </w:pPr>
            <w:r w:rsidRPr="00A36815">
              <w:rPr>
                <w:sz w:val="20"/>
                <w:szCs w:val="52"/>
              </w:rPr>
              <w:t>Continuous assessment and security recommendations</w:t>
            </w:r>
          </w:p>
        </w:tc>
        <w:tc>
          <w:tcPr>
            <w:tcW w:w="5627" w:type="dxa"/>
          </w:tcPr>
          <w:p w:rsidRPr="00A36815" w:rsidR="00D112B2" w:rsidP="00681F02" w:rsidRDefault="00D112B2" w14:paraId="0FCBC0A8" w14:textId="77777777">
            <w:pPr>
              <w:rPr>
                <w:sz w:val="20"/>
                <w:szCs w:val="52"/>
              </w:rPr>
            </w:pPr>
            <w:r w:rsidRPr="00A36815">
              <w:rPr>
                <w:sz w:val="20"/>
                <w:szCs w:val="52"/>
              </w:rPr>
              <w:t>Provide daily scans of the workloads and configurations and assess them for vulnerabilities.</w:t>
            </w:r>
          </w:p>
        </w:tc>
        <w:tc>
          <w:tcPr>
            <w:tcW w:w="1181" w:type="dxa"/>
          </w:tcPr>
          <w:p w:rsidRPr="00A36815" w:rsidR="00D112B2" w:rsidP="00681F02" w:rsidRDefault="00D112B2" w14:paraId="16AAABC0" w14:textId="77777777">
            <w:pPr>
              <w:rPr>
                <w:sz w:val="20"/>
                <w:szCs w:val="52"/>
              </w:rPr>
            </w:pPr>
            <w:r w:rsidRPr="00A36815">
              <w:rPr>
                <w:sz w:val="20"/>
                <w:szCs w:val="52"/>
              </w:rPr>
              <w:t>Free</w:t>
            </w:r>
          </w:p>
        </w:tc>
      </w:tr>
      <w:tr w:rsidRPr="0020022B" w:rsidR="00D112B2" w:rsidTr="00F16B27" w14:paraId="2D795054" w14:textId="77777777">
        <w:trPr>
          <w:trHeight w:val="20"/>
        </w:trPr>
        <w:tc>
          <w:tcPr>
            <w:tcW w:w="2515" w:type="dxa"/>
            <w:hideMark/>
          </w:tcPr>
          <w:p w:rsidRPr="00A36815" w:rsidR="00D112B2" w:rsidP="00681F02" w:rsidRDefault="00D112B2" w14:paraId="028C988C" w14:textId="77777777">
            <w:pPr>
              <w:rPr>
                <w:sz w:val="20"/>
                <w:szCs w:val="52"/>
              </w:rPr>
            </w:pPr>
            <w:r w:rsidRPr="00A36815">
              <w:rPr>
                <w:sz w:val="20"/>
                <w:szCs w:val="52"/>
              </w:rPr>
              <w:t>Secure Score</w:t>
            </w:r>
          </w:p>
        </w:tc>
        <w:tc>
          <w:tcPr>
            <w:tcW w:w="5627" w:type="dxa"/>
            <w:hideMark/>
          </w:tcPr>
          <w:p w:rsidRPr="00A36815" w:rsidR="00D112B2" w:rsidP="00681F02" w:rsidRDefault="00D112B2" w14:paraId="66C4EC8D" w14:textId="77777777">
            <w:pPr>
              <w:rPr>
                <w:sz w:val="20"/>
                <w:szCs w:val="52"/>
              </w:rPr>
            </w:pPr>
            <w:r w:rsidRPr="00A36815">
              <w:rPr>
                <w:sz w:val="20"/>
                <w:szCs w:val="52"/>
              </w:rPr>
              <w:t>Provide a prioritized and weighted list of security recommendations based on the assessments and offer detailed remediation instructions or one-click remediation process.</w:t>
            </w:r>
          </w:p>
        </w:tc>
        <w:tc>
          <w:tcPr>
            <w:tcW w:w="1181" w:type="dxa"/>
          </w:tcPr>
          <w:p w:rsidRPr="00A36815" w:rsidR="00D112B2" w:rsidP="00681F02" w:rsidRDefault="00D112B2" w14:paraId="2BB3D82F" w14:textId="77777777">
            <w:pPr>
              <w:rPr>
                <w:sz w:val="20"/>
                <w:szCs w:val="52"/>
              </w:rPr>
            </w:pPr>
            <w:r w:rsidRPr="00A36815">
              <w:rPr>
                <w:sz w:val="20"/>
                <w:szCs w:val="52"/>
              </w:rPr>
              <w:t>Free</w:t>
            </w:r>
          </w:p>
        </w:tc>
      </w:tr>
      <w:tr w:rsidRPr="0020022B" w:rsidR="00D112B2" w:rsidTr="00F16B27" w14:paraId="3D7DF9BF" w14:textId="77777777">
        <w:trPr>
          <w:trHeight w:val="20"/>
        </w:trPr>
        <w:tc>
          <w:tcPr>
            <w:tcW w:w="2515" w:type="dxa"/>
            <w:hideMark/>
          </w:tcPr>
          <w:p w:rsidRPr="00A36815" w:rsidR="00D112B2" w:rsidP="00681F02" w:rsidRDefault="00D112B2" w14:paraId="220B6469" w14:textId="77777777">
            <w:pPr>
              <w:rPr>
                <w:sz w:val="20"/>
                <w:szCs w:val="52"/>
              </w:rPr>
            </w:pPr>
            <w:r w:rsidRPr="00A36815">
              <w:rPr>
                <w:sz w:val="20"/>
                <w:szCs w:val="52"/>
              </w:rPr>
              <w:t>Just in time VM Access</w:t>
            </w:r>
          </w:p>
        </w:tc>
        <w:tc>
          <w:tcPr>
            <w:tcW w:w="5627" w:type="dxa"/>
          </w:tcPr>
          <w:p w:rsidRPr="00A36815" w:rsidR="00D112B2" w:rsidP="00681F02" w:rsidRDefault="00D112B2" w14:paraId="2A17C4F8" w14:textId="77777777">
            <w:pPr>
              <w:rPr>
                <w:sz w:val="20"/>
                <w:szCs w:val="52"/>
              </w:rPr>
            </w:pPr>
            <w:r w:rsidRPr="00A36815">
              <w:rPr>
                <w:sz w:val="20"/>
                <w:szCs w:val="52"/>
              </w:rPr>
              <w:t>Use Just-in-Time VM Access to control access and avoid exposure of commonly targeted management ports. Define a break glass access process to allow connection to the VMs. Security Center will automatically handle the required networking changes in the background and revert them once the set timeframe has expired.</w:t>
            </w:r>
          </w:p>
        </w:tc>
        <w:tc>
          <w:tcPr>
            <w:tcW w:w="1181" w:type="dxa"/>
          </w:tcPr>
          <w:p w:rsidRPr="00A36815" w:rsidR="00D112B2" w:rsidP="00681F02" w:rsidRDefault="00D112B2" w14:paraId="6CEC3A1A" w14:textId="77777777">
            <w:pPr>
              <w:rPr>
                <w:sz w:val="20"/>
                <w:szCs w:val="52"/>
              </w:rPr>
            </w:pPr>
            <w:r w:rsidRPr="00A36815">
              <w:rPr>
                <w:sz w:val="20"/>
                <w:szCs w:val="52"/>
              </w:rPr>
              <w:t>Standard</w:t>
            </w:r>
          </w:p>
        </w:tc>
      </w:tr>
      <w:tr w:rsidRPr="0020022B" w:rsidR="00D112B2" w:rsidTr="00F16B27" w14:paraId="377C4A6F" w14:textId="77777777">
        <w:trPr>
          <w:trHeight w:val="20"/>
        </w:trPr>
        <w:tc>
          <w:tcPr>
            <w:tcW w:w="2515" w:type="dxa"/>
          </w:tcPr>
          <w:p w:rsidRPr="00A36815" w:rsidR="00D112B2" w:rsidP="00681F02" w:rsidRDefault="00D112B2" w14:paraId="24E2E96F" w14:textId="77777777">
            <w:pPr>
              <w:rPr>
                <w:sz w:val="20"/>
                <w:szCs w:val="52"/>
              </w:rPr>
            </w:pPr>
            <w:r w:rsidRPr="00A36815">
              <w:rPr>
                <w:sz w:val="20"/>
                <w:szCs w:val="52"/>
              </w:rPr>
              <w:t>Adaptive application controls and network hardening</w:t>
            </w:r>
          </w:p>
        </w:tc>
        <w:tc>
          <w:tcPr>
            <w:tcW w:w="5627" w:type="dxa"/>
          </w:tcPr>
          <w:p w:rsidRPr="00A36815" w:rsidR="00D112B2" w:rsidP="00681F02" w:rsidRDefault="00D112B2" w14:paraId="30220105" w14:textId="77777777">
            <w:pPr>
              <w:rPr>
                <w:sz w:val="20"/>
                <w:szCs w:val="52"/>
              </w:rPr>
            </w:pPr>
            <w:r w:rsidRPr="00A36815">
              <w:rPr>
                <w:sz w:val="20"/>
                <w:szCs w:val="52"/>
              </w:rPr>
              <w:t xml:space="preserve">Adaptive application controls help harden VMs against malware by using machine learning to analyze the applications running on machines and creating an allow list from this intelligence. </w:t>
            </w:r>
          </w:p>
          <w:p w:rsidRPr="00A36815" w:rsidR="00D112B2" w:rsidP="00681F02" w:rsidRDefault="00D112B2" w14:paraId="238DF16A" w14:textId="77777777">
            <w:pPr>
              <w:rPr>
                <w:sz w:val="20"/>
                <w:szCs w:val="52"/>
              </w:rPr>
            </w:pPr>
            <w:r w:rsidRPr="00A36815">
              <w:rPr>
                <w:sz w:val="20"/>
                <w:szCs w:val="52"/>
              </w:rPr>
              <w:t>Adaptive Network Hardening provides recommendations to further harden the NSG rules based on observing actual traffic patterns.</w:t>
            </w:r>
          </w:p>
        </w:tc>
        <w:tc>
          <w:tcPr>
            <w:tcW w:w="1181" w:type="dxa"/>
          </w:tcPr>
          <w:p w:rsidRPr="00A36815" w:rsidR="00D112B2" w:rsidP="00681F02" w:rsidRDefault="00D112B2" w14:paraId="177325C2" w14:textId="77777777">
            <w:pPr>
              <w:rPr>
                <w:sz w:val="20"/>
                <w:szCs w:val="52"/>
              </w:rPr>
            </w:pPr>
            <w:r w:rsidRPr="00A36815">
              <w:rPr>
                <w:sz w:val="20"/>
                <w:szCs w:val="52"/>
              </w:rPr>
              <w:t>Standard</w:t>
            </w:r>
          </w:p>
        </w:tc>
      </w:tr>
      <w:tr w:rsidRPr="0020022B" w:rsidR="00D112B2" w:rsidTr="00F16B27" w14:paraId="5AB413D7" w14:textId="77777777">
        <w:trPr>
          <w:trHeight w:val="20"/>
        </w:trPr>
        <w:tc>
          <w:tcPr>
            <w:tcW w:w="2515" w:type="dxa"/>
          </w:tcPr>
          <w:p w:rsidRPr="00A36815" w:rsidR="00D112B2" w:rsidP="00681F02" w:rsidRDefault="00D112B2" w14:paraId="36405EB0" w14:textId="77777777">
            <w:pPr>
              <w:rPr>
                <w:sz w:val="20"/>
                <w:szCs w:val="52"/>
              </w:rPr>
            </w:pPr>
            <w:r w:rsidRPr="00A36815">
              <w:rPr>
                <w:sz w:val="20"/>
                <w:szCs w:val="52"/>
              </w:rPr>
              <w:t>Regulatory compliance dashboard and reports</w:t>
            </w:r>
          </w:p>
        </w:tc>
        <w:tc>
          <w:tcPr>
            <w:tcW w:w="5627" w:type="dxa"/>
          </w:tcPr>
          <w:p w:rsidRPr="00A36815" w:rsidR="00D112B2" w:rsidP="00681F02" w:rsidRDefault="00D112B2" w14:paraId="5E7D6206" w14:textId="77777777">
            <w:pPr>
              <w:rPr>
                <w:sz w:val="20"/>
                <w:szCs w:val="52"/>
              </w:rPr>
            </w:pPr>
            <w:r w:rsidRPr="00A36815">
              <w:rPr>
                <w:sz w:val="20"/>
                <w:szCs w:val="52"/>
              </w:rPr>
              <w:t>Provides insights into compliance posture based on continuous assessments of Azure environment against chosen policies and defined industry standards and regulations.</w:t>
            </w:r>
          </w:p>
        </w:tc>
        <w:tc>
          <w:tcPr>
            <w:tcW w:w="1181" w:type="dxa"/>
          </w:tcPr>
          <w:p w:rsidRPr="00A36815" w:rsidR="00D112B2" w:rsidP="00681F02" w:rsidRDefault="00D112B2" w14:paraId="0B266317" w14:textId="77777777">
            <w:pPr>
              <w:rPr>
                <w:sz w:val="20"/>
                <w:szCs w:val="52"/>
              </w:rPr>
            </w:pPr>
            <w:r w:rsidRPr="00A36815">
              <w:rPr>
                <w:sz w:val="20"/>
                <w:szCs w:val="52"/>
              </w:rPr>
              <w:t>Standard</w:t>
            </w:r>
          </w:p>
        </w:tc>
      </w:tr>
      <w:tr w:rsidRPr="0020022B" w:rsidR="00D112B2" w:rsidTr="00F16B27" w14:paraId="657EE4AC" w14:textId="77777777">
        <w:trPr>
          <w:trHeight w:val="20"/>
        </w:trPr>
        <w:tc>
          <w:tcPr>
            <w:tcW w:w="2515" w:type="dxa"/>
          </w:tcPr>
          <w:p w:rsidRPr="00A36815" w:rsidR="00D112B2" w:rsidP="00681F02" w:rsidRDefault="00D112B2" w14:paraId="4969F892" w14:textId="77777777">
            <w:pPr>
              <w:rPr>
                <w:sz w:val="20"/>
                <w:szCs w:val="52"/>
              </w:rPr>
            </w:pPr>
            <w:r w:rsidRPr="00A36815">
              <w:rPr>
                <w:sz w:val="20"/>
                <w:szCs w:val="52"/>
              </w:rPr>
              <w:t>Threat protection for Azure VMs and non-Azure servers (including Server EDR)</w:t>
            </w:r>
          </w:p>
        </w:tc>
        <w:tc>
          <w:tcPr>
            <w:tcW w:w="5627" w:type="dxa"/>
          </w:tcPr>
          <w:p w:rsidRPr="00A36815" w:rsidR="00D112B2" w:rsidP="00681F02" w:rsidRDefault="00F16B27" w14:paraId="0171CE3D" w14:textId="2E058AFA">
            <w:pPr>
              <w:rPr>
                <w:sz w:val="20"/>
                <w:szCs w:val="52"/>
              </w:rPr>
            </w:pPr>
            <w:r w:rsidRPr="00A36815">
              <w:rPr>
                <w:sz w:val="20"/>
                <w:szCs w:val="52"/>
              </w:rPr>
              <w:t xml:space="preserve">Microsoft Defender for Cloud </w:t>
            </w:r>
            <w:r w:rsidRPr="00A36815" w:rsidR="00D112B2">
              <w:rPr>
                <w:sz w:val="20"/>
                <w:szCs w:val="52"/>
              </w:rPr>
              <w:t>integrates with Azure services to monitor and protect VMs and alert any discovered threats.</w:t>
            </w:r>
          </w:p>
          <w:p w:rsidRPr="00A36815" w:rsidR="00D112B2" w:rsidP="00681F02" w:rsidRDefault="00D112B2" w14:paraId="06019B6F" w14:textId="77777777">
            <w:pPr>
              <w:rPr>
                <w:sz w:val="20"/>
                <w:szCs w:val="52"/>
              </w:rPr>
            </w:pPr>
            <w:r w:rsidRPr="00A36815">
              <w:rPr>
                <w:sz w:val="20"/>
                <w:szCs w:val="52"/>
              </w:rPr>
              <w:t xml:space="preserve">For Windows based </w:t>
            </w:r>
            <w:proofErr w:type="gramStart"/>
            <w:r w:rsidRPr="00A36815">
              <w:rPr>
                <w:sz w:val="20"/>
                <w:szCs w:val="52"/>
              </w:rPr>
              <w:t>machine</w:t>
            </w:r>
            <w:proofErr w:type="gramEnd"/>
            <w:r w:rsidRPr="00A36815">
              <w:rPr>
                <w:sz w:val="20"/>
                <w:szCs w:val="52"/>
              </w:rPr>
              <w:t xml:space="preserve"> it uses the Microsoft Defender Advanced Threat Protection (ATP) to provide advanced endpoint detection and response (EDR) capabilities. It also provides file less attack detection (injection of malicious payloads into memory) by periodically running disk-based scanning techniques.</w:t>
            </w:r>
          </w:p>
          <w:p w:rsidRPr="00A36815" w:rsidR="00D112B2" w:rsidP="00681F02" w:rsidRDefault="00D112B2" w14:paraId="06B49751" w14:textId="5ED6119D">
            <w:pPr>
              <w:rPr>
                <w:sz w:val="20"/>
                <w:szCs w:val="52"/>
              </w:rPr>
            </w:pPr>
            <w:r w:rsidRPr="00A36815">
              <w:rPr>
                <w:sz w:val="20"/>
                <w:szCs w:val="52"/>
              </w:rPr>
              <w:t>For Linux machines</w:t>
            </w:r>
            <w:r w:rsidRPr="00A36815" w:rsidR="00F16B27">
              <w:rPr>
                <w:sz w:val="20"/>
                <w:szCs w:val="52"/>
              </w:rPr>
              <w:t xml:space="preserve">, Microsoft Defender for Cloud </w:t>
            </w:r>
            <w:r w:rsidRPr="00A36815">
              <w:rPr>
                <w:sz w:val="20"/>
                <w:szCs w:val="52"/>
              </w:rPr>
              <w:t xml:space="preserve">collects audit records using </w:t>
            </w:r>
            <w:proofErr w:type="spellStart"/>
            <w:r w:rsidRPr="00A36815">
              <w:rPr>
                <w:sz w:val="20"/>
                <w:szCs w:val="52"/>
              </w:rPr>
              <w:t>auditd</w:t>
            </w:r>
            <w:proofErr w:type="spellEnd"/>
            <w:r w:rsidRPr="00A36815">
              <w:rPr>
                <w:sz w:val="20"/>
                <w:szCs w:val="52"/>
              </w:rPr>
              <w:t xml:space="preserve">. These events are collected, </w:t>
            </w:r>
            <w:r w:rsidRPr="00A36815">
              <w:rPr>
                <w:sz w:val="20"/>
                <w:szCs w:val="52"/>
              </w:rPr>
              <w:lastRenderedPageBreak/>
              <w:t xml:space="preserve">enriched, and aggregated into events using the Log Analytics agent for Linux and evaluated against a continuously growing list of known malicious behaviors. </w:t>
            </w:r>
          </w:p>
        </w:tc>
        <w:tc>
          <w:tcPr>
            <w:tcW w:w="1181" w:type="dxa"/>
          </w:tcPr>
          <w:p w:rsidRPr="00A36815" w:rsidR="00D112B2" w:rsidP="00681F02" w:rsidRDefault="00D112B2" w14:paraId="591DC0EB" w14:textId="77777777">
            <w:pPr>
              <w:rPr>
                <w:sz w:val="20"/>
                <w:szCs w:val="52"/>
              </w:rPr>
            </w:pPr>
            <w:r w:rsidRPr="00A36815">
              <w:rPr>
                <w:sz w:val="20"/>
                <w:szCs w:val="52"/>
              </w:rPr>
              <w:lastRenderedPageBreak/>
              <w:t>Standard</w:t>
            </w:r>
          </w:p>
        </w:tc>
      </w:tr>
      <w:tr w:rsidRPr="0020022B" w:rsidR="00D112B2" w:rsidTr="00F16B27" w14:paraId="6F4F6FEE" w14:textId="77777777">
        <w:trPr>
          <w:trHeight w:val="20"/>
        </w:trPr>
        <w:tc>
          <w:tcPr>
            <w:tcW w:w="2515" w:type="dxa"/>
            <w:hideMark/>
          </w:tcPr>
          <w:p w:rsidRPr="00A36815" w:rsidR="00D112B2" w:rsidP="00681F02" w:rsidRDefault="00D112B2" w14:paraId="50177CB7" w14:textId="77777777">
            <w:pPr>
              <w:rPr>
                <w:sz w:val="20"/>
                <w:szCs w:val="52"/>
              </w:rPr>
            </w:pPr>
            <w:r w:rsidRPr="00A36815">
              <w:rPr>
                <w:sz w:val="20"/>
                <w:szCs w:val="52"/>
              </w:rPr>
              <w:t>Threat protection for PaaS services</w:t>
            </w:r>
          </w:p>
        </w:tc>
        <w:tc>
          <w:tcPr>
            <w:tcW w:w="5627" w:type="dxa"/>
          </w:tcPr>
          <w:p w:rsidRPr="00A36815" w:rsidR="00D112B2" w:rsidP="00681F02" w:rsidRDefault="00F16B27" w14:paraId="30185757" w14:textId="7529AA5B">
            <w:pPr>
              <w:rPr>
                <w:sz w:val="20"/>
                <w:szCs w:val="52"/>
              </w:rPr>
            </w:pPr>
            <w:r w:rsidRPr="00A36815">
              <w:rPr>
                <w:sz w:val="20"/>
                <w:szCs w:val="52"/>
              </w:rPr>
              <w:t xml:space="preserve">Microsoft Defender for Cloud </w:t>
            </w:r>
            <w:r w:rsidRPr="00A36815" w:rsidR="00D112B2">
              <w:rPr>
                <w:sz w:val="20"/>
                <w:szCs w:val="52"/>
              </w:rPr>
              <w:t>also offers threat protection for PaaS offerings, such as SQL Database, SQL Data Warehouse, App Services, Azure Storage Accounts or Azure Kubernetes Services. It will continuously monitor and assess their configuration and end points against known attack patterns and vulnerabilities and send out alerts when triggered.</w:t>
            </w:r>
          </w:p>
        </w:tc>
        <w:tc>
          <w:tcPr>
            <w:tcW w:w="1181" w:type="dxa"/>
          </w:tcPr>
          <w:p w:rsidRPr="00A36815" w:rsidR="00D112B2" w:rsidP="00681F02" w:rsidRDefault="00D112B2" w14:paraId="30DB7CCC" w14:textId="77777777">
            <w:pPr>
              <w:keepNext/>
              <w:rPr>
                <w:sz w:val="20"/>
                <w:szCs w:val="52"/>
              </w:rPr>
            </w:pPr>
            <w:r w:rsidRPr="00A36815">
              <w:rPr>
                <w:sz w:val="20"/>
                <w:szCs w:val="52"/>
              </w:rPr>
              <w:t>Standard</w:t>
            </w:r>
          </w:p>
        </w:tc>
      </w:tr>
    </w:tbl>
    <w:p w:rsidR="00D112B2" w:rsidP="00F16B27" w:rsidRDefault="00D112B2" w14:paraId="5585E4C9" w14:textId="40C9B4AE">
      <w:pPr>
        <w:pStyle w:val="Caption"/>
        <w:jc w:val="center"/>
      </w:pPr>
      <w:bookmarkStart w:name="_Toc64367102" w:id="2375"/>
      <w:bookmarkStart w:name="_Toc106268857" w:id="2376"/>
      <w:r>
        <w:t xml:space="preserve">Table </w:t>
      </w:r>
      <w:r w:rsidR="00027A3B">
        <w:fldChar w:fldCharType="begin"/>
      </w:r>
      <w:r w:rsidR="00027A3B">
        <w:instrText xml:space="preserve"> SEQ Table \* ARABIC </w:instrText>
      </w:r>
      <w:r w:rsidR="00027A3B">
        <w:fldChar w:fldCharType="separate"/>
      </w:r>
      <w:r w:rsidR="000B5336">
        <w:rPr>
          <w:noProof/>
        </w:rPr>
        <w:t>38</w:t>
      </w:r>
      <w:r w:rsidR="00027A3B">
        <w:fldChar w:fldCharType="end"/>
      </w:r>
      <w:r>
        <w:t xml:space="preserve">: </w:t>
      </w:r>
      <w:r w:rsidR="00F16B27">
        <w:t>Microsoft Defender for Cloud</w:t>
      </w:r>
      <w:r w:rsidRPr="00EE3872">
        <w:t xml:space="preserve"> feature comparison</w:t>
      </w:r>
      <w:bookmarkEnd w:id="2375"/>
      <w:bookmarkEnd w:id="2376"/>
    </w:p>
    <w:p w:rsidRPr="0020022B" w:rsidR="00D112B2" w:rsidP="00D112B2" w:rsidRDefault="00D112B2" w14:paraId="0CA6DF72" w14:textId="77777777">
      <w:pPr>
        <w:pStyle w:val="Caption"/>
        <w:jc w:val="center"/>
      </w:pPr>
    </w:p>
    <w:p w:rsidR="00D112B2" w:rsidP="00FA4F72" w:rsidRDefault="00D112B2" w14:paraId="78D6C585" w14:textId="77777777">
      <w:pPr>
        <w:pStyle w:val="Heading4Numbered"/>
        <w:jc w:val="both"/>
      </w:pPr>
      <w:r>
        <w:t>Design Decisions</w:t>
      </w:r>
    </w:p>
    <w:tbl>
      <w:tblPr>
        <w:tblStyle w:val="TableGridMSDesignformat1"/>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1165"/>
        <w:gridCol w:w="8185"/>
      </w:tblGrid>
      <w:tr w:rsidRPr="0020022B" w:rsidR="00B55F8A" w:rsidTr="00B55F8A" w14:paraId="40BCCE42" w14:textId="77777777">
        <w:trPr>
          <w:cnfStyle w:val="100000000000" w:firstRow="1" w:lastRow="0" w:firstColumn="0" w:lastColumn="0" w:oddVBand="0" w:evenVBand="0" w:oddHBand="0" w:evenHBand="0" w:firstRowFirstColumn="0" w:firstRowLastColumn="0" w:lastRowFirstColumn="0" w:lastRowLastColumn="0"/>
          <w:trHeight w:val="20"/>
        </w:trPr>
        <w:tc>
          <w:tcPr>
            <w:tcW w:w="623" w:type="pct"/>
          </w:tcPr>
          <w:p w:rsidRPr="0020022B" w:rsidR="00B55F8A" w:rsidP="00681F02" w:rsidRDefault="00B55F8A" w14:paraId="132F4E27" w14:textId="3EEE8AAF">
            <w:pPr>
              <w:pStyle w:val="TableText"/>
              <w:widowControl w:val="0"/>
              <w:tabs>
                <w:tab w:val="left" w:pos="1440"/>
              </w:tabs>
              <w:spacing w:before="60" w:after="60"/>
              <w:jc w:val="both"/>
              <w:rPr>
                <w:sz w:val="22"/>
                <w:szCs w:val="28"/>
              </w:rPr>
            </w:pPr>
            <w:r>
              <w:rPr>
                <w:sz w:val="22"/>
                <w:szCs w:val="28"/>
              </w:rPr>
              <w:t>ID</w:t>
            </w:r>
          </w:p>
        </w:tc>
        <w:tc>
          <w:tcPr>
            <w:tcW w:w="4377" w:type="pct"/>
            <w:hideMark/>
          </w:tcPr>
          <w:p w:rsidRPr="0020022B" w:rsidR="00B55F8A" w:rsidP="00681F02" w:rsidRDefault="00B55F8A" w14:paraId="6264667E" w14:textId="18BFDA88">
            <w:pPr>
              <w:pStyle w:val="TableText"/>
              <w:widowControl w:val="0"/>
              <w:tabs>
                <w:tab w:val="left" w:pos="1440"/>
              </w:tabs>
              <w:spacing w:before="60" w:after="60"/>
              <w:jc w:val="both"/>
              <w:rPr>
                <w:sz w:val="22"/>
                <w:szCs w:val="28"/>
              </w:rPr>
            </w:pPr>
            <w:r w:rsidRPr="0020022B">
              <w:rPr>
                <w:sz w:val="22"/>
                <w:szCs w:val="28"/>
              </w:rPr>
              <w:t>Design Decisions</w:t>
            </w:r>
          </w:p>
        </w:tc>
      </w:tr>
      <w:tr w:rsidRPr="0020022B" w:rsidR="00B55F8A" w:rsidTr="00B55F8A" w14:paraId="3D18675D" w14:textId="77777777">
        <w:trPr>
          <w:trHeight w:val="20"/>
        </w:trPr>
        <w:tc>
          <w:tcPr>
            <w:tcW w:w="623" w:type="pct"/>
          </w:tcPr>
          <w:p w:rsidRPr="00A36815" w:rsidR="00B55F8A" w:rsidP="00681F02" w:rsidRDefault="00B55F8A" w14:paraId="4FA3B5FF" w14:textId="3E978C12">
            <w:pPr>
              <w:pStyle w:val="TableListBullet"/>
              <w:numPr>
                <w:ilvl w:val="0"/>
                <w:numId w:val="0"/>
              </w:numPr>
              <w:spacing w:after="60"/>
              <w:jc w:val="both"/>
              <w:rPr>
                <w:sz w:val="20"/>
                <w:szCs w:val="24"/>
              </w:rPr>
            </w:pPr>
            <w:r w:rsidRPr="00A36815">
              <w:rPr>
                <w:sz w:val="20"/>
                <w:szCs w:val="24"/>
              </w:rPr>
              <w:t>DD01</w:t>
            </w:r>
          </w:p>
        </w:tc>
        <w:tc>
          <w:tcPr>
            <w:tcW w:w="4377" w:type="pct"/>
          </w:tcPr>
          <w:p w:rsidRPr="00A36815" w:rsidR="00B55F8A" w:rsidP="00681F02" w:rsidRDefault="00CD4B6A" w14:paraId="264195B1" w14:textId="4E1116C8">
            <w:pPr>
              <w:pStyle w:val="TableListBullet"/>
              <w:numPr>
                <w:ilvl w:val="0"/>
                <w:numId w:val="0"/>
              </w:numPr>
              <w:spacing w:after="60"/>
              <w:jc w:val="both"/>
              <w:rPr>
                <w:rFonts w:asciiTheme="minorHAnsi" w:hAnsiTheme="minorHAnsi"/>
                <w:b/>
                <w:bCs/>
                <w:sz w:val="20"/>
                <w:szCs w:val="24"/>
              </w:rPr>
            </w:pPr>
            <w:r>
              <w:rPr>
                <w:sz w:val="20"/>
                <w:szCs w:val="24"/>
              </w:rPr>
              <w:t>&lt;CUSTOMER_NAME&gt;</w:t>
            </w:r>
            <w:r w:rsidRPr="00A36815" w:rsidR="00B55F8A">
              <w:rPr>
                <w:sz w:val="20"/>
                <w:szCs w:val="24"/>
              </w:rPr>
              <w:t xml:space="preserve"> will use Microsoft Defender for Cloud Free tier for all subscriptions and all resources for all environments. </w:t>
            </w:r>
          </w:p>
        </w:tc>
      </w:tr>
    </w:tbl>
    <w:p w:rsidR="00D112B2" w:rsidP="00F16B27" w:rsidRDefault="00D112B2" w14:paraId="6C5D5B54" w14:textId="2E152F1B">
      <w:pPr>
        <w:pStyle w:val="Caption"/>
        <w:jc w:val="center"/>
      </w:pPr>
      <w:bookmarkStart w:name="_Toc64367103" w:id="2377"/>
      <w:bookmarkStart w:name="_Toc106268858" w:id="2378"/>
      <w:r>
        <w:t xml:space="preserve">Table </w:t>
      </w:r>
      <w:r w:rsidR="00027A3B">
        <w:fldChar w:fldCharType="begin"/>
      </w:r>
      <w:r w:rsidR="00027A3B">
        <w:instrText xml:space="preserve"> SEQ Table \* ARABIC </w:instrText>
      </w:r>
      <w:r w:rsidR="00027A3B">
        <w:fldChar w:fldCharType="separate"/>
      </w:r>
      <w:r w:rsidR="000B5336">
        <w:rPr>
          <w:noProof/>
        </w:rPr>
        <w:t>39</w:t>
      </w:r>
      <w:r w:rsidR="00027A3B">
        <w:fldChar w:fldCharType="end"/>
      </w:r>
      <w:r>
        <w:t xml:space="preserve">: Design Decisions </w:t>
      </w:r>
      <w:r w:rsidR="00F16B27">
        <w:t>–</w:t>
      </w:r>
      <w:r>
        <w:t xml:space="preserve"> </w:t>
      </w:r>
      <w:bookmarkEnd w:id="2377"/>
      <w:r w:rsidR="00F16B27">
        <w:t>Microsoft Defender for Cloud</w:t>
      </w:r>
      <w:bookmarkEnd w:id="2378"/>
    </w:p>
    <w:p w:rsidR="00265029" w:rsidP="008F7B8E" w:rsidRDefault="00A312CB" w14:paraId="7502F6AB" w14:textId="0892EE54">
      <w:pPr>
        <w:pStyle w:val="Heading3Numbered"/>
      </w:pPr>
      <w:bookmarkStart w:name="_Toc1437601538" w:id="2379"/>
      <w:bookmarkStart w:name="_Toc1496097705" w:id="2380"/>
      <w:bookmarkStart w:name="_Toc1960073206" w:id="2381"/>
      <w:bookmarkStart w:name="_Toc464725764" w:id="2382"/>
      <w:bookmarkStart w:name="_Toc2071099071" w:id="2383"/>
      <w:bookmarkStart w:name="_Toc1018552521" w:id="2384"/>
      <w:bookmarkStart w:name="_Toc1617297543" w:id="2385"/>
      <w:bookmarkStart w:name="_Toc796437511" w:id="2386"/>
      <w:bookmarkStart w:name="_Toc856897926" w:id="2387"/>
      <w:bookmarkStart w:name="_Toc1350730609" w:id="2388"/>
      <w:bookmarkStart w:name="_Toc814987552" w:id="2389"/>
      <w:bookmarkStart w:name="_Toc1611433806" w:id="2390"/>
      <w:bookmarkStart w:name="_Toc1023029142" w:id="2391"/>
      <w:bookmarkStart w:name="_Toc806535183" w:id="2392"/>
      <w:bookmarkStart w:name="_Toc549622718" w:id="2393"/>
      <w:bookmarkStart w:name="_Toc2067754153" w:id="2394"/>
      <w:bookmarkStart w:name="_Toc2106877316" w:id="2395"/>
      <w:bookmarkStart w:name="_Toc2137300111" w:id="2396"/>
      <w:bookmarkStart w:name="_Toc851507439" w:id="2397"/>
      <w:bookmarkStart w:name="_Toc1030213284" w:id="2398"/>
      <w:bookmarkStart w:name="_Toc649139203" w:id="2399"/>
      <w:bookmarkStart w:name="_Toc571968676" w:id="2400"/>
      <w:bookmarkStart w:name="_Toc1337752905" w:id="2401"/>
      <w:bookmarkStart w:name="_Toc2009528155" w:id="2402"/>
      <w:bookmarkStart w:name="_Toc1995031510" w:id="2403"/>
      <w:bookmarkStart w:name="_Toc387981673" w:id="2404"/>
      <w:bookmarkStart w:name="_Toc1690448106" w:id="2405"/>
      <w:bookmarkStart w:name="_Toc152443784" w:id="2406"/>
      <w:bookmarkStart w:name="_Toc23837559" w:id="2407"/>
      <w:bookmarkStart w:name="_Toc1620869188" w:id="2408"/>
      <w:bookmarkStart w:name="_Toc861906391" w:id="2409"/>
      <w:bookmarkStart w:name="_Toc163079684" w:id="2410"/>
      <w:bookmarkStart w:name="_Toc1645211776" w:id="2411"/>
      <w:bookmarkStart w:name="_Toc1787730153" w:id="2412"/>
      <w:bookmarkStart w:name="_Toc1096684746" w:id="2413"/>
      <w:bookmarkStart w:name="_Toc785455354" w:id="2414"/>
      <w:bookmarkStart w:name="_Toc1320737522" w:id="2415"/>
      <w:bookmarkStart w:name="_Toc306477049" w:id="2416"/>
      <w:bookmarkStart w:name="_Toc1603912182" w:id="2417"/>
      <w:bookmarkStart w:name="_Toc684149603" w:id="2418"/>
      <w:bookmarkStart w:name="_Toc306463349" w:id="2419"/>
      <w:bookmarkStart w:name="_Toc610022078" w:id="2420"/>
      <w:bookmarkStart w:name="_Toc1970545705" w:id="2421"/>
      <w:bookmarkStart w:name="_Toc1097021941" w:id="2422"/>
      <w:bookmarkStart w:name="_Toc1893457786" w:id="2423"/>
      <w:bookmarkStart w:name="_Ref50633347" w:id="2424"/>
      <w:bookmarkStart w:name="_Toc54717909" w:id="2425"/>
      <w:bookmarkStart w:name="_Toc54718150" w:id="2426"/>
      <w:bookmarkStart w:name="_Toc122081573" w:id="2427"/>
      <w:r>
        <w:t>Microsoft</w:t>
      </w:r>
      <w:r w:rsidR="00265029">
        <w:t xml:space="preserve"> Sentinel</w:t>
      </w:r>
      <w:r>
        <w:t xml:space="preserve"> (used to be Azure Sentinel)</w:t>
      </w:r>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7"/>
    </w:p>
    <w:p w:rsidR="00A312CB" w:rsidP="00A312CB" w:rsidRDefault="00A312CB" w14:paraId="3C31F5A3" w14:textId="77777777">
      <w:pPr>
        <w:pStyle w:val="NoSpacing"/>
        <w:keepNext/>
        <w:jc w:val="center"/>
      </w:pPr>
      <w:r>
        <w:rPr>
          <w:noProof/>
        </w:rPr>
        <w:drawing>
          <wp:inline distT="0" distB="0" distL="0" distR="0" wp14:anchorId="022FA232" wp14:editId="741FCD3B">
            <wp:extent cx="3105150" cy="3205480"/>
            <wp:effectExtent l="0" t="0" r="0" b="0"/>
            <wp:docPr id="22" name="Picture 22" descr="Microsoft Sentinel core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Sentinel core capabiliti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5150" cy="3205480"/>
                    </a:xfrm>
                    <a:prstGeom prst="rect">
                      <a:avLst/>
                    </a:prstGeom>
                    <a:noFill/>
                    <a:ln>
                      <a:noFill/>
                    </a:ln>
                  </pic:spPr>
                </pic:pic>
              </a:graphicData>
            </a:graphic>
          </wp:inline>
        </w:drawing>
      </w:r>
    </w:p>
    <w:p w:rsidR="00A312CB" w:rsidP="00A312CB" w:rsidRDefault="00A312CB" w14:paraId="24474357" w14:textId="3732C96A">
      <w:pPr>
        <w:pStyle w:val="Caption"/>
        <w:jc w:val="center"/>
      </w:pPr>
      <w:bookmarkStart w:name="_Toc106268818" w:id="2428"/>
      <w:r>
        <w:t xml:space="preserve">Figure </w:t>
      </w:r>
      <w:r>
        <w:fldChar w:fldCharType="begin"/>
      </w:r>
      <w:r>
        <w:instrText xml:space="preserve"> SEQ Figure \* ARABIC </w:instrText>
      </w:r>
      <w:r>
        <w:fldChar w:fldCharType="separate"/>
      </w:r>
      <w:r w:rsidR="000B5336">
        <w:rPr>
          <w:noProof/>
        </w:rPr>
        <w:t>17</w:t>
      </w:r>
      <w:r>
        <w:fldChar w:fldCharType="end"/>
      </w:r>
      <w:r>
        <w:t>: Microsoft Sentinel</w:t>
      </w:r>
      <w:bookmarkEnd w:id="2428"/>
    </w:p>
    <w:p w:rsidR="00A312CB" w:rsidP="00A312CB" w:rsidRDefault="00000000" w14:paraId="63FFEA63" w14:textId="1613FDFC">
      <w:pPr>
        <w:keepNext/>
        <w:jc w:val="both"/>
      </w:pPr>
      <w:hyperlink w:history="1" r:id="rId92">
        <w:r w:rsidRPr="00555769" w:rsidR="00A312CB">
          <w:rPr>
            <w:rStyle w:val="Hyperlink"/>
          </w:rPr>
          <w:t>Microsoft Sentinel</w:t>
        </w:r>
      </w:hyperlink>
      <w:r w:rsidRPr="00A312CB" w:rsidR="00A312CB">
        <w:t xml:space="preserve"> is a scalable, cloud-native, security information and event management (SIEM) and security orchestration, automation, and response (SOAR) solution. Microsoft Sentinel delivers intelligent security analytics and threat intelligence across the enterprise, providing a single solution for attack detection, threat visibility, proactive hunting, and threat response.</w:t>
      </w:r>
    </w:p>
    <w:p w:rsidR="00A312CB" w:rsidP="00A312CB" w:rsidRDefault="00A312CB" w14:paraId="1457D614" w14:textId="77777777">
      <w:pPr>
        <w:keepNext/>
        <w:jc w:val="both"/>
      </w:pPr>
    </w:p>
    <w:p w:rsidR="00A312CB" w:rsidP="00A312CB" w:rsidRDefault="00A312CB" w14:paraId="58C17048" w14:textId="4DC53C1C">
      <w:pPr>
        <w:keepNext/>
        <w:jc w:val="both"/>
      </w:pPr>
      <w:r>
        <w:t xml:space="preserve">The key </w:t>
      </w:r>
      <w:r w:rsidRPr="00A312CB">
        <w:rPr>
          <w:b/>
          <w:bCs/>
        </w:rPr>
        <w:t>functions</w:t>
      </w:r>
      <w:r>
        <w:t xml:space="preserve"> of Microsoft Sentinel are:</w:t>
      </w:r>
    </w:p>
    <w:p w:rsidR="00A312CB" w:rsidP="00FA4F72" w:rsidRDefault="00A312CB" w14:paraId="0FFD4FE1" w14:textId="646FCACC">
      <w:pPr>
        <w:pStyle w:val="ListParagraph"/>
        <w:keepNext/>
        <w:numPr>
          <w:ilvl w:val="0"/>
          <w:numId w:val="30"/>
        </w:numPr>
        <w:jc w:val="both"/>
      </w:pPr>
      <w:r>
        <w:t>Collect data at cloud scale across all users, devices, applications, and infrastructure, both on-premises and in multiple clouds.</w:t>
      </w:r>
    </w:p>
    <w:p w:rsidR="00A312CB" w:rsidP="00FA4F72" w:rsidRDefault="00A312CB" w14:paraId="03EE166D" w14:textId="0A68F126">
      <w:pPr>
        <w:pStyle w:val="ListParagraph"/>
        <w:keepNext/>
        <w:numPr>
          <w:ilvl w:val="0"/>
          <w:numId w:val="30"/>
        </w:numPr>
      </w:pPr>
      <w:r>
        <w:t xml:space="preserve">Detect previously undetected threats and minimize </w:t>
      </w:r>
      <w:hyperlink w:history="1" r:id="rId93">
        <w:r w:rsidRPr="00A312CB">
          <w:rPr>
            <w:rStyle w:val="Hyperlink"/>
          </w:rPr>
          <w:t>false positives</w:t>
        </w:r>
      </w:hyperlink>
      <w:r>
        <w:t xml:space="preserve"> using Microsoft's analytics and unparalleled threat intelligence.</w:t>
      </w:r>
    </w:p>
    <w:p w:rsidR="00A312CB" w:rsidP="00FA4F72" w:rsidRDefault="00A312CB" w14:paraId="5FDF031A" w14:textId="10D8117C">
      <w:pPr>
        <w:pStyle w:val="ListParagraph"/>
        <w:keepNext/>
        <w:numPr>
          <w:ilvl w:val="0"/>
          <w:numId w:val="30"/>
        </w:numPr>
        <w:jc w:val="both"/>
      </w:pPr>
      <w:r>
        <w:t>Investigate threats with artificial intelligence, and hunt for suspicious activities at scale, tapping into years of cyber security work at Microsoft.</w:t>
      </w:r>
    </w:p>
    <w:p w:rsidR="00A312CB" w:rsidP="00FA4F72" w:rsidRDefault="00A312CB" w14:paraId="075BE49D" w14:textId="3D25A9F1">
      <w:pPr>
        <w:pStyle w:val="ListParagraph"/>
        <w:keepNext/>
        <w:numPr>
          <w:ilvl w:val="0"/>
          <w:numId w:val="30"/>
        </w:numPr>
        <w:jc w:val="both"/>
      </w:pPr>
      <w:r>
        <w:t>Respond to incidents rapidly with built-in orchestration and automation of common tasks.</w:t>
      </w:r>
    </w:p>
    <w:p w:rsidRPr="00A312CB" w:rsidR="00A312CB" w:rsidP="00A312CB" w:rsidRDefault="00A312CB" w14:paraId="46BD3816" w14:textId="235F47F8">
      <w:pPr>
        <w:spacing w:before="0" w:after="160" w:line="259" w:lineRule="auto"/>
      </w:pPr>
    </w:p>
    <w:p w:rsidR="00A312CB" w:rsidP="00A312CB" w:rsidRDefault="00A312CB" w14:paraId="086CA276" w14:textId="61D0EC25">
      <w:pPr>
        <w:keepNext/>
        <w:jc w:val="both"/>
      </w:pPr>
      <w:r>
        <w:lastRenderedPageBreak/>
        <w:t xml:space="preserve">The key </w:t>
      </w:r>
      <w:r w:rsidRPr="00A312CB">
        <w:rPr>
          <w:b/>
          <w:bCs/>
        </w:rPr>
        <w:t xml:space="preserve">features and </w:t>
      </w:r>
      <w:r>
        <w:rPr>
          <w:b/>
          <w:bCs/>
        </w:rPr>
        <w:t>tools</w:t>
      </w:r>
      <w:r>
        <w:t xml:space="preserve"> that come with Microsoft Sentinel are:</w:t>
      </w:r>
    </w:p>
    <w:p w:rsidR="00A312CB" w:rsidP="00FA4F72" w:rsidRDefault="00000000" w14:paraId="03CB38D8" w14:textId="3B8BF7CB">
      <w:pPr>
        <w:pStyle w:val="ListParagraph"/>
        <w:keepNext/>
        <w:numPr>
          <w:ilvl w:val="0"/>
          <w:numId w:val="31"/>
        </w:numPr>
      </w:pPr>
      <w:hyperlink w:history="1" r:id="rId94">
        <w:r w:rsidRPr="00A312CB" w:rsidR="00A312CB">
          <w:rPr>
            <w:rStyle w:val="Hyperlink"/>
          </w:rPr>
          <w:t>Data connectors</w:t>
        </w:r>
      </w:hyperlink>
      <w:r w:rsidR="00A312CB">
        <w:t xml:space="preserve"> provide log ingestion from different sources into Microsoft Sentinel</w:t>
      </w:r>
    </w:p>
    <w:p w:rsidR="00A312CB" w:rsidP="00FA4F72" w:rsidRDefault="00000000" w14:paraId="2650763C" w14:textId="7588C317">
      <w:pPr>
        <w:pStyle w:val="ListParagraph"/>
        <w:keepNext/>
        <w:numPr>
          <w:ilvl w:val="0"/>
          <w:numId w:val="31"/>
        </w:numPr>
        <w:jc w:val="both"/>
      </w:pPr>
      <w:hyperlink w:history="1" r:id="rId95">
        <w:r w:rsidRPr="00A312CB" w:rsidR="00A312CB">
          <w:rPr>
            <w:rStyle w:val="Hyperlink"/>
          </w:rPr>
          <w:t>Parsers</w:t>
        </w:r>
      </w:hyperlink>
      <w:r w:rsidR="00A312CB">
        <w:t xml:space="preserve"> provide log formatting/transformation into ASIM formats, supporting usage across various Microsoft Sentinel content types and </w:t>
      </w:r>
      <w:proofErr w:type="gramStart"/>
      <w:r w:rsidR="00A312CB">
        <w:t>scenarios</w:t>
      </w:r>
      <w:proofErr w:type="gramEnd"/>
    </w:p>
    <w:p w:rsidR="00A312CB" w:rsidP="00FA4F72" w:rsidRDefault="00000000" w14:paraId="77D4A560" w14:textId="3C0BC884">
      <w:pPr>
        <w:pStyle w:val="ListParagraph"/>
        <w:keepNext/>
        <w:numPr>
          <w:ilvl w:val="0"/>
          <w:numId w:val="31"/>
        </w:numPr>
        <w:jc w:val="both"/>
      </w:pPr>
      <w:hyperlink w:history="1" r:id="rId96">
        <w:r w:rsidRPr="00A312CB" w:rsidR="00A312CB">
          <w:rPr>
            <w:rStyle w:val="Hyperlink"/>
          </w:rPr>
          <w:t>Workbooks</w:t>
        </w:r>
      </w:hyperlink>
      <w:r w:rsidR="00A312CB">
        <w:t xml:space="preserve"> provide monitoring, visualization, and interactivity with data in Microsoft Sentinel, highlighting meaningful insights for </w:t>
      </w:r>
      <w:proofErr w:type="gramStart"/>
      <w:r w:rsidR="00A312CB">
        <w:t>users</w:t>
      </w:r>
      <w:proofErr w:type="gramEnd"/>
    </w:p>
    <w:p w:rsidR="00A312CB" w:rsidP="00FA4F72" w:rsidRDefault="00000000" w14:paraId="33D93BF4" w14:textId="6904D970">
      <w:pPr>
        <w:pStyle w:val="ListParagraph"/>
        <w:keepNext/>
        <w:numPr>
          <w:ilvl w:val="0"/>
          <w:numId w:val="31"/>
        </w:numPr>
        <w:jc w:val="both"/>
      </w:pPr>
      <w:hyperlink w:history="1" r:id="rId97">
        <w:r w:rsidRPr="00A312CB" w:rsidR="00A312CB">
          <w:rPr>
            <w:rStyle w:val="Hyperlink"/>
          </w:rPr>
          <w:t>Analytics rules</w:t>
        </w:r>
      </w:hyperlink>
      <w:r w:rsidR="00A312CB">
        <w:t xml:space="preserve"> provide alerts that point to relevant SOC actions via </w:t>
      </w:r>
      <w:proofErr w:type="gramStart"/>
      <w:r w:rsidR="00A312CB">
        <w:t>incidents</w:t>
      </w:r>
      <w:proofErr w:type="gramEnd"/>
    </w:p>
    <w:p w:rsidR="00A312CB" w:rsidP="00FA4F72" w:rsidRDefault="00000000" w14:paraId="2FDDBEA8" w14:textId="164D4E2A">
      <w:pPr>
        <w:pStyle w:val="ListParagraph"/>
        <w:keepNext/>
        <w:numPr>
          <w:ilvl w:val="0"/>
          <w:numId w:val="31"/>
        </w:numPr>
      </w:pPr>
      <w:hyperlink w:history="1" r:id="rId98">
        <w:r w:rsidRPr="00A312CB" w:rsidR="00A312CB">
          <w:rPr>
            <w:rStyle w:val="Hyperlink"/>
          </w:rPr>
          <w:t>Hunting queries</w:t>
        </w:r>
      </w:hyperlink>
      <w:r w:rsidR="00A312CB">
        <w:t xml:space="preserve"> are used by SOC teams to proactively hunt for threats in Microsoft Sentinel</w:t>
      </w:r>
    </w:p>
    <w:p w:rsidR="00A312CB" w:rsidP="00FA4F72" w:rsidRDefault="00000000" w14:paraId="68E803A7" w14:textId="65938749">
      <w:pPr>
        <w:pStyle w:val="ListParagraph"/>
        <w:keepNext/>
        <w:numPr>
          <w:ilvl w:val="0"/>
          <w:numId w:val="31"/>
        </w:numPr>
      </w:pPr>
      <w:hyperlink w:history="1" r:id="rId99">
        <w:r w:rsidRPr="00A312CB" w:rsidR="00A312CB">
          <w:rPr>
            <w:rStyle w:val="Hyperlink"/>
          </w:rPr>
          <w:t>Notebooks</w:t>
        </w:r>
      </w:hyperlink>
      <w:r w:rsidR="00A312CB">
        <w:t xml:space="preserve"> help SOC teams use advanced hunting features in </w:t>
      </w:r>
      <w:proofErr w:type="spellStart"/>
      <w:r w:rsidR="00A312CB">
        <w:t>Jupyter</w:t>
      </w:r>
      <w:proofErr w:type="spellEnd"/>
      <w:r w:rsidR="00A312CB">
        <w:t xml:space="preserve"> and Azure Notebooks</w:t>
      </w:r>
    </w:p>
    <w:p w:rsidR="00A312CB" w:rsidP="00FA4F72" w:rsidRDefault="00000000" w14:paraId="27E10898" w14:textId="70FC7959">
      <w:pPr>
        <w:pStyle w:val="ListParagraph"/>
        <w:keepNext/>
        <w:numPr>
          <w:ilvl w:val="0"/>
          <w:numId w:val="31"/>
        </w:numPr>
      </w:pPr>
      <w:hyperlink w:history="1" r:id="rId100">
        <w:r w:rsidRPr="00A312CB" w:rsidR="00A312CB">
          <w:rPr>
            <w:rStyle w:val="Hyperlink"/>
          </w:rPr>
          <w:t>Watchlists</w:t>
        </w:r>
      </w:hyperlink>
      <w:r w:rsidR="00A312CB">
        <w:t xml:space="preserve"> support the ingestion of specific data for enhanced threat detection and reduced alert </w:t>
      </w:r>
      <w:proofErr w:type="gramStart"/>
      <w:r w:rsidR="00A312CB">
        <w:t>fatigue</w:t>
      </w:r>
      <w:proofErr w:type="gramEnd"/>
    </w:p>
    <w:p w:rsidR="00A312CB" w:rsidP="00FA4F72" w:rsidRDefault="00000000" w14:paraId="7F136A69" w14:textId="41C4358F">
      <w:pPr>
        <w:pStyle w:val="ListParagraph"/>
        <w:keepNext/>
        <w:numPr>
          <w:ilvl w:val="0"/>
          <w:numId w:val="31"/>
        </w:numPr>
      </w:pPr>
      <w:hyperlink w:history="1" r:id="rId101">
        <w:r w:rsidRPr="00A312CB" w:rsidR="00A312CB">
          <w:rPr>
            <w:rStyle w:val="Hyperlink"/>
          </w:rPr>
          <w:t>Playbooks and Azure Logic Apps custom connectors</w:t>
        </w:r>
      </w:hyperlink>
      <w:r w:rsidR="00A312CB">
        <w:t xml:space="preserve"> provide features for automated investigations, remediations, and response scenarios in Microsoft Sentinel</w:t>
      </w:r>
    </w:p>
    <w:p w:rsidR="00A312CB" w:rsidP="00A312CB" w:rsidRDefault="00A312CB" w14:paraId="4EE66C57" w14:textId="2FA67F57">
      <w:pPr>
        <w:pStyle w:val="Heading4Numbered"/>
      </w:pPr>
      <w:r>
        <w:t>Microsoft Sentinel Integrability</w:t>
      </w:r>
    </w:p>
    <w:p w:rsidR="00A312CB" w:rsidP="00A312CB" w:rsidRDefault="00265029" w14:paraId="67308E66" w14:textId="16F750F1">
      <w:pPr>
        <w:keepNext/>
        <w:jc w:val="both"/>
      </w:pPr>
      <w:r>
        <w:rPr>
          <w:noProof/>
        </w:rPr>
        <w:drawing>
          <wp:inline distT="0" distB="0" distL="0" distR="0" wp14:anchorId="2E2A24CE" wp14:editId="21D2CCD4">
            <wp:extent cx="5943600" cy="2748280"/>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02"/>
                    <a:stretch>
                      <a:fillRect/>
                    </a:stretch>
                  </pic:blipFill>
                  <pic:spPr>
                    <a:xfrm>
                      <a:off x="0" y="0"/>
                      <a:ext cx="5943600" cy="2748280"/>
                    </a:xfrm>
                    <a:prstGeom prst="rect">
                      <a:avLst/>
                    </a:prstGeom>
                  </pic:spPr>
                </pic:pic>
              </a:graphicData>
            </a:graphic>
          </wp:inline>
        </w:drawing>
      </w:r>
    </w:p>
    <w:p w:rsidR="00265029" w:rsidP="00A312CB" w:rsidRDefault="00A312CB" w14:paraId="4C067102" w14:textId="26392F94">
      <w:pPr>
        <w:pStyle w:val="Caption"/>
        <w:jc w:val="center"/>
      </w:pPr>
      <w:bookmarkStart w:name="_Toc106268819" w:id="2429"/>
      <w:r>
        <w:t xml:space="preserve">Figure </w:t>
      </w:r>
      <w:r>
        <w:fldChar w:fldCharType="begin"/>
      </w:r>
      <w:r>
        <w:instrText xml:space="preserve"> SEQ Figure \* ARABIC </w:instrText>
      </w:r>
      <w:r>
        <w:fldChar w:fldCharType="separate"/>
      </w:r>
      <w:r w:rsidR="000B5336">
        <w:rPr>
          <w:noProof/>
        </w:rPr>
        <w:t>18</w:t>
      </w:r>
      <w:r>
        <w:fldChar w:fldCharType="end"/>
      </w:r>
      <w:r>
        <w:t>: Microsoft Sentinel Integrability view</w:t>
      </w:r>
      <w:bookmarkEnd w:id="2429"/>
    </w:p>
    <w:p w:rsidRPr="00A312CB" w:rsidR="00A312CB" w:rsidP="00A312CB" w:rsidRDefault="00A312CB" w14:paraId="694C50E5" w14:textId="25B13FA8">
      <w:pPr>
        <w:jc w:val="both"/>
      </w:pPr>
      <w:r>
        <w:t xml:space="preserve">As SIEM needs to monitor all the security logs and events to properly enable threat hunting, security vulnerability monitoring, </w:t>
      </w:r>
      <w:proofErr w:type="gramStart"/>
      <w:r>
        <w:t>alert</w:t>
      </w:r>
      <w:proofErr w:type="gramEnd"/>
      <w:r>
        <w:t xml:space="preserve"> and security incident management, it needs to consolidate logs from all different sources. The diagram shows how other monitoring services are integrated to provide comprehensive SIEM capabilities across different environments.</w:t>
      </w:r>
    </w:p>
    <w:p w:rsidR="00265029" w:rsidP="003067C7" w:rsidRDefault="00265029" w14:paraId="2DDC3C53" w14:textId="77777777">
      <w:pPr>
        <w:pStyle w:val="NoSpacing"/>
      </w:pPr>
    </w:p>
    <w:p w:rsidRPr="0020022B" w:rsidR="00D112B2" w:rsidP="00FA4F72" w:rsidRDefault="00D112B2" w14:paraId="1044944A" w14:textId="59DA7C37">
      <w:pPr>
        <w:pStyle w:val="Heading3Numbered"/>
        <w:jc w:val="both"/>
      </w:pPr>
      <w:bookmarkStart w:name="_Toc586904230" w:id="2430"/>
      <w:bookmarkStart w:name="_Toc1762274590" w:id="2431"/>
      <w:bookmarkStart w:name="_Toc423028120" w:id="2432"/>
      <w:bookmarkStart w:name="_Toc1790092745" w:id="2433"/>
      <w:bookmarkStart w:name="_Toc1580545162" w:id="2434"/>
      <w:bookmarkStart w:name="_Toc640812480" w:id="2435"/>
      <w:bookmarkStart w:name="_Toc1152287295" w:id="2436"/>
      <w:bookmarkStart w:name="_Toc429215418" w:id="2437"/>
      <w:bookmarkStart w:name="_Toc434574713" w:id="2438"/>
      <w:bookmarkStart w:name="_Toc1569082320" w:id="2439"/>
      <w:bookmarkStart w:name="_Toc11159907" w:id="2440"/>
      <w:bookmarkStart w:name="_Toc1591317664" w:id="2441"/>
      <w:bookmarkStart w:name="_Toc2104411664" w:id="2442"/>
      <w:bookmarkStart w:name="_Toc456704044" w:id="2443"/>
      <w:bookmarkStart w:name="_Toc1153323422" w:id="2444"/>
      <w:bookmarkStart w:name="_Toc1153649173" w:id="2445"/>
      <w:bookmarkStart w:name="_Toc493390493" w:id="2446"/>
      <w:bookmarkStart w:name="_Toc1633057743" w:id="2447"/>
      <w:bookmarkStart w:name="_Toc437077400" w:id="2448"/>
      <w:bookmarkStart w:name="_Toc2065021102" w:id="2449"/>
      <w:bookmarkStart w:name="_Toc30879993" w:id="2450"/>
      <w:bookmarkStart w:name="_Toc84588127" w:id="2451"/>
      <w:bookmarkStart w:name="_Toc413589242" w:id="2452"/>
      <w:bookmarkStart w:name="_Toc1134382991" w:id="2453"/>
      <w:bookmarkStart w:name="_Toc2033000091" w:id="2454"/>
      <w:bookmarkStart w:name="_Toc793755367" w:id="2455"/>
      <w:bookmarkStart w:name="_Toc1725894676" w:id="2456"/>
      <w:bookmarkStart w:name="_Toc642561674" w:id="2457"/>
      <w:bookmarkStart w:name="_Toc627833078" w:id="2458"/>
      <w:bookmarkStart w:name="_Toc552244856" w:id="2459"/>
      <w:bookmarkStart w:name="_Toc1060032827" w:id="2460"/>
      <w:bookmarkStart w:name="_Toc1584371422" w:id="2461"/>
      <w:bookmarkStart w:name="_Toc1426844803" w:id="2462"/>
      <w:bookmarkStart w:name="_Toc337551604" w:id="2463"/>
      <w:bookmarkStart w:name="_Toc732091618" w:id="2464"/>
      <w:bookmarkStart w:name="_Toc275017490" w:id="2465"/>
      <w:bookmarkStart w:name="_Toc647234154" w:id="2466"/>
      <w:bookmarkStart w:name="_Toc137757877" w:id="2467"/>
      <w:bookmarkStart w:name="_Toc495622646" w:id="2468"/>
      <w:bookmarkStart w:name="_Toc483889737" w:id="2469"/>
      <w:bookmarkStart w:name="_Toc416885419" w:id="2470"/>
      <w:bookmarkStart w:name="_Toc1384795902" w:id="2471"/>
      <w:bookmarkStart w:name="_Toc1086694771" w:id="2472"/>
      <w:bookmarkStart w:name="_Toc1810242308" w:id="2473"/>
      <w:bookmarkStart w:name="_Toc481067653" w:id="2474"/>
      <w:bookmarkStart w:name="_Toc122081574" w:id="2475"/>
      <w:r>
        <w:lastRenderedPageBreak/>
        <w:t>Azure Key Vault</w:t>
      </w:r>
      <w:bookmarkEnd w:id="2424"/>
      <w:bookmarkEnd w:id="2425"/>
      <w:bookmarkEnd w:id="2426"/>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p>
    <w:p w:rsidRPr="0020022B" w:rsidR="00D112B2" w:rsidP="00FA4F72" w:rsidRDefault="00D112B2" w14:paraId="31F99FBE" w14:textId="77777777">
      <w:pPr>
        <w:pStyle w:val="Heading4Numbered"/>
        <w:jc w:val="both"/>
      </w:pPr>
      <w:r>
        <w:t>Technical Overview</w:t>
      </w:r>
    </w:p>
    <w:p w:rsidRPr="0020022B" w:rsidR="00D112B2" w:rsidP="00D112B2" w:rsidRDefault="00000000" w14:paraId="50721317" w14:textId="3D51374A">
      <w:pPr>
        <w:jc w:val="both"/>
      </w:pPr>
      <w:hyperlink w:history="1" r:id="rId103">
        <w:r w:rsidRPr="00555769" w:rsidR="00D112B2">
          <w:rPr>
            <w:rStyle w:val="Hyperlink"/>
          </w:rPr>
          <w:t>Azure Key Vault</w:t>
        </w:r>
      </w:hyperlink>
      <w:r w:rsidRPr="0020022B" w:rsidR="00D112B2">
        <w:t xml:space="preserve"> helps to safeguard cryptographic keys and secrets used by Azure workloads and services. Key Vault provides highly available and scalable secure storage for RSA cryptographic keys backed by FIPS 140-2 Level 2 validated HSMs (Hardware Security Modules).</w:t>
      </w:r>
    </w:p>
    <w:p w:rsidRPr="0020022B" w:rsidR="00D112B2" w:rsidP="00D112B2" w:rsidRDefault="00D112B2" w14:paraId="435335BE" w14:textId="77777777">
      <w:pPr>
        <w:jc w:val="both"/>
      </w:pPr>
      <w:r w:rsidRPr="0020022B">
        <w:t xml:space="preserve">Key Vault streamlines the key management process and enables customers to fully maintain control of keys that are used to encrypt data, manage, and audit their key usage. All keys are protected by hardware security modules (HSMs). At any time, security administrators can grant (and revoke) permission to keys, as needed. </w:t>
      </w:r>
    </w:p>
    <w:p w:rsidRPr="0020022B" w:rsidR="00D112B2" w:rsidP="00D112B2" w:rsidRDefault="00D112B2" w14:paraId="6A419270" w14:textId="77777777">
      <w:pPr>
        <w:jc w:val="both"/>
      </w:pPr>
      <w:r w:rsidRPr="0020022B">
        <w:t>Furthermore, Key Vaults can be used to manage certificates and their lifecycles (e.g., to automate the renewal of the certificates used for internet facing applications).</w:t>
      </w:r>
    </w:p>
    <w:p w:rsidR="00D112B2" w:rsidP="00D112B2" w:rsidRDefault="00D112B2" w14:paraId="709BB969" w14:textId="77777777">
      <w:pPr>
        <w:jc w:val="both"/>
      </w:pPr>
      <w:r w:rsidRPr="0020022B">
        <w:t xml:space="preserve">A typical use-case for using Key Vault in IaaS is the protection of administrative passwords used during the deployment and to store disk encryption keys. Therefore, the passwords required for the end-to-end VM deployment using </w:t>
      </w:r>
      <w:r>
        <w:t>ARM</w:t>
      </w:r>
      <w:r w:rsidRPr="0020022B">
        <w:t xml:space="preserve"> Templates will be stored as Secrets in the Key Vault.</w:t>
      </w:r>
    </w:p>
    <w:p w:rsidRPr="0020022B" w:rsidR="00D112B2" w:rsidP="00FA4F72" w:rsidRDefault="00D112B2" w14:paraId="2124F279" w14:textId="77777777">
      <w:pPr>
        <w:pStyle w:val="Heading4Numbered"/>
        <w:spacing w:before="60" w:after="60"/>
        <w:jc w:val="both"/>
      </w:pPr>
      <w:r>
        <w:t>Design decisions</w:t>
      </w:r>
    </w:p>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804"/>
        <w:gridCol w:w="8546"/>
      </w:tblGrid>
      <w:tr w:rsidRPr="0020022B" w:rsidR="003E5943" w:rsidTr="003E5943" w14:paraId="7ED40128" w14:textId="77777777">
        <w:trPr>
          <w:cnfStyle w:val="100000000000" w:firstRow="1" w:lastRow="0" w:firstColumn="0" w:lastColumn="0" w:oddVBand="0" w:evenVBand="0" w:oddHBand="0" w:evenHBand="0" w:firstRowFirstColumn="0" w:firstRowLastColumn="0" w:lastRowFirstColumn="0" w:lastRowLastColumn="0"/>
          <w:trHeight w:val="20"/>
        </w:trPr>
        <w:tc>
          <w:tcPr>
            <w:tcW w:w="430" w:type="pct"/>
          </w:tcPr>
          <w:p w:rsidRPr="0020022B" w:rsidR="003E5943" w:rsidP="00681F02" w:rsidRDefault="003E5943" w14:paraId="53C82057" w14:textId="2C9CB198">
            <w:pPr>
              <w:pStyle w:val="TableText"/>
              <w:jc w:val="both"/>
              <w:rPr>
                <w:sz w:val="22"/>
                <w:szCs w:val="28"/>
              </w:rPr>
            </w:pPr>
            <w:r>
              <w:rPr>
                <w:sz w:val="22"/>
                <w:szCs w:val="28"/>
              </w:rPr>
              <w:t>ID</w:t>
            </w:r>
          </w:p>
        </w:tc>
        <w:tc>
          <w:tcPr>
            <w:tcW w:w="4570" w:type="pct"/>
            <w:hideMark/>
          </w:tcPr>
          <w:p w:rsidRPr="0020022B" w:rsidR="003E5943" w:rsidP="00681F02" w:rsidRDefault="003E5943" w14:paraId="6691B4DA" w14:textId="29CA5FC0">
            <w:pPr>
              <w:pStyle w:val="TableText"/>
              <w:jc w:val="both"/>
              <w:rPr>
                <w:sz w:val="22"/>
                <w:szCs w:val="28"/>
              </w:rPr>
            </w:pPr>
            <w:r w:rsidRPr="0020022B">
              <w:rPr>
                <w:sz w:val="22"/>
                <w:szCs w:val="28"/>
              </w:rPr>
              <w:t>Design Decisions</w:t>
            </w:r>
          </w:p>
        </w:tc>
      </w:tr>
      <w:tr w:rsidRPr="0020022B" w:rsidR="003E5943" w:rsidTr="003E5943" w14:paraId="1C8A5ABC" w14:textId="77777777">
        <w:trPr>
          <w:trHeight w:val="20"/>
        </w:trPr>
        <w:tc>
          <w:tcPr>
            <w:tcW w:w="430" w:type="pct"/>
          </w:tcPr>
          <w:p w:rsidRPr="00A36815" w:rsidR="003E5943" w:rsidP="00681F02" w:rsidRDefault="003E5943" w14:paraId="0C2A0FE9" w14:textId="2EACB21E">
            <w:pPr>
              <w:pStyle w:val="TableListBullet"/>
              <w:keepNext/>
              <w:numPr>
                <w:ilvl w:val="0"/>
                <w:numId w:val="0"/>
              </w:numPr>
              <w:jc w:val="both"/>
              <w:rPr>
                <w:sz w:val="20"/>
                <w:szCs w:val="24"/>
              </w:rPr>
            </w:pPr>
            <w:r w:rsidRPr="00A36815">
              <w:rPr>
                <w:sz w:val="20"/>
                <w:szCs w:val="24"/>
              </w:rPr>
              <w:t>DD01</w:t>
            </w:r>
          </w:p>
        </w:tc>
        <w:tc>
          <w:tcPr>
            <w:tcW w:w="4570" w:type="pct"/>
          </w:tcPr>
          <w:p w:rsidRPr="00A36815" w:rsidR="003E5943" w:rsidP="00681F02" w:rsidRDefault="00CD4B6A" w14:paraId="263D664D" w14:textId="298212CA">
            <w:pPr>
              <w:pStyle w:val="TableListBullet"/>
              <w:keepNext/>
              <w:numPr>
                <w:ilvl w:val="0"/>
                <w:numId w:val="0"/>
              </w:numPr>
              <w:jc w:val="both"/>
              <w:rPr>
                <w:b/>
                <w:bCs/>
                <w:sz w:val="20"/>
                <w:szCs w:val="24"/>
              </w:rPr>
            </w:pPr>
            <w:r>
              <w:rPr>
                <w:sz w:val="20"/>
                <w:szCs w:val="24"/>
              </w:rPr>
              <w:t>&lt;CUSTOMER_NAME&gt;</w:t>
            </w:r>
            <w:r w:rsidRPr="00A36815" w:rsidR="003E5943">
              <w:rPr>
                <w:sz w:val="20"/>
                <w:szCs w:val="24"/>
              </w:rPr>
              <w:t xml:space="preserve"> will use CMK for encryption purposes in Azure wherever possible</w:t>
            </w:r>
          </w:p>
        </w:tc>
      </w:tr>
      <w:tr w:rsidRPr="0020022B" w:rsidR="003E5943" w:rsidTr="003E5943" w14:paraId="7DC71E84" w14:textId="77777777">
        <w:trPr>
          <w:trHeight w:val="20"/>
        </w:trPr>
        <w:tc>
          <w:tcPr>
            <w:tcW w:w="430" w:type="pct"/>
          </w:tcPr>
          <w:p w:rsidRPr="00A36815" w:rsidR="003E5943" w:rsidP="00681F02" w:rsidRDefault="003E5943" w14:paraId="70B3FF74" w14:textId="3C884E18">
            <w:pPr>
              <w:pStyle w:val="TableListBullet"/>
              <w:keepNext/>
              <w:numPr>
                <w:ilvl w:val="0"/>
                <w:numId w:val="0"/>
              </w:numPr>
              <w:jc w:val="both"/>
              <w:rPr>
                <w:sz w:val="20"/>
                <w:szCs w:val="24"/>
              </w:rPr>
            </w:pPr>
            <w:r w:rsidRPr="00A36815">
              <w:rPr>
                <w:sz w:val="20"/>
                <w:szCs w:val="24"/>
              </w:rPr>
              <w:t>DD02</w:t>
            </w:r>
          </w:p>
        </w:tc>
        <w:tc>
          <w:tcPr>
            <w:tcW w:w="4570" w:type="pct"/>
          </w:tcPr>
          <w:p w:rsidRPr="00A36815" w:rsidR="003E5943" w:rsidP="00681F02" w:rsidRDefault="003E5943" w14:paraId="7162FE6A" w14:textId="2AB1591A">
            <w:pPr>
              <w:pStyle w:val="TableListBullet"/>
              <w:keepNext/>
              <w:numPr>
                <w:ilvl w:val="0"/>
                <w:numId w:val="0"/>
              </w:numPr>
              <w:jc w:val="both"/>
              <w:rPr>
                <w:sz w:val="20"/>
                <w:szCs w:val="24"/>
              </w:rPr>
            </w:pPr>
            <w:r w:rsidRPr="00A36815">
              <w:rPr>
                <w:sz w:val="20"/>
                <w:szCs w:val="24"/>
              </w:rPr>
              <w:t>Key vaults will be created by workloads requirements</w:t>
            </w:r>
          </w:p>
        </w:tc>
      </w:tr>
    </w:tbl>
    <w:p w:rsidR="00D112B2" w:rsidP="00D112B2" w:rsidRDefault="00D112B2" w14:paraId="02C7B212" w14:textId="10E5650E">
      <w:pPr>
        <w:pStyle w:val="Caption"/>
        <w:jc w:val="center"/>
      </w:pPr>
      <w:bookmarkStart w:name="_Toc106268859" w:id="2476"/>
      <w:r>
        <w:t xml:space="preserve">Table </w:t>
      </w:r>
      <w:r w:rsidR="00027A3B">
        <w:fldChar w:fldCharType="begin"/>
      </w:r>
      <w:r w:rsidR="00027A3B">
        <w:instrText xml:space="preserve"> SEQ Table \* ARABIC </w:instrText>
      </w:r>
      <w:r w:rsidR="00027A3B">
        <w:fldChar w:fldCharType="separate"/>
      </w:r>
      <w:r w:rsidR="000B5336">
        <w:rPr>
          <w:noProof/>
        </w:rPr>
        <w:t>40</w:t>
      </w:r>
      <w:r w:rsidR="00027A3B">
        <w:fldChar w:fldCharType="end"/>
      </w:r>
      <w:r>
        <w:t>: Design Decisions - Key Vault</w:t>
      </w:r>
      <w:bookmarkEnd w:id="2476"/>
    </w:p>
    <w:p w:rsidRPr="00BD7AE3" w:rsidR="00D112B2" w:rsidP="00FA4F72" w:rsidRDefault="00D112B2" w14:paraId="420712DD" w14:textId="77777777">
      <w:pPr>
        <w:pStyle w:val="Heading3Numbered"/>
        <w:jc w:val="both"/>
      </w:pPr>
      <w:bookmarkStart w:name="_Ref51057115" w:id="2477"/>
      <w:bookmarkStart w:name="_Toc54717912" w:id="2478"/>
      <w:bookmarkStart w:name="_Toc54718153" w:id="2479"/>
      <w:bookmarkStart w:name="_Toc666859058" w:id="2480"/>
      <w:bookmarkStart w:name="_Toc1507335135" w:id="2481"/>
      <w:bookmarkStart w:name="_Toc1220896721" w:id="2482"/>
      <w:bookmarkStart w:name="_Toc950699038" w:id="2483"/>
      <w:bookmarkStart w:name="_Toc2061366588" w:id="2484"/>
      <w:bookmarkStart w:name="_Toc1776665198" w:id="2485"/>
      <w:bookmarkStart w:name="_Toc435704047" w:id="2486"/>
      <w:bookmarkStart w:name="_Toc831678801" w:id="2487"/>
      <w:bookmarkStart w:name="_Toc1848859714" w:id="2488"/>
      <w:bookmarkStart w:name="_Toc1904966932" w:id="2489"/>
      <w:bookmarkStart w:name="_Toc354383407" w:id="2490"/>
      <w:bookmarkStart w:name="_Toc441374054" w:id="2491"/>
      <w:bookmarkStart w:name="_Toc743952550" w:id="2492"/>
      <w:bookmarkStart w:name="_Toc1080926239" w:id="2493"/>
      <w:bookmarkStart w:name="_Toc1134399859" w:id="2494"/>
      <w:bookmarkStart w:name="_Toc876692904" w:id="2495"/>
      <w:bookmarkStart w:name="_Toc253355624" w:id="2496"/>
      <w:bookmarkStart w:name="_Toc1675806581" w:id="2497"/>
      <w:bookmarkStart w:name="_Toc769562470" w:id="2498"/>
      <w:bookmarkStart w:name="_Toc83275077" w:id="2499"/>
      <w:bookmarkStart w:name="_Toc1521159444" w:id="2500"/>
      <w:bookmarkStart w:name="_Toc983418311" w:id="2501"/>
      <w:bookmarkStart w:name="_Toc1258935897" w:id="2502"/>
      <w:bookmarkStart w:name="_Toc53950716" w:id="2503"/>
      <w:bookmarkStart w:name="_Toc1471889245" w:id="2504"/>
      <w:bookmarkStart w:name="_Toc1201140227" w:id="2505"/>
      <w:bookmarkStart w:name="_Toc816251559" w:id="2506"/>
      <w:bookmarkStart w:name="_Toc118427433" w:id="2507"/>
      <w:bookmarkStart w:name="_Toc903763397" w:id="2508"/>
      <w:bookmarkStart w:name="_Toc1619665819" w:id="2509"/>
      <w:bookmarkStart w:name="_Toc437413539" w:id="2510"/>
      <w:bookmarkStart w:name="_Toc683880091" w:id="2511"/>
      <w:bookmarkStart w:name="_Toc418592779" w:id="2512"/>
      <w:bookmarkStart w:name="_Toc1142572715" w:id="2513"/>
      <w:bookmarkStart w:name="_Toc135126535" w:id="2514"/>
      <w:bookmarkStart w:name="_Toc629878901" w:id="2515"/>
      <w:bookmarkStart w:name="_Toc1459421343" w:id="2516"/>
      <w:bookmarkStart w:name="_Toc198504109" w:id="2517"/>
      <w:bookmarkStart w:name="_Toc1947563197" w:id="2518"/>
      <w:bookmarkStart w:name="_Toc530720285" w:id="2519"/>
      <w:bookmarkStart w:name="_Toc1287567343" w:id="2520"/>
      <w:bookmarkStart w:name="_Toc16890589" w:id="2521"/>
      <w:bookmarkStart w:name="_Toc1203891052" w:id="2522"/>
      <w:bookmarkStart w:name="_Toc151799665" w:id="2523"/>
      <w:bookmarkStart w:name="_Toc1500738607" w:id="2524"/>
      <w:bookmarkStart w:name="_Toc122081575" w:id="2525"/>
      <w:r>
        <w:t>Azure Data Encryption</w:t>
      </w:r>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p>
    <w:p w:rsidRPr="004B1E9A" w:rsidR="00D112B2" w:rsidP="00D112B2" w:rsidRDefault="00D112B2" w14:paraId="246B7637" w14:textId="77777777">
      <w:r>
        <w:t xml:space="preserve">This section will elaborate on the data encryption aspects of Azure. </w:t>
      </w:r>
    </w:p>
    <w:p w:rsidRPr="0020022B" w:rsidR="00D112B2" w:rsidP="00FA4F72" w:rsidRDefault="00D112B2" w14:paraId="49A2E2DD" w14:textId="77777777">
      <w:pPr>
        <w:pStyle w:val="Heading4Numbered"/>
        <w:jc w:val="both"/>
      </w:pPr>
      <w:r>
        <w:t>Technical Overview</w:t>
      </w:r>
    </w:p>
    <w:p w:rsidRPr="0020022B" w:rsidR="00D112B2" w:rsidP="00D112B2" w:rsidRDefault="00D112B2" w14:paraId="08E60BAF" w14:textId="77777777">
      <w:pPr>
        <w:jc w:val="both"/>
      </w:pPr>
      <w:r w:rsidRPr="0020022B">
        <w:t>Microsoft always employs a variety of different encryption mechanisms to keep data safe – both in transit and at rest – across Microsoft’s entire portfolio (Azure, O365/M365, D365)</w:t>
      </w:r>
      <w:r>
        <w:t>:</w:t>
      </w:r>
    </w:p>
    <w:tbl>
      <w:tblPr>
        <w:tblStyle w:val="TableGrid"/>
        <w:tblW w:w="0" w:type="auto"/>
        <w:tblBorders>
          <w:top w:val="dotted" w:color="008AC8" w:sz="4" w:space="0"/>
          <w:left w:val="dotted" w:color="008AC8" w:sz="4" w:space="0"/>
          <w:bottom w:val="dotted" w:color="008AC8" w:sz="4" w:space="0"/>
          <w:right w:val="dotted" w:color="008AC8" w:sz="4" w:space="0"/>
          <w:insideH w:val="dotted" w:color="008AC8" w:sz="4" w:space="0"/>
          <w:insideV w:val="dotted" w:color="008AC8" w:sz="4" w:space="0"/>
        </w:tblBorders>
        <w:tblLook w:val="04A0" w:firstRow="1" w:lastRow="0" w:firstColumn="1" w:lastColumn="0" w:noHBand="0" w:noVBand="1"/>
      </w:tblPr>
      <w:tblGrid>
        <w:gridCol w:w="1255"/>
        <w:gridCol w:w="1350"/>
        <w:gridCol w:w="2160"/>
        <w:gridCol w:w="4465"/>
      </w:tblGrid>
      <w:tr w:rsidRPr="0020022B" w:rsidR="00D112B2" w:rsidTr="00681F02" w14:paraId="1D562C92" w14:textId="77777777">
        <w:trPr>
          <w:cnfStyle w:val="100000000000" w:firstRow="1" w:lastRow="0" w:firstColumn="0" w:lastColumn="0" w:oddVBand="0" w:evenVBand="0" w:oddHBand="0" w:evenHBand="0" w:firstRowFirstColumn="0" w:firstRowLastColumn="0" w:lastRowFirstColumn="0" w:lastRowLastColumn="0"/>
        </w:trPr>
        <w:tc>
          <w:tcPr>
            <w:tcW w:w="1255" w:type="dxa"/>
          </w:tcPr>
          <w:p w:rsidRPr="0020022B" w:rsidR="00D112B2" w:rsidP="00681F02" w:rsidRDefault="00D112B2" w14:paraId="7C5AF26A" w14:textId="77777777">
            <w:pPr>
              <w:spacing w:before="60" w:after="60" w:line="240" w:lineRule="auto"/>
              <w:rPr>
                <w:sz w:val="20"/>
                <w:szCs w:val="20"/>
              </w:rPr>
            </w:pPr>
            <w:r w:rsidRPr="0020022B">
              <w:rPr>
                <w:sz w:val="20"/>
                <w:szCs w:val="20"/>
              </w:rPr>
              <w:t>Where encryption happens</w:t>
            </w:r>
          </w:p>
        </w:tc>
        <w:tc>
          <w:tcPr>
            <w:tcW w:w="1350" w:type="dxa"/>
          </w:tcPr>
          <w:p w:rsidRPr="0020022B" w:rsidR="00D112B2" w:rsidP="00681F02" w:rsidRDefault="00D112B2" w14:paraId="4812D567" w14:textId="77777777">
            <w:pPr>
              <w:spacing w:before="60" w:after="60" w:line="240" w:lineRule="auto"/>
              <w:rPr>
                <w:sz w:val="20"/>
                <w:szCs w:val="20"/>
              </w:rPr>
            </w:pPr>
            <w:r w:rsidRPr="0020022B">
              <w:rPr>
                <w:sz w:val="20"/>
                <w:szCs w:val="20"/>
              </w:rPr>
              <w:t>What is encrypted</w:t>
            </w:r>
          </w:p>
        </w:tc>
        <w:tc>
          <w:tcPr>
            <w:tcW w:w="2160" w:type="dxa"/>
          </w:tcPr>
          <w:p w:rsidRPr="0020022B" w:rsidR="00D112B2" w:rsidP="00681F02" w:rsidRDefault="00D112B2" w14:paraId="1591A4DD" w14:textId="77777777">
            <w:pPr>
              <w:spacing w:before="60" w:after="60" w:line="240" w:lineRule="auto"/>
              <w:rPr>
                <w:sz w:val="20"/>
                <w:szCs w:val="20"/>
              </w:rPr>
            </w:pPr>
            <w:r w:rsidRPr="0020022B">
              <w:rPr>
                <w:sz w:val="20"/>
                <w:szCs w:val="20"/>
              </w:rPr>
              <w:t>Microsoft products</w:t>
            </w:r>
          </w:p>
        </w:tc>
        <w:tc>
          <w:tcPr>
            <w:tcW w:w="4465" w:type="dxa"/>
          </w:tcPr>
          <w:p w:rsidRPr="0020022B" w:rsidR="00D112B2" w:rsidP="00681F02" w:rsidRDefault="00D112B2" w14:paraId="0F6E80F7" w14:textId="77777777">
            <w:pPr>
              <w:spacing w:before="60" w:after="60" w:line="240" w:lineRule="auto"/>
              <w:jc w:val="both"/>
              <w:rPr>
                <w:sz w:val="20"/>
                <w:szCs w:val="20"/>
              </w:rPr>
            </w:pPr>
            <w:r w:rsidRPr="0020022B">
              <w:rPr>
                <w:sz w:val="20"/>
                <w:szCs w:val="20"/>
              </w:rPr>
              <w:t>Comments</w:t>
            </w:r>
          </w:p>
        </w:tc>
      </w:tr>
      <w:tr w:rsidRPr="0020022B" w:rsidR="00D112B2" w:rsidTr="00681F02" w14:paraId="2904E06F" w14:textId="77777777">
        <w:tc>
          <w:tcPr>
            <w:tcW w:w="1255" w:type="dxa"/>
          </w:tcPr>
          <w:p w:rsidRPr="0020022B" w:rsidR="00D112B2" w:rsidP="00681F02" w:rsidRDefault="00D112B2" w14:paraId="0DF8904B" w14:textId="77777777">
            <w:pPr>
              <w:spacing w:before="60" w:after="60" w:line="240" w:lineRule="auto"/>
              <w:rPr>
                <w:sz w:val="20"/>
                <w:szCs w:val="20"/>
              </w:rPr>
            </w:pPr>
            <w:r w:rsidRPr="0020022B">
              <w:rPr>
                <w:sz w:val="20"/>
                <w:szCs w:val="20"/>
              </w:rPr>
              <w:t>In transit</w:t>
            </w:r>
          </w:p>
        </w:tc>
        <w:tc>
          <w:tcPr>
            <w:tcW w:w="1350" w:type="dxa"/>
          </w:tcPr>
          <w:p w:rsidRPr="0020022B" w:rsidR="00D112B2" w:rsidP="00681F02" w:rsidRDefault="00D112B2" w14:paraId="13C44A04" w14:textId="77777777">
            <w:pPr>
              <w:spacing w:before="60" w:after="60" w:line="240" w:lineRule="auto"/>
              <w:rPr>
                <w:sz w:val="20"/>
                <w:szCs w:val="20"/>
              </w:rPr>
            </w:pPr>
            <w:r w:rsidRPr="0020022B">
              <w:rPr>
                <w:sz w:val="20"/>
                <w:szCs w:val="20"/>
              </w:rPr>
              <w:t>Data pipes</w:t>
            </w:r>
          </w:p>
        </w:tc>
        <w:tc>
          <w:tcPr>
            <w:tcW w:w="2160" w:type="dxa"/>
          </w:tcPr>
          <w:p w:rsidRPr="0020022B" w:rsidR="00D112B2" w:rsidP="00681F02" w:rsidRDefault="00D112B2" w14:paraId="6C583AD7" w14:textId="77777777">
            <w:pPr>
              <w:spacing w:before="60" w:after="60" w:line="240" w:lineRule="auto"/>
              <w:rPr>
                <w:sz w:val="20"/>
                <w:szCs w:val="20"/>
              </w:rPr>
            </w:pPr>
            <w:r w:rsidRPr="0020022B">
              <w:rPr>
                <w:sz w:val="20"/>
                <w:szCs w:val="20"/>
              </w:rPr>
              <w:t>Transport Layer Security protocol &amp; others</w:t>
            </w:r>
          </w:p>
        </w:tc>
        <w:tc>
          <w:tcPr>
            <w:tcW w:w="4465" w:type="dxa"/>
          </w:tcPr>
          <w:p w:rsidRPr="0020022B" w:rsidR="00D112B2" w:rsidP="00681F02" w:rsidRDefault="00D112B2" w14:paraId="0FD63D93" w14:textId="77777777">
            <w:pPr>
              <w:spacing w:before="60" w:after="60" w:line="240" w:lineRule="auto"/>
              <w:jc w:val="both"/>
              <w:rPr>
                <w:sz w:val="20"/>
                <w:szCs w:val="20"/>
              </w:rPr>
            </w:pPr>
            <w:r w:rsidRPr="0020022B">
              <w:rPr>
                <w:sz w:val="20"/>
                <w:szCs w:val="20"/>
              </w:rPr>
              <w:t>TLS and other standard protocols encrypt data as it moves between client sites and our cloud and between our own data centers.</w:t>
            </w:r>
          </w:p>
        </w:tc>
      </w:tr>
      <w:tr w:rsidRPr="0020022B" w:rsidR="00D112B2" w:rsidTr="00681F02" w14:paraId="6FCA229B" w14:textId="77777777">
        <w:tc>
          <w:tcPr>
            <w:tcW w:w="1255" w:type="dxa"/>
            <w:vMerge w:val="restart"/>
          </w:tcPr>
          <w:p w:rsidRPr="0020022B" w:rsidR="00D112B2" w:rsidP="00681F02" w:rsidRDefault="00D112B2" w14:paraId="3B22C65C" w14:textId="77777777">
            <w:pPr>
              <w:spacing w:before="60" w:after="60" w:line="240" w:lineRule="auto"/>
              <w:rPr>
                <w:sz w:val="20"/>
                <w:szCs w:val="20"/>
              </w:rPr>
            </w:pPr>
            <w:r w:rsidRPr="0020022B">
              <w:rPr>
                <w:sz w:val="20"/>
                <w:szCs w:val="20"/>
              </w:rPr>
              <w:t>At rest</w:t>
            </w:r>
          </w:p>
        </w:tc>
        <w:tc>
          <w:tcPr>
            <w:tcW w:w="1350" w:type="dxa"/>
          </w:tcPr>
          <w:p w:rsidRPr="0020022B" w:rsidR="00D112B2" w:rsidP="00681F02" w:rsidRDefault="00D112B2" w14:paraId="40208E90" w14:textId="77777777">
            <w:pPr>
              <w:spacing w:before="60" w:after="60" w:line="240" w:lineRule="auto"/>
              <w:rPr>
                <w:sz w:val="20"/>
                <w:szCs w:val="20"/>
              </w:rPr>
            </w:pPr>
            <w:r w:rsidRPr="0020022B">
              <w:rPr>
                <w:sz w:val="20"/>
                <w:szCs w:val="20"/>
              </w:rPr>
              <w:t>Disk</w:t>
            </w:r>
          </w:p>
        </w:tc>
        <w:tc>
          <w:tcPr>
            <w:tcW w:w="2160" w:type="dxa"/>
          </w:tcPr>
          <w:p w:rsidRPr="0020022B" w:rsidR="00D112B2" w:rsidP="00681F02" w:rsidRDefault="00D112B2" w14:paraId="3C0A0DAB" w14:textId="77777777">
            <w:pPr>
              <w:spacing w:before="60" w:after="60" w:line="240" w:lineRule="auto"/>
              <w:rPr>
                <w:sz w:val="20"/>
                <w:szCs w:val="20"/>
              </w:rPr>
            </w:pPr>
            <w:r w:rsidRPr="0020022B">
              <w:rPr>
                <w:sz w:val="20"/>
                <w:szCs w:val="20"/>
              </w:rPr>
              <w:t>BitLocker and others</w:t>
            </w:r>
          </w:p>
        </w:tc>
        <w:tc>
          <w:tcPr>
            <w:tcW w:w="4465" w:type="dxa"/>
          </w:tcPr>
          <w:p w:rsidRPr="0020022B" w:rsidR="00D112B2" w:rsidP="00681F02" w:rsidRDefault="00D112B2" w14:paraId="68BB2D6A" w14:textId="77777777">
            <w:pPr>
              <w:spacing w:before="60" w:after="60" w:line="240" w:lineRule="auto"/>
              <w:jc w:val="both"/>
              <w:rPr>
                <w:sz w:val="20"/>
                <w:szCs w:val="20"/>
              </w:rPr>
            </w:pPr>
            <w:r w:rsidRPr="0020022B">
              <w:rPr>
                <w:sz w:val="20"/>
                <w:szCs w:val="20"/>
              </w:rPr>
              <w:t xml:space="preserve">Encryption of storage devices in Azure data centers protects customer data if devices are </w:t>
            </w:r>
            <w:r w:rsidRPr="0020022B">
              <w:rPr>
                <w:sz w:val="20"/>
                <w:szCs w:val="20"/>
              </w:rPr>
              <w:lastRenderedPageBreak/>
              <w:t>stolen or tampered with; also helps comply with data protection laws.</w:t>
            </w:r>
          </w:p>
        </w:tc>
      </w:tr>
      <w:tr w:rsidRPr="0020022B" w:rsidR="00D112B2" w:rsidTr="00681F02" w14:paraId="709DA71D" w14:textId="77777777">
        <w:tc>
          <w:tcPr>
            <w:tcW w:w="1255" w:type="dxa"/>
            <w:vMerge/>
          </w:tcPr>
          <w:p w:rsidRPr="0020022B" w:rsidR="00D112B2" w:rsidP="00681F02" w:rsidRDefault="00D112B2" w14:paraId="389E921D" w14:textId="77777777">
            <w:pPr>
              <w:spacing w:before="60" w:after="60" w:line="240" w:lineRule="auto"/>
              <w:rPr>
                <w:sz w:val="20"/>
                <w:szCs w:val="20"/>
              </w:rPr>
            </w:pPr>
          </w:p>
        </w:tc>
        <w:tc>
          <w:tcPr>
            <w:tcW w:w="1350" w:type="dxa"/>
          </w:tcPr>
          <w:p w:rsidRPr="0020022B" w:rsidR="00D112B2" w:rsidP="00681F02" w:rsidRDefault="00D112B2" w14:paraId="36583B7A" w14:textId="77777777">
            <w:pPr>
              <w:spacing w:before="60" w:after="60" w:line="240" w:lineRule="auto"/>
              <w:rPr>
                <w:sz w:val="20"/>
                <w:szCs w:val="20"/>
              </w:rPr>
            </w:pPr>
            <w:r w:rsidRPr="0020022B">
              <w:rPr>
                <w:sz w:val="20"/>
                <w:szCs w:val="20"/>
              </w:rPr>
              <w:t>Service</w:t>
            </w:r>
          </w:p>
        </w:tc>
        <w:tc>
          <w:tcPr>
            <w:tcW w:w="2160" w:type="dxa"/>
          </w:tcPr>
          <w:p w:rsidRPr="0020022B" w:rsidR="00D112B2" w:rsidP="00681F02" w:rsidRDefault="00D112B2" w14:paraId="71EE8219" w14:textId="77777777">
            <w:pPr>
              <w:spacing w:before="60" w:after="60" w:line="240" w:lineRule="auto"/>
              <w:rPr>
                <w:sz w:val="20"/>
                <w:szCs w:val="20"/>
              </w:rPr>
            </w:pPr>
            <w:r w:rsidRPr="0020022B">
              <w:rPr>
                <w:sz w:val="20"/>
                <w:szCs w:val="20"/>
              </w:rPr>
              <w:t>Service-level encryption for Office 365, Dynamics 365, Power BI, Azure SQL Database</w:t>
            </w:r>
          </w:p>
        </w:tc>
        <w:tc>
          <w:tcPr>
            <w:tcW w:w="4465" w:type="dxa"/>
          </w:tcPr>
          <w:p w:rsidRPr="0020022B" w:rsidR="00D112B2" w:rsidP="00681F02" w:rsidRDefault="00D112B2" w14:paraId="6601DD8F" w14:textId="77777777">
            <w:pPr>
              <w:spacing w:before="60" w:after="60" w:line="240" w:lineRule="auto"/>
              <w:jc w:val="both"/>
              <w:rPr>
                <w:sz w:val="20"/>
                <w:szCs w:val="20"/>
              </w:rPr>
            </w:pPr>
            <w:r w:rsidRPr="0020022B">
              <w:rPr>
                <w:sz w:val="20"/>
                <w:szCs w:val="20"/>
              </w:rPr>
              <w:t>Goes beyond disk encryption to encrypt all customer data associated with a cloud service; protects data against access by malicious insiders or outside hackers; helps comply with data protection and data residency laws. Service-level encryption can use Microsoft-managed keys, or Customer Key/BYOK.</w:t>
            </w:r>
          </w:p>
        </w:tc>
      </w:tr>
      <w:tr w:rsidRPr="0020022B" w:rsidR="00D112B2" w:rsidTr="00681F02" w14:paraId="3E2E83E5" w14:textId="77777777">
        <w:tc>
          <w:tcPr>
            <w:tcW w:w="1255" w:type="dxa"/>
            <w:vMerge w:val="restart"/>
          </w:tcPr>
          <w:p w:rsidRPr="0020022B" w:rsidR="00D112B2" w:rsidP="00681F02" w:rsidRDefault="00D112B2" w14:paraId="6B210083" w14:textId="77777777">
            <w:pPr>
              <w:spacing w:before="60" w:after="60" w:line="240" w:lineRule="auto"/>
              <w:rPr>
                <w:sz w:val="20"/>
                <w:szCs w:val="20"/>
              </w:rPr>
            </w:pPr>
            <w:r w:rsidRPr="0020022B">
              <w:rPr>
                <w:sz w:val="20"/>
                <w:szCs w:val="20"/>
              </w:rPr>
              <w:t>In use</w:t>
            </w:r>
          </w:p>
        </w:tc>
        <w:tc>
          <w:tcPr>
            <w:tcW w:w="1350" w:type="dxa"/>
          </w:tcPr>
          <w:p w:rsidRPr="0020022B" w:rsidR="00D112B2" w:rsidP="00681F02" w:rsidRDefault="00D112B2" w14:paraId="6C1DA0E4" w14:textId="77777777">
            <w:pPr>
              <w:spacing w:before="60" w:after="60" w:line="240" w:lineRule="auto"/>
              <w:rPr>
                <w:sz w:val="20"/>
                <w:szCs w:val="20"/>
              </w:rPr>
            </w:pPr>
            <w:r w:rsidRPr="0020022B">
              <w:rPr>
                <w:sz w:val="20"/>
                <w:szCs w:val="20"/>
              </w:rPr>
              <w:t>Database</w:t>
            </w:r>
          </w:p>
        </w:tc>
        <w:tc>
          <w:tcPr>
            <w:tcW w:w="2160" w:type="dxa"/>
          </w:tcPr>
          <w:p w:rsidRPr="0020022B" w:rsidR="00D112B2" w:rsidP="00681F02" w:rsidRDefault="00D112B2" w14:paraId="47B23C0B" w14:textId="77777777">
            <w:pPr>
              <w:spacing w:before="60" w:after="60" w:line="240" w:lineRule="auto"/>
              <w:rPr>
                <w:sz w:val="20"/>
                <w:szCs w:val="20"/>
              </w:rPr>
            </w:pPr>
            <w:r w:rsidRPr="0020022B">
              <w:rPr>
                <w:sz w:val="20"/>
                <w:szCs w:val="20"/>
              </w:rPr>
              <w:t>Azure Confidential Computing, Always Encrypted (Database)</w:t>
            </w:r>
          </w:p>
        </w:tc>
        <w:tc>
          <w:tcPr>
            <w:tcW w:w="4465" w:type="dxa"/>
          </w:tcPr>
          <w:p w:rsidRPr="0020022B" w:rsidR="00D112B2" w:rsidP="00681F02" w:rsidRDefault="00D112B2" w14:paraId="1BB65D85" w14:textId="77777777">
            <w:pPr>
              <w:spacing w:before="60" w:after="60" w:line="240" w:lineRule="auto"/>
              <w:jc w:val="both"/>
              <w:rPr>
                <w:sz w:val="20"/>
                <w:szCs w:val="20"/>
              </w:rPr>
            </w:pPr>
            <w:r w:rsidRPr="0020022B">
              <w:rPr>
                <w:sz w:val="20"/>
                <w:szCs w:val="20"/>
              </w:rPr>
              <w:t>Even while being processed by database servers in Azure, customer data can be protected by encryption software or hardware.</w:t>
            </w:r>
          </w:p>
        </w:tc>
      </w:tr>
      <w:tr w:rsidRPr="0020022B" w:rsidR="00D112B2" w:rsidTr="00681F02" w14:paraId="638D7498" w14:textId="77777777">
        <w:tc>
          <w:tcPr>
            <w:tcW w:w="1255" w:type="dxa"/>
            <w:vMerge/>
          </w:tcPr>
          <w:p w:rsidRPr="0020022B" w:rsidR="00D112B2" w:rsidP="00681F02" w:rsidRDefault="00D112B2" w14:paraId="1986B419" w14:textId="77777777">
            <w:pPr>
              <w:spacing w:before="60" w:after="60" w:line="240" w:lineRule="auto"/>
              <w:rPr>
                <w:sz w:val="20"/>
                <w:szCs w:val="20"/>
              </w:rPr>
            </w:pPr>
          </w:p>
        </w:tc>
        <w:tc>
          <w:tcPr>
            <w:tcW w:w="1350" w:type="dxa"/>
          </w:tcPr>
          <w:p w:rsidRPr="0020022B" w:rsidR="00D112B2" w:rsidP="00681F02" w:rsidRDefault="00D112B2" w14:paraId="5FB7D6A2" w14:textId="77777777">
            <w:pPr>
              <w:spacing w:before="60" w:after="60" w:line="240" w:lineRule="auto"/>
              <w:rPr>
                <w:sz w:val="20"/>
                <w:szCs w:val="20"/>
              </w:rPr>
            </w:pPr>
            <w:r w:rsidRPr="0020022B">
              <w:rPr>
                <w:sz w:val="20"/>
                <w:szCs w:val="20"/>
              </w:rPr>
              <w:t>Anything</w:t>
            </w:r>
          </w:p>
        </w:tc>
        <w:tc>
          <w:tcPr>
            <w:tcW w:w="2160" w:type="dxa"/>
          </w:tcPr>
          <w:p w:rsidRPr="0020022B" w:rsidR="00D112B2" w:rsidP="00681F02" w:rsidRDefault="00D112B2" w14:paraId="2AB1DD7E" w14:textId="77777777">
            <w:pPr>
              <w:spacing w:before="60" w:after="60" w:line="240" w:lineRule="auto"/>
              <w:rPr>
                <w:sz w:val="20"/>
                <w:szCs w:val="20"/>
              </w:rPr>
            </w:pPr>
            <w:r w:rsidRPr="0020022B">
              <w:rPr>
                <w:sz w:val="20"/>
                <w:szCs w:val="20"/>
              </w:rPr>
              <w:t>Homomorphic encryption</w:t>
            </w:r>
          </w:p>
        </w:tc>
        <w:tc>
          <w:tcPr>
            <w:tcW w:w="4465" w:type="dxa"/>
          </w:tcPr>
          <w:p w:rsidRPr="0020022B" w:rsidR="00D112B2" w:rsidP="00681F02" w:rsidRDefault="00D112B2" w14:paraId="048B000C" w14:textId="77777777">
            <w:pPr>
              <w:keepNext/>
              <w:spacing w:before="60" w:after="60" w:line="240" w:lineRule="auto"/>
              <w:jc w:val="both"/>
              <w:rPr>
                <w:sz w:val="20"/>
                <w:szCs w:val="20"/>
              </w:rPr>
            </w:pPr>
            <w:r w:rsidRPr="0020022B">
              <w:rPr>
                <w:sz w:val="20"/>
                <w:szCs w:val="20"/>
              </w:rPr>
              <w:t>Microsoft Research is developing new methods that may one day make it feasible to encrypt any kind of data while it is being computed on, thus allowing data to always remain encrypted.</w:t>
            </w:r>
          </w:p>
        </w:tc>
      </w:tr>
    </w:tbl>
    <w:p w:rsidR="00D112B2" w:rsidP="00D112B2" w:rsidRDefault="00D112B2" w14:paraId="44BED9D0" w14:textId="5336AC34">
      <w:pPr>
        <w:pStyle w:val="Caption"/>
        <w:jc w:val="center"/>
      </w:pPr>
      <w:bookmarkStart w:name="_Ref48547666" w:id="2526"/>
      <w:bookmarkStart w:name="_Toc106268860" w:id="2527"/>
      <w:r>
        <w:t xml:space="preserve">Table </w:t>
      </w:r>
      <w:r w:rsidR="00027A3B">
        <w:fldChar w:fldCharType="begin"/>
      </w:r>
      <w:r w:rsidR="00027A3B">
        <w:instrText xml:space="preserve"> SEQ Table \* ARABIC </w:instrText>
      </w:r>
      <w:r w:rsidR="00027A3B">
        <w:fldChar w:fldCharType="separate"/>
      </w:r>
      <w:r w:rsidR="000B5336">
        <w:rPr>
          <w:noProof/>
        </w:rPr>
        <w:t>41</w:t>
      </w:r>
      <w:r w:rsidR="00027A3B">
        <w:fldChar w:fldCharType="end"/>
      </w:r>
      <w:r>
        <w:t>: Microsoft Encryption Options</w:t>
      </w:r>
      <w:bookmarkEnd w:id="2526"/>
      <w:bookmarkEnd w:id="2527"/>
      <w:r>
        <w:br/>
      </w:r>
    </w:p>
    <w:p w:rsidRPr="00886707" w:rsidR="00886707" w:rsidP="00886707" w:rsidRDefault="00886707" w14:paraId="2D3EA1AE" w14:textId="77777777"/>
    <w:tbl>
      <w:tblPr>
        <w:tblStyle w:val="TableGrid1"/>
        <w:tblW w:w="5000" w:type="pct"/>
        <w:tblInd w:w="0" w:type="dxa"/>
        <w:tblBorders>
          <w:top w:val="dotted" w:color="008AC8" w:sz="4" w:space="0"/>
          <w:left w:val="dotted" w:color="008AC8" w:sz="4" w:space="0"/>
          <w:bottom w:val="dotted" w:color="008AC8" w:sz="4" w:space="0"/>
          <w:right w:val="dotted" w:color="008AC8" w:sz="4" w:space="0"/>
          <w:insideH w:val="dotted" w:color="008AC8" w:sz="4" w:space="0"/>
          <w:insideV w:val="dotted" w:color="008AC8" w:sz="4" w:space="0"/>
        </w:tblBorders>
        <w:tblLook w:val="04A0" w:firstRow="1" w:lastRow="0" w:firstColumn="1" w:lastColumn="0" w:noHBand="0" w:noVBand="1"/>
      </w:tblPr>
      <w:tblGrid>
        <w:gridCol w:w="2638"/>
        <w:gridCol w:w="3830"/>
        <w:gridCol w:w="2882"/>
      </w:tblGrid>
      <w:tr w:rsidRPr="0020022B" w:rsidR="00D112B2" w:rsidTr="00681F02" w14:paraId="3EC54228" w14:textId="77777777">
        <w:trPr>
          <w:cnfStyle w:val="100000000000" w:firstRow="1" w:lastRow="0" w:firstColumn="0" w:lastColumn="0" w:oddVBand="0" w:evenVBand="0" w:oddHBand="0" w:evenHBand="0" w:firstRowFirstColumn="0" w:firstRowLastColumn="0" w:lastRowFirstColumn="0" w:lastRowLastColumn="0"/>
        </w:trPr>
        <w:tc>
          <w:tcPr>
            <w:tcW w:w="1411" w:type="pct"/>
            <w:hideMark/>
          </w:tcPr>
          <w:p w:rsidRPr="0020022B" w:rsidR="00D112B2" w:rsidP="00681F02" w:rsidRDefault="00D112B2" w14:paraId="68B6DE4C" w14:textId="77777777">
            <w:pPr>
              <w:pStyle w:val="TableHeader"/>
              <w:spacing w:before="60" w:after="60" w:line="240" w:lineRule="auto"/>
              <w:contextualSpacing/>
              <w:rPr>
                <w:b w:val="0"/>
                <w:sz w:val="20"/>
                <w:szCs w:val="20"/>
              </w:rPr>
            </w:pPr>
            <w:r w:rsidRPr="0020022B">
              <w:rPr>
                <w:b w:val="0"/>
                <w:sz w:val="20"/>
                <w:szCs w:val="20"/>
              </w:rPr>
              <w:t>Azure Resource</w:t>
            </w:r>
          </w:p>
        </w:tc>
        <w:tc>
          <w:tcPr>
            <w:tcW w:w="2048" w:type="pct"/>
            <w:hideMark/>
          </w:tcPr>
          <w:p w:rsidRPr="0020022B" w:rsidR="00D112B2" w:rsidP="00681F02" w:rsidRDefault="00D112B2" w14:paraId="4A7AEC5D" w14:textId="77777777">
            <w:pPr>
              <w:pStyle w:val="TableHeader"/>
              <w:spacing w:before="60" w:after="60" w:line="240" w:lineRule="auto"/>
              <w:contextualSpacing/>
              <w:rPr>
                <w:b w:val="0"/>
                <w:sz w:val="20"/>
                <w:szCs w:val="20"/>
              </w:rPr>
            </w:pPr>
            <w:r w:rsidRPr="0020022B">
              <w:rPr>
                <w:b w:val="0"/>
                <w:sz w:val="20"/>
                <w:szCs w:val="20"/>
              </w:rPr>
              <w:t>Encryption Technology</w:t>
            </w:r>
          </w:p>
        </w:tc>
        <w:tc>
          <w:tcPr>
            <w:tcW w:w="1541" w:type="pct"/>
            <w:hideMark/>
          </w:tcPr>
          <w:p w:rsidRPr="0020022B" w:rsidR="00D112B2" w:rsidP="00681F02" w:rsidRDefault="00D112B2" w14:paraId="68CA950F" w14:textId="77777777">
            <w:pPr>
              <w:pStyle w:val="TableHeader"/>
              <w:spacing w:before="60" w:after="60" w:line="240" w:lineRule="auto"/>
              <w:contextualSpacing/>
              <w:rPr>
                <w:b w:val="0"/>
                <w:sz w:val="20"/>
                <w:szCs w:val="20"/>
              </w:rPr>
            </w:pPr>
            <w:r w:rsidRPr="0020022B">
              <w:rPr>
                <w:b w:val="0"/>
                <w:sz w:val="20"/>
                <w:szCs w:val="20"/>
              </w:rPr>
              <w:t>Status</w:t>
            </w:r>
          </w:p>
        </w:tc>
      </w:tr>
      <w:tr w:rsidRPr="0020022B" w:rsidR="00D112B2" w:rsidTr="00681F02" w14:paraId="500500DB" w14:textId="77777777">
        <w:tc>
          <w:tcPr>
            <w:tcW w:w="1411" w:type="pct"/>
            <w:hideMark/>
          </w:tcPr>
          <w:p w:rsidRPr="0020022B" w:rsidR="00D112B2" w:rsidP="00681F02" w:rsidRDefault="00D112B2" w14:paraId="3087CCFA" w14:textId="77777777">
            <w:pPr>
              <w:pStyle w:val="TableText"/>
              <w:spacing w:before="0" w:after="60"/>
              <w:contextualSpacing/>
              <w:jc w:val="both"/>
              <w:rPr>
                <w:sz w:val="20"/>
                <w:szCs w:val="20"/>
              </w:rPr>
            </w:pPr>
            <w:r w:rsidRPr="0020022B">
              <w:rPr>
                <w:sz w:val="20"/>
                <w:szCs w:val="20"/>
              </w:rPr>
              <w:t>Storage Account</w:t>
            </w:r>
          </w:p>
        </w:tc>
        <w:tc>
          <w:tcPr>
            <w:tcW w:w="2048" w:type="pct"/>
            <w:hideMark/>
          </w:tcPr>
          <w:p w:rsidRPr="0020022B" w:rsidR="00D112B2" w:rsidP="00681F02" w:rsidRDefault="00D112B2" w14:paraId="64CF617E" w14:textId="77777777">
            <w:pPr>
              <w:pStyle w:val="TableText"/>
              <w:spacing w:before="0" w:after="60"/>
              <w:contextualSpacing/>
              <w:jc w:val="both"/>
              <w:rPr>
                <w:sz w:val="20"/>
                <w:szCs w:val="20"/>
              </w:rPr>
            </w:pPr>
            <w:r w:rsidRPr="0020022B">
              <w:rPr>
                <w:sz w:val="20"/>
                <w:szCs w:val="20"/>
              </w:rPr>
              <w:t>Storage Service Encryption (SSE)</w:t>
            </w:r>
          </w:p>
        </w:tc>
        <w:tc>
          <w:tcPr>
            <w:tcW w:w="1541" w:type="pct"/>
            <w:hideMark/>
          </w:tcPr>
          <w:p w:rsidRPr="0020022B" w:rsidR="00D112B2" w:rsidP="00681F02" w:rsidRDefault="00D112B2" w14:paraId="02DC1457" w14:textId="77777777">
            <w:pPr>
              <w:pStyle w:val="TableText"/>
              <w:spacing w:before="0" w:after="60"/>
              <w:contextualSpacing/>
              <w:jc w:val="both"/>
              <w:rPr>
                <w:sz w:val="20"/>
                <w:szCs w:val="20"/>
              </w:rPr>
            </w:pPr>
            <w:r w:rsidRPr="0020022B">
              <w:rPr>
                <w:sz w:val="20"/>
                <w:szCs w:val="20"/>
              </w:rPr>
              <w:t>Enabled by default</w:t>
            </w:r>
          </w:p>
        </w:tc>
      </w:tr>
      <w:tr w:rsidRPr="0020022B" w:rsidR="00D112B2" w:rsidTr="00681F02" w14:paraId="478AFA0A" w14:textId="77777777">
        <w:tc>
          <w:tcPr>
            <w:tcW w:w="1411" w:type="pct"/>
            <w:hideMark/>
          </w:tcPr>
          <w:p w:rsidRPr="0020022B" w:rsidR="00D112B2" w:rsidP="00681F02" w:rsidRDefault="00D112B2" w14:paraId="6AFEB4B0" w14:textId="77777777">
            <w:pPr>
              <w:pStyle w:val="TableText"/>
              <w:spacing w:before="0" w:after="60"/>
              <w:contextualSpacing/>
              <w:jc w:val="both"/>
              <w:rPr>
                <w:sz w:val="20"/>
                <w:szCs w:val="20"/>
              </w:rPr>
            </w:pPr>
            <w:r w:rsidRPr="0020022B">
              <w:rPr>
                <w:sz w:val="20"/>
                <w:szCs w:val="20"/>
              </w:rPr>
              <w:t>Windows VM</w:t>
            </w:r>
          </w:p>
        </w:tc>
        <w:tc>
          <w:tcPr>
            <w:tcW w:w="2048" w:type="pct"/>
            <w:hideMark/>
          </w:tcPr>
          <w:p w:rsidRPr="0020022B" w:rsidR="00D112B2" w:rsidP="00681F02" w:rsidRDefault="00D112B2" w14:paraId="4866C0B1" w14:textId="77777777">
            <w:pPr>
              <w:pStyle w:val="TableText"/>
              <w:spacing w:before="0" w:after="60"/>
              <w:contextualSpacing/>
              <w:jc w:val="both"/>
              <w:rPr>
                <w:sz w:val="20"/>
                <w:szCs w:val="20"/>
              </w:rPr>
            </w:pPr>
            <w:r w:rsidRPr="0020022B">
              <w:rPr>
                <w:sz w:val="20"/>
                <w:szCs w:val="20"/>
              </w:rPr>
              <w:t>Azure Disk Encryption, BitLocker</w:t>
            </w:r>
          </w:p>
        </w:tc>
        <w:tc>
          <w:tcPr>
            <w:tcW w:w="1541" w:type="pct"/>
            <w:hideMark/>
          </w:tcPr>
          <w:p w:rsidRPr="0020022B" w:rsidR="00D112B2" w:rsidP="00681F02" w:rsidRDefault="00D112B2" w14:paraId="28FB30C7" w14:textId="77777777">
            <w:pPr>
              <w:pStyle w:val="TableText"/>
              <w:spacing w:before="0" w:after="60"/>
              <w:contextualSpacing/>
              <w:jc w:val="both"/>
              <w:rPr>
                <w:sz w:val="20"/>
                <w:szCs w:val="20"/>
              </w:rPr>
            </w:pPr>
            <w:r w:rsidRPr="0020022B">
              <w:rPr>
                <w:sz w:val="20"/>
                <w:szCs w:val="20"/>
              </w:rPr>
              <w:t>Not enabled by default</w:t>
            </w:r>
          </w:p>
        </w:tc>
      </w:tr>
      <w:tr w:rsidRPr="0020022B" w:rsidR="00D112B2" w:rsidTr="00681F02" w14:paraId="7E992B8F" w14:textId="77777777">
        <w:tc>
          <w:tcPr>
            <w:tcW w:w="1411" w:type="pct"/>
            <w:hideMark/>
          </w:tcPr>
          <w:p w:rsidRPr="0020022B" w:rsidR="00D112B2" w:rsidP="00681F02" w:rsidRDefault="00D112B2" w14:paraId="39A730DE" w14:textId="77777777">
            <w:pPr>
              <w:pStyle w:val="TableText"/>
              <w:spacing w:before="0" w:after="60"/>
              <w:contextualSpacing/>
              <w:jc w:val="both"/>
              <w:rPr>
                <w:sz w:val="20"/>
                <w:szCs w:val="20"/>
              </w:rPr>
            </w:pPr>
            <w:r w:rsidRPr="0020022B">
              <w:rPr>
                <w:sz w:val="20"/>
                <w:szCs w:val="20"/>
              </w:rPr>
              <w:t>Linux VM</w:t>
            </w:r>
          </w:p>
        </w:tc>
        <w:tc>
          <w:tcPr>
            <w:tcW w:w="2048" w:type="pct"/>
            <w:hideMark/>
          </w:tcPr>
          <w:p w:rsidRPr="0020022B" w:rsidR="00D112B2" w:rsidP="00681F02" w:rsidRDefault="00D112B2" w14:paraId="5E0A8951" w14:textId="77777777">
            <w:pPr>
              <w:pStyle w:val="TableText"/>
              <w:spacing w:before="0" w:after="60"/>
              <w:contextualSpacing/>
              <w:jc w:val="both"/>
              <w:rPr>
                <w:sz w:val="20"/>
                <w:szCs w:val="20"/>
              </w:rPr>
            </w:pPr>
            <w:r w:rsidRPr="0020022B">
              <w:rPr>
                <w:sz w:val="20"/>
                <w:szCs w:val="20"/>
              </w:rPr>
              <w:t>Azure Disk Encryption</w:t>
            </w:r>
          </w:p>
        </w:tc>
        <w:tc>
          <w:tcPr>
            <w:tcW w:w="1541" w:type="pct"/>
            <w:hideMark/>
          </w:tcPr>
          <w:p w:rsidRPr="0020022B" w:rsidR="00D112B2" w:rsidP="00681F02" w:rsidRDefault="00D112B2" w14:paraId="5542CC01" w14:textId="77777777">
            <w:pPr>
              <w:pStyle w:val="TableText"/>
              <w:spacing w:before="0" w:after="60"/>
              <w:contextualSpacing/>
              <w:jc w:val="both"/>
              <w:rPr>
                <w:sz w:val="20"/>
                <w:szCs w:val="20"/>
              </w:rPr>
            </w:pPr>
            <w:r w:rsidRPr="0020022B">
              <w:rPr>
                <w:sz w:val="20"/>
                <w:szCs w:val="20"/>
              </w:rPr>
              <w:t>Not enabled by default</w:t>
            </w:r>
          </w:p>
        </w:tc>
      </w:tr>
      <w:tr w:rsidRPr="0020022B" w:rsidR="00D112B2" w:rsidTr="00681F02" w14:paraId="534021AF" w14:textId="77777777">
        <w:tc>
          <w:tcPr>
            <w:tcW w:w="1411" w:type="pct"/>
            <w:hideMark/>
          </w:tcPr>
          <w:p w:rsidRPr="0020022B" w:rsidR="00D112B2" w:rsidP="00681F02" w:rsidRDefault="00D112B2" w14:paraId="55290E0D" w14:textId="77777777">
            <w:pPr>
              <w:pStyle w:val="TableText"/>
              <w:spacing w:before="0" w:after="60"/>
              <w:contextualSpacing/>
              <w:jc w:val="both"/>
              <w:rPr>
                <w:sz w:val="20"/>
                <w:szCs w:val="20"/>
              </w:rPr>
            </w:pPr>
            <w:r w:rsidRPr="0020022B">
              <w:rPr>
                <w:sz w:val="20"/>
                <w:szCs w:val="20"/>
              </w:rPr>
              <w:t>SQL Server on Azure VM</w:t>
            </w:r>
          </w:p>
        </w:tc>
        <w:tc>
          <w:tcPr>
            <w:tcW w:w="2048" w:type="pct"/>
            <w:hideMark/>
          </w:tcPr>
          <w:p w:rsidRPr="0020022B" w:rsidR="00D112B2" w:rsidP="00681F02" w:rsidRDefault="00D112B2" w14:paraId="230CE15D" w14:textId="77777777">
            <w:pPr>
              <w:pStyle w:val="TableText"/>
              <w:spacing w:before="0" w:after="60"/>
              <w:contextualSpacing/>
              <w:jc w:val="both"/>
              <w:rPr>
                <w:sz w:val="20"/>
                <w:szCs w:val="20"/>
              </w:rPr>
            </w:pPr>
            <w:r w:rsidRPr="0020022B">
              <w:rPr>
                <w:sz w:val="20"/>
                <w:szCs w:val="20"/>
              </w:rPr>
              <w:t>Transparent Data Encryption</w:t>
            </w:r>
          </w:p>
        </w:tc>
        <w:tc>
          <w:tcPr>
            <w:tcW w:w="1541" w:type="pct"/>
            <w:hideMark/>
          </w:tcPr>
          <w:p w:rsidRPr="0020022B" w:rsidR="00D112B2" w:rsidP="00681F02" w:rsidRDefault="00D112B2" w14:paraId="402E820E" w14:textId="77777777">
            <w:pPr>
              <w:pStyle w:val="TableText"/>
              <w:spacing w:before="0" w:after="60"/>
              <w:contextualSpacing/>
              <w:jc w:val="both"/>
              <w:rPr>
                <w:sz w:val="20"/>
                <w:szCs w:val="20"/>
              </w:rPr>
            </w:pPr>
            <w:r w:rsidRPr="0020022B">
              <w:rPr>
                <w:sz w:val="20"/>
                <w:szCs w:val="20"/>
              </w:rPr>
              <w:t>Not enabled by default</w:t>
            </w:r>
          </w:p>
        </w:tc>
      </w:tr>
      <w:tr w:rsidRPr="0020022B" w:rsidR="00D112B2" w:rsidTr="00681F02" w14:paraId="53AE25D6" w14:textId="77777777">
        <w:tc>
          <w:tcPr>
            <w:tcW w:w="1411" w:type="pct"/>
            <w:hideMark/>
          </w:tcPr>
          <w:p w:rsidRPr="0020022B" w:rsidR="00D112B2" w:rsidP="00681F02" w:rsidRDefault="00D112B2" w14:paraId="5E59252B" w14:textId="77777777">
            <w:pPr>
              <w:pStyle w:val="TableText"/>
              <w:spacing w:before="0" w:after="60"/>
              <w:contextualSpacing/>
              <w:jc w:val="both"/>
              <w:rPr>
                <w:sz w:val="20"/>
                <w:szCs w:val="20"/>
              </w:rPr>
            </w:pPr>
            <w:r w:rsidRPr="0020022B">
              <w:rPr>
                <w:sz w:val="20"/>
                <w:szCs w:val="20"/>
              </w:rPr>
              <w:t>Azure SQL Database</w:t>
            </w:r>
          </w:p>
        </w:tc>
        <w:tc>
          <w:tcPr>
            <w:tcW w:w="2048" w:type="pct"/>
            <w:hideMark/>
          </w:tcPr>
          <w:p w:rsidRPr="0020022B" w:rsidR="00D112B2" w:rsidP="00681F02" w:rsidRDefault="00D112B2" w14:paraId="1CF3C05C" w14:textId="77777777">
            <w:pPr>
              <w:pStyle w:val="TableText"/>
              <w:spacing w:before="0" w:after="60"/>
              <w:contextualSpacing/>
              <w:jc w:val="both"/>
              <w:rPr>
                <w:sz w:val="20"/>
                <w:szCs w:val="20"/>
              </w:rPr>
            </w:pPr>
            <w:r w:rsidRPr="0020022B">
              <w:rPr>
                <w:sz w:val="20"/>
                <w:szCs w:val="20"/>
              </w:rPr>
              <w:t>Always Encrypted</w:t>
            </w:r>
          </w:p>
        </w:tc>
        <w:tc>
          <w:tcPr>
            <w:tcW w:w="1541" w:type="pct"/>
            <w:hideMark/>
          </w:tcPr>
          <w:p w:rsidRPr="0020022B" w:rsidR="00D112B2" w:rsidP="00681F02" w:rsidRDefault="00D112B2" w14:paraId="4E2745D0" w14:textId="77777777">
            <w:pPr>
              <w:pStyle w:val="TableText"/>
              <w:spacing w:before="0" w:after="60"/>
              <w:contextualSpacing/>
              <w:jc w:val="both"/>
              <w:rPr>
                <w:sz w:val="20"/>
                <w:szCs w:val="20"/>
              </w:rPr>
            </w:pPr>
            <w:r w:rsidRPr="0020022B">
              <w:rPr>
                <w:sz w:val="20"/>
                <w:szCs w:val="20"/>
              </w:rPr>
              <w:t>Not enabled by default</w:t>
            </w:r>
          </w:p>
        </w:tc>
      </w:tr>
      <w:tr w:rsidRPr="0020022B" w:rsidR="00D112B2" w:rsidTr="00681F02" w14:paraId="7A4557CC" w14:textId="77777777">
        <w:tc>
          <w:tcPr>
            <w:tcW w:w="1411" w:type="pct"/>
            <w:hideMark/>
          </w:tcPr>
          <w:p w:rsidRPr="0020022B" w:rsidR="00D112B2" w:rsidP="00681F02" w:rsidRDefault="00D112B2" w14:paraId="5AEE6473" w14:textId="77777777">
            <w:pPr>
              <w:pStyle w:val="TableText"/>
              <w:spacing w:before="0" w:after="60"/>
              <w:contextualSpacing/>
              <w:rPr>
                <w:sz w:val="20"/>
                <w:szCs w:val="20"/>
              </w:rPr>
            </w:pPr>
            <w:r w:rsidRPr="0020022B">
              <w:rPr>
                <w:sz w:val="20"/>
                <w:szCs w:val="20"/>
              </w:rPr>
              <w:t>Azure SQL Server</w:t>
            </w:r>
          </w:p>
        </w:tc>
        <w:tc>
          <w:tcPr>
            <w:tcW w:w="2048" w:type="pct"/>
            <w:hideMark/>
          </w:tcPr>
          <w:p w:rsidRPr="0020022B" w:rsidR="00D112B2" w:rsidP="00681F02" w:rsidRDefault="00D112B2" w14:paraId="0690643A" w14:textId="77777777">
            <w:pPr>
              <w:pStyle w:val="TableText"/>
              <w:spacing w:before="0" w:after="60"/>
              <w:contextualSpacing/>
              <w:jc w:val="both"/>
              <w:rPr>
                <w:sz w:val="20"/>
                <w:szCs w:val="20"/>
              </w:rPr>
            </w:pPr>
            <w:r w:rsidRPr="0020022B">
              <w:rPr>
                <w:sz w:val="20"/>
                <w:szCs w:val="20"/>
              </w:rPr>
              <w:t>Always Encrypted</w:t>
            </w:r>
          </w:p>
        </w:tc>
        <w:tc>
          <w:tcPr>
            <w:tcW w:w="1541" w:type="pct"/>
            <w:hideMark/>
          </w:tcPr>
          <w:p w:rsidRPr="0020022B" w:rsidR="00D112B2" w:rsidP="00681F02" w:rsidRDefault="00D112B2" w14:paraId="6C61AD61" w14:textId="77777777">
            <w:pPr>
              <w:pStyle w:val="TableText"/>
              <w:keepNext/>
              <w:spacing w:before="0" w:after="60"/>
              <w:contextualSpacing/>
              <w:jc w:val="both"/>
              <w:rPr>
                <w:sz w:val="20"/>
                <w:szCs w:val="20"/>
              </w:rPr>
            </w:pPr>
            <w:r w:rsidRPr="0020022B">
              <w:rPr>
                <w:sz w:val="20"/>
                <w:szCs w:val="20"/>
              </w:rPr>
              <w:t>Not enabled by default</w:t>
            </w:r>
          </w:p>
        </w:tc>
      </w:tr>
    </w:tbl>
    <w:p w:rsidR="00D112B2" w:rsidP="00D112B2" w:rsidRDefault="00D112B2" w14:paraId="51462D29" w14:textId="6875D54C">
      <w:pPr>
        <w:pStyle w:val="Caption"/>
        <w:jc w:val="center"/>
      </w:pPr>
      <w:bookmarkStart w:name="_Toc106268861" w:id="2528"/>
      <w:bookmarkStart w:name="_Ref48339671" w:id="2529"/>
      <w:r>
        <w:t xml:space="preserve">Table </w:t>
      </w:r>
      <w:r w:rsidR="00027A3B">
        <w:fldChar w:fldCharType="begin"/>
      </w:r>
      <w:r w:rsidR="00027A3B">
        <w:instrText xml:space="preserve"> SEQ Table \* ARABIC </w:instrText>
      </w:r>
      <w:r w:rsidR="00027A3B">
        <w:fldChar w:fldCharType="separate"/>
      </w:r>
      <w:r w:rsidR="000B5336">
        <w:rPr>
          <w:noProof/>
        </w:rPr>
        <w:t>42</w:t>
      </w:r>
      <w:r w:rsidR="00027A3B">
        <w:fldChar w:fldCharType="end"/>
      </w:r>
      <w:r>
        <w:t>: Azure Encryption Technologies</w:t>
      </w:r>
      <w:bookmarkEnd w:id="2528"/>
    </w:p>
    <w:bookmarkEnd w:id="2529"/>
    <w:p w:rsidRPr="0020022B" w:rsidR="00D112B2" w:rsidP="00D112B2" w:rsidRDefault="00D112B2" w14:paraId="0C3F6812" w14:textId="77777777">
      <w:pPr>
        <w:spacing w:after="0"/>
        <w:jc w:val="both"/>
        <w:rPr>
          <w:rFonts w:eastAsiaTheme="minorHAnsi"/>
          <w:color w:val="008AC8"/>
          <w:spacing w:val="10"/>
        </w:rPr>
      </w:pPr>
      <w:r w:rsidRPr="0020022B">
        <w:rPr>
          <w:rFonts w:eastAsiaTheme="minorHAnsi"/>
          <w:color w:val="008AC8"/>
          <w:spacing w:val="10"/>
        </w:rPr>
        <w:t>Encryption for Storage Accounts</w:t>
      </w:r>
    </w:p>
    <w:p w:rsidRPr="00D22AF4" w:rsidR="00D112B2" w:rsidP="00D112B2" w:rsidRDefault="00D112B2" w14:paraId="77883CC6" w14:textId="77777777">
      <w:pPr>
        <w:jc w:val="both"/>
      </w:pPr>
      <w:r w:rsidRPr="0020022B">
        <w:t xml:space="preserve">The </w:t>
      </w:r>
      <w:r w:rsidRPr="0020022B">
        <w:rPr>
          <w:rStyle w:val="Emphasis"/>
        </w:rPr>
        <w:t>Storage Service Encryption (SSE)</w:t>
      </w:r>
      <w:r w:rsidRPr="0020022B">
        <w:t xml:space="preserve"> helps to protect and safeguard data to meet security and compliance commitments. SSE can be enabled for all new Blob services to protect the Storage Accounts. With SSE enabled, all data written to the specific service is encrypted before it is written. </w:t>
      </w:r>
      <w:proofErr w:type="gramStart"/>
      <w:r w:rsidRPr="0020022B">
        <w:t>The encryption</w:t>
      </w:r>
      <w:proofErr w:type="gramEnd"/>
      <w:r w:rsidRPr="0020022B">
        <w:t>, decryption, and key management are transparent to users.</w:t>
      </w:r>
    </w:p>
    <w:p w:rsidRPr="0020022B" w:rsidR="00D112B2" w:rsidP="00D112B2" w:rsidRDefault="00D112B2" w14:paraId="409067A6" w14:textId="77777777">
      <w:pPr>
        <w:spacing w:after="0"/>
        <w:jc w:val="both"/>
        <w:rPr>
          <w:rFonts w:eastAsiaTheme="minorHAnsi"/>
          <w:color w:val="008AC8"/>
          <w:spacing w:val="10"/>
        </w:rPr>
      </w:pPr>
      <w:r w:rsidRPr="0020022B">
        <w:rPr>
          <w:rFonts w:eastAsiaTheme="minorHAnsi"/>
          <w:color w:val="008AC8"/>
          <w:spacing w:val="10"/>
        </w:rPr>
        <w:t>Azure Disk Encryption for VMs</w:t>
      </w:r>
    </w:p>
    <w:p w:rsidRPr="0020022B" w:rsidR="00D112B2" w:rsidP="00D112B2" w:rsidRDefault="00D112B2" w14:paraId="7EE51E8C" w14:textId="77777777">
      <w:pPr>
        <w:jc w:val="both"/>
        <w:rPr>
          <w:rFonts w:ascii="EniExpReg" w:hAnsi="EniExpReg" w:eastAsia="Cambria"/>
        </w:rPr>
      </w:pPr>
      <w:r w:rsidRPr="0020022B">
        <w:t xml:space="preserve">There are two kinds of encryption for VM Disks: </w:t>
      </w:r>
      <w:r w:rsidRPr="0020022B">
        <w:rPr>
          <w:rStyle w:val="Emphasis"/>
        </w:rPr>
        <w:t>Storage Service Encryption (SSE)</w:t>
      </w:r>
      <w:r w:rsidRPr="0020022B">
        <w:t xml:space="preserve">, which is performed by the underlying storage service, and </w:t>
      </w:r>
      <w:r w:rsidRPr="0020022B">
        <w:rPr>
          <w:rStyle w:val="Emphasis"/>
        </w:rPr>
        <w:t>Azure Disk Encryption</w:t>
      </w:r>
      <w:r w:rsidRPr="0020022B">
        <w:t>, which is enabled on the volume-level for the OS and Data Disks of a VM.</w:t>
      </w:r>
    </w:p>
    <w:p w:rsidRPr="0020022B" w:rsidR="00D112B2" w:rsidP="00D112B2" w:rsidRDefault="00D112B2" w14:paraId="36D1D97F" w14:textId="77777777">
      <w:pPr>
        <w:pStyle w:val="Note"/>
        <w:spacing w:after="0"/>
        <w:jc w:val="both"/>
      </w:pPr>
      <w:r>
        <w:rPr>
          <w:b/>
          <w:bCs/>
        </w:rPr>
        <w:lastRenderedPageBreak/>
        <w:t xml:space="preserve">Note: </w:t>
      </w:r>
      <w:r w:rsidRPr="0020022B">
        <w:t>SSE is enabled by default for all new Managed Disks, Snapshots and Images and cannot be disabled. Data written to a managed disk will be automatically encrypted-at-rest with keys managed by Microsoft (this can be changed to BYOK).</w:t>
      </w:r>
    </w:p>
    <w:p w:rsidRPr="0020022B" w:rsidR="00D112B2" w:rsidP="00D112B2" w:rsidRDefault="00D112B2" w14:paraId="2B91A1B3" w14:textId="77777777">
      <w:pPr>
        <w:jc w:val="both"/>
      </w:pPr>
      <w:r w:rsidRPr="0020022B">
        <w:t xml:space="preserve">Azure Disk Encryption for Windows and Linux VMs helps protect and safeguard data to meet organizational security and compliance commitments. It is a capability that helps to encrypt Windows and Linux virtual machine disks. Azure Disk Encryption leverages the industry standard BitLocker feature of Windows and the DM-Crypt feature for Linux to provide volume encryption for the OS and the data disks. The mechanism also ensures that all data on the virtual machine disks are encrypted at rest within the Azure storage (disks are stored as page BLOBs). The solution is integrated with </w:t>
      </w:r>
      <w:r w:rsidRPr="0020022B">
        <w:rPr>
          <w:rStyle w:val="Emphasis"/>
        </w:rPr>
        <w:t>Azure Key Vault</w:t>
      </w:r>
      <w:r w:rsidRPr="0020022B">
        <w:t xml:space="preserve"> to help </w:t>
      </w:r>
      <w:proofErr w:type="gramStart"/>
      <w:r w:rsidRPr="0020022B">
        <w:t>managing</w:t>
      </w:r>
      <w:proofErr w:type="gramEnd"/>
      <w:r w:rsidRPr="0020022B">
        <w:t xml:space="preserve"> the disk-encryption keys and secrets in the Key Vault.</w:t>
      </w:r>
    </w:p>
    <w:p w:rsidRPr="0020022B" w:rsidR="00D112B2" w:rsidP="00FA4F72" w:rsidRDefault="00D112B2" w14:paraId="0CF50B39" w14:textId="77777777">
      <w:pPr>
        <w:pStyle w:val="Heading4Numbered"/>
        <w:spacing w:before="120" w:after="120"/>
        <w:jc w:val="both"/>
      </w:pPr>
      <w:r>
        <w:t>Design decisions</w:t>
      </w:r>
    </w:p>
    <w:tbl>
      <w:tblPr>
        <w:tblStyle w:val="TableGrid"/>
        <w:tblW w:w="5000" w:type="pct"/>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ook w:val="04A0" w:firstRow="1" w:lastRow="0" w:firstColumn="1" w:lastColumn="0" w:noHBand="0" w:noVBand="1"/>
      </w:tblPr>
      <w:tblGrid>
        <w:gridCol w:w="1165"/>
        <w:gridCol w:w="8185"/>
      </w:tblGrid>
      <w:tr w:rsidRPr="0020022B" w:rsidR="00B55F8A" w:rsidTr="00B55F8A" w14:paraId="665E24E5" w14:textId="77777777">
        <w:trPr>
          <w:cnfStyle w:val="100000000000" w:firstRow="1" w:lastRow="0" w:firstColumn="0" w:lastColumn="0" w:oddVBand="0" w:evenVBand="0" w:oddHBand="0" w:evenHBand="0" w:firstRowFirstColumn="0" w:firstRowLastColumn="0" w:lastRowFirstColumn="0" w:lastRowLastColumn="0"/>
          <w:trHeight w:val="20"/>
        </w:trPr>
        <w:tc>
          <w:tcPr>
            <w:tcW w:w="623" w:type="pct"/>
          </w:tcPr>
          <w:p w:rsidRPr="0020022B" w:rsidR="00B55F8A" w:rsidP="00681F02" w:rsidRDefault="00B55F8A" w14:paraId="547D63E9" w14:textId="475210F8">
            <w:pPr>
              <w:pStyle w:val="TableText"/>
              <w:spacing w:before="60" w:after="60"/>
              <w:contextualSpacing/>
              <w:jc w:val="both"/>
              <w:rPr>
                <w:sz w:val="20"/>
                <w:szCs w:val="24"/>
              </w:rPr>
            </w:pPr>
            <w:r>
              <w:rPr>
                <w:sz w:val="20"/>
                <w:szCs w:val="24"/>
              </w:rPr>
              <w:t>ID</w:t>
            </w:r>
          </w:p>
        </w:tc>
        <w:tc>
          <w:tcPr>
            <w:tcW w:w="4377" w:type="pct"/>
            <w:hideMark/>
          </w:tcPr>
          <w:p w:rsidRPr="0020022B" w:rsidR="00B55F8A" w:rsidP="00681F02" w:rsidRDefault="00B55F8A" w14:paraId="2FBC5037" w14:textId="59636097">
            <w:pPr>
              <w:pStyle w:val="TableText"/>
              <w:spacing w:before="60" w:after="60"/>
              <w:contextualSpacing/>
              <w:jc w:val="both"/>
              <w:rPr>
                <w:sz w:val="20"/>
                <w:szCs w:val="24"/>
              </w:rPr>
            </w:pPr>
            <w:r w:rsidRPr="0020022B">
              <w:rPr>
                <w:sz w:val="20"/>
                <w:szCs w:val="24"/>
              </w:rPr>
              <w:t>Design Decisions</w:t>
            </w:r>
          </w:p>
        </w:tc>
      </w:tr>
      <w:tr w:rsidRPr="0020022B" w:rsidR="00B55F8A" w:rsidTr="00B55F8A" w14:paraId="3C1BB905" w14:textId="77777777">
        <w:trPr>
          <w:trHeight w:val="20"/>
        </w:trPr>
        <w:tc>
          <w:tcPr>
            <w:tcW w:w="623" w:type="pct"/>
          </w:tcPr>
          <w:p w:rsidRPr="00A36815" w:rsidR="00B55F8A" w:rsidP="00681F02" w:rsidRDefault="00B55F8A" w14:paraId="18B07268" w14:textId="0DB0FD77">
            <w:pPr>
              <w:pStyle w:val="TableListBullet"/>
              <w:numPr>
                <w:ilvl w:val="0"/>
                <w:numId w:val="0"/>
              </w:numPr>
              <w:spacing w:after="60"/>
              <w:jc w:val="both"/>
              <w:rPr>
                <w:rFonts w:cs="Segoe UI"/>
                <w:color w:val="000000"/>
                <w:sz w:val="20"/>
                <w:szCs w:val="20"/>
              </w:rPr>
            </w:pPr>
            <w:r w:rsidRPr="00A36815">
              <w:rPr>
                <w:rFonts w:cs="Segoe UI"/>
                <w:color w:val="000000"/>
                <w:sz w:val="20"/>
                <w:szCs w:val="20"/>
              </w:rPr>
              <w:t>DD01</w:t>
            </w:r>
          </w:p>
        </w:tc>
        <w:tc>
          <w:tcPr>
            <w:tcW w:w="4377" w:type="pct"/>
            <w:vAlign w:val="center"/>
          </w:tcPr>
          <w:p w:rsidRPr="00A36815" w:rsidR="00B55F8A" w:rsidP="00681F02" w:rsidRDefault="00CD4B6A" w14:paraId="44BA5A01" w14:textId="6C0055AC">
            <w:pPr>
              <w:pStyle w:val="TableListBullet"/>
              <w:numPr>
                <w:ilvl w:val="0"/>
                <w:numId w:val="0"/>
              </w:numPr>
              <w:spacing w:after="60"/>
              <w:jc w:val="both"/>
              <w:rPr>
                <w:b/>
                <w:bCs/>
                <w:sz w:val="20"/>
                <w:szCs w:val="20"/>
              </w:rPr>
            </w:pPr>
            <w:r>
              <w:rPr>
                <w:rFonts w:cs="Segoe UI"/>
                <w:color w:val="000000"/>
                <w:sz w:val="20"/>
                <w:szCs w:val="20"/>
              </w:rPr>
              <w:t>&lt;CUSTOMER_NAME&gt;</w:t>
            </w:r>
            <w:r w:rsidRPr="00A36815" w:rsidR="00B55F8A">
              <w:rPr>
                <w:rFonts w:cs="Segoe UI"/>
                <w:color w:val="000000"/>
                <w:sz w:val="20"/>
                <w:szCs w:val="20"/>
              </w:rPr>
              <w:t xml:space="preserve"> will use Azure Disk Encryption on all VMs in all Subscriptions with CMK when workloads are onboarded to Azure</w:t>
            </w:r>
          </w:p>
        </w:tc>
      </w:tr>
      <w:tr w:rsidRPr="0020022B" w:rsidR="00B55F8A" w:rsidTr="00B55F8A" w14:paraId="25F77FC1" w14:textId="77777777">
        <w:trPr>
          <w:trHeight w:val="20"/>
        </w:trPr>
        <w:tc>
          <w:tcPr>
            <w:tcW w:w="623" w:type="pct"/>
          </w:tcPr>
          <w:p w:rsidRPr="00A36815" w:rsidR="00B55F8A" w:rsidP="00681F02" w:rsidRDefault="00B55F8A" w14:paraId="1FEB6781" w14:textId="110125ED">
            <w:pPr>
              <w:pStyle w:val="TableListBullet"/>
              <w:keepNext/>
              <w:numPr>
                <w:ilvl w:val="0"/>
                <w:numId w:val="0"/>
              </w:numPr>
              <w:spacing w:after="60"/>
              <w:jc w:val="both"/>
              <w:rPr>
                <w:rFonts w:cs="Segoe UI"/>
                <w:color w:val="000000"/>
                <w:sz w:val="20"/>
                <w:szCs w:val="20"/>
              </w:rPr>
            </w:pPr>
            <w:r w:rsidRPr="00A36815">
              <w:rPr>
                <w:rFonts w:cs="Segoe UI"/>
                <w:color w:val="000000"/>
                <w:sz w:val="20"/>
                <w:szCs w:val="20"/>
              </w:rPr>
              <w:t>DD02</w:t>
            </w:r>
          </w:p>
        </w:tc>
        <w:tc>
          <w:tcPr>
            <w:tcW w:w="4377" w:type="pct"/>
            <w:vAlign w:val="center"/>
          </w:tcPr>
          <w:p w:rsidRPr="00A36815" w:rsidR="00B55F8A" w:rsidP="00681F02" w:rsidRDefault="00B55F8A" w14:paraId="0E95DACC" w14:textId="62BDA18C">
            <w:pPr>
              <w:pStyle w:val="TableListBullet"/>
              <w:keepNext/>
              <w:numPr>
                <w:ilvl w:val="0"/>
                <w:numId w:val="0"/>
              </w:numPr>
              <w:spacing w:after="60"/>
              <w:jc w:val="both"/>
              <w:rPr>
                <w:sz w:val="20"/>
                <w:szCs w:val="20"/>
              </w:rPr>
            </w:pPr>
            <w:r w:rsidRPr="00A36815">
              <w:rPr>
                <w:rFonts w:cs="Segoe UI"/>
                <w:color w:val="000000"/>
                <w:sz w:val="20"/>
                <w:szCs w:val="20"/>
              </w:rPr>
              <w:t>Keys for the Storage Account encryption will use CMK when it is deployed in the future.</w:t>
            </w:r>
          </w:p>
        </w:tc>
      </w:tr>
    </w:tbl>
    <w:p w:rsidR="00D112B2" w:rsidP="00D112B2" w:rsidRDefault="00D112B2" w14:paraId="70C92F8B" w14:textId="3D36444A">
      <w:pPr>
        <w:pStyle w:val="Caption"/>
        <w:jc w:val="center"/>
      </w:pPr>
      <w:bookmarkStart w:name="_Toc106268862" w:id="2530"/>
      <w:r>
        <w:t xml:space="preserve">Table </w:t>
      </w:r>
      <w:r w:rsidR="00027A3B">
        <w:fldChar w:fldCharType="begin"/>
      </w:r>
      <w:r w:rsidR="00027A3B">
        <w:instrText xml:space="preserve"> SEQ Table \* ARABIC </w:instrText>
      </w:r>
      <w:r w:rsidR="00027A3B">
        <w:fldChar w:fldCharType="separate"/>
      </w:r>
      <w:r w:rsidR="000B5336">
        <w:rPr>
          <w:noProof/>
        </w:rPr>
        <w:t>43</w:t>
      </w:r>
      <w:r w:rsidR="00027A3B">
        <w:fldChar w:fldCharType="end"/>
      </w:r>
      <w:r>
        <w:t>: Design Decisions - Azure Data Encryption</w:t>
      </w:r>
      <w:bookmarkEnd w:id="2530"/>
    </w:p>
    <w:p w:rsidR="00F144C8" w:rsidP="00F144C8" w:rsidRDefault="00F144C8" w14:paraId="013423E8" w14:textId="77777777"/>
    <w:p w:rsidR="00F144C8" w:rsidP="00F144C8" w:rsidRDefault="003C29B5" w14:paraId="1545A9BA" w14:textId="1F38B74A">
      <w:pPr>
        <w:pStyle w:val="Heading3Numbered"/>
      </w:pPr>
      <w:bookmarkStart w:name="_Toc2055618765" w:id="2531"/>
      <w:bookmarkStart w:name="_Toc1449069790" w:id="2532"/>
      <w:bookmarkStart w:name="_Toc97206838" w:id="2533"/>
      <w:bookmarkStart w:name="_Toc2061823265" w:id="2534"/>
      <w:bookmarkStart w:name="_Toc214027324" w:id="2535"/>
      <w:bookmarkStart w:name="_Toc1533906599" w:id="2536"/>
      <w:bookmarkStart w:name="_Toc804723525" w:id="2537"/>
      <w:bookmarkStart w:name="_Toc1548659365" w:id="2538"/>
      <w:bookmarkStart w:name="_Toc1901616138" w:id="2539"/>
      <w:bookmarkStart w:name="_Toc526131629" w:id="2540"/>
      <w:bookmarkStart w:name="_Toc536139960" w:id="2541"/>
      <w:bookmarkStart w:name="_Toc1361980221" w:id="2542"/>
      <w:bookmarkStart w:name="_Toc33797786" w:id="2543"/>
      <w:bookmarkStart w:name="_Toc1245300036" w:id="2544"/>
      <w:bookmarkStart w:name="_Toc283084892" w:id="2545"/>
      <w:bookmarkStart w:name="_Toc1580596505" w:id="2546"/>
      <w:bookmarkStart w:name="_Toc814870427" w:id="2547"/>
      <w:bookmarkStart w:name="_Toc729810629" w:id="2548"/>
      <w:bookmarkStart w:name="_Toc1012998773" w:id="2549"/>
      <w:bookmarkStart w:name="_Toc1312279052" w:id="2550"/>
      <w:bookmarkStart w:name="_Toc1178151792" w:id="2551"/>
      <w:bookmarkStart w:name="_Toc645548554" w:id="2552"/>
      <w:bookmarkStart w:name="_Toc473774019" w:id="2553"/>
      <w:bookmarkStart w:name="_Toc1631031019" w:id="2554"/>
      <w:bookmarkStart w:name="_Toc879356302" w:id="2555"/>
      <w:bookmarkStart w:name="_Toc1853184304" w:id="2556"/>
      <w:bookmarkStart w:name="_Toc540704764" w:id="2557"/>
      <w:bookmarkStart w:name="_Toc2139687478" w:id="2558"/>
      <w:bookmarkStart w:name="_Toc658032142" w:id="2559"/>
      <w:bookmarkStart w:name="_Toc406653169" w:id="2560"/>
      <w:bookmarkStart w:name="_Toc818254363" w:id="2561"/>
      <w:bookmarkStart w:name="_Toc417078127" w:id="2562"/>
      <w:bookmarkStart w:name="_Toc1672014341" w:id="2563"/>
      <w:bookmarkStart w:name="_Toc187943858" w:id="2564"/>
      <w:bookmarkStart w:name="_Toc1082504917" w:id="2565"/>
      <w:bookmarkStart w:name="_Toc834116231" w:id="2566"/>
      <w:bookmarkStart w:name="_Toc827370170" w:id="2567"/>
      <w:bookmarkStart w:name="_Toc1567302028" w:id="2568"/>
      <w:bookmarkStart w:name="_Toc1309057136" w:id="2569"/>
      <w:bookmarkStart w:name="_Toc2060456237" w:id="2570"/>
      <w:bookmarkStart w:name="_Toc1655111648" w:id="2571"/>
      <w:bookmarkStart w:name="_Toc449833813" w:id="2572"/>
      <w:bookmarkStart w:name="_Toc1313391192" w:id="2573"/>
      <w:bookmarkStart w:name="_Toc423190478" w:id="2574"/>
      <w:bookmarkStart w:name="_Toc809511684" w:id="2575"/>
      <w:bookmarkStart w:name="_Toc122081576" w:id="2576"/>
      <w:r>
        <w:t>Managed</w:t>
      </w:r>
      <w:r w:rsidR="00F144C8">
        <w:t xml:space="preserve"> Image</w:t>
      </w:r>
      <w:r>
        <w:t>s</w:t>
      </w:r>
      <w:r w:rsidR="00F144C8">
        <w:t xml:space="preserve"> for OS Hardening</w:t>
      </w:r>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rsidR="00F144C8" w:rsidP="00633E9A" w:rsidRDefault="00000000" w14:paraId="48A191EA" w14:textId="4882FBFC">
      <w:pPr>
        <w:jc w:val="both"/>
      </w:pPr>
      <w:hyperlink w:history="1" r:id="rId104">
        <w:r w:rsidRPr="00637456" w:rsidR="00DA7171">
          <w:rPr>
            <w:rStyle w:val="Hyperlink"/>
          </w:rPr>
          <w:t>Managed images</w:t>
        </w:r>
      </w:hyperlink>
      <w:r w:rsidR="00DA7171">
        <w:t xml:space="preserve"> are helpful in both production and development environment where you need a consistent baseline VM.</w:t>
      </w:r>
      <w:r w:rsidR="001C333B">
        <w:t xml:space="preserve"> OS hardening policies can also be included in the managed image to ensure all VM deployed will have consistent hardening policies</w:t>
      </w:r>
      <w:r w:rsidR="00637456">
        <w:t xml:space="preserve">. </w:t>
      </w:r>
      <w:r w:rsidRPr="00633E9A" w:rsidR="00633E9A">
        <w:t xml:space="preserve">A managed image resource can be created from a generalized virtual machine (VM) that is stored as either a managed disk or an unmanaged disk in a storage account. The image can then be used to create multiple VMs. </w:t>
      </w:r>
    </w:p>
    <w:p w:rsidRPr="00F144C8" w:rsidR="00DA7171" w:rsidP="00633E9A" w:rsidRDefault="005576E1" w14:paraId="185DABBD" w14:textId="500CE839">
      <w:pPr>
        <w:jc w:val="both"/>
      </w:pPr>
      <w:r>
        <w:t xml:space="preserve">Users can use any desired </w:t>
      </w:r>
      <w:r w:rsidR="001A0A82">
        <w:t xml:space="preserve">custom </w:t>
      </w:r>
      <w:r>
        <w:t xml:space="preserve">hardening policies with managed images </w:t>
      </w:r>
      <w:r w:rsidR="001A0A82">
        <w:t xml:space="preserve">or leverage on </w:t>
      </w:r>
      <w:hyperlink w:history="1" r:id="rId105">
        <w:r w:rsidRPr="00240E4B" w:rsidR="001A0A82">
          <w:rPr>
            <w:rStyle w:val="Hyperlink"/>
          </w:rPr>
          <w:t>Azure marketplace</w:t>
        </w:r>
      </w:hyperlink>
      <w:r w:rsidR="001A0A82">
        <w:t xml:space="preserve"> to deploy hardened images with CIS standards for </w:t>
      </w:r>
      <w:hyperlink w:history="1" r:id="rId106">
        <w:r w:rsidRPr="001A0A82" w:rsidR="001A0A82">
          <w:rPr>
            <w:rStyle w:val="Hyperlink"/>
          </w:rPr>
          <w:t>Windows server</w:t>
        </w:r>
      </w:hyperlink>
      <w:r w:rsidR="001A0A82">
        <w:t xml:space="preserve"> or </w:t>
      </w:r>
      <w:hyperlink w:history="1" r:id="rId107">
        <w:r w:rsidRPr="00CD22AF" w:rsidR="00CD22AF">
          <w:rPr>
            <w:rStyle w:val="Hyperlink"/>
          </w:rPr>
          <w:t>RHEL</w:t>
        </w:r>
        <w:r w:rsidRPr="00CD22AF" w:rsidR="001A0A82">
          <w:rPr>
            <w:rStyle w:val="Hyperlink"/>
          </w:rPr>
          <w:t xml:space="preserve"> servers</w:t>
        </w:r>
      </w:hyperlink>
      <w:r w:rsidR="00CD22AF">
        <w:t xml:space="preserve"> for example.</w:t>
      </w:r>
    </w:p>
    <w:p w:rsidR="00D112B2" w:rsidP="00FA4F72" w:rsidRDefault="00D112B2" w14:paraId="5C2C6567" w14:textId="77777777">
      <w:pPr>
        <w:pStyle w:val="Heading1Numbered"/>
      </w:pPr>
      <w:bookmarkStart w:name="_Toc66707856" w:id="2577"/>
      <w:bookmarkStart w:name="_Toc66708052" w:id="2578"/>
      <w:bookmarkStart w:name="_Toc66708155" w:id="2579"/>
      <w:bookmarkStart w:name="_Toc66787167" w:id="2580"/>
      <w:bookmarkStart w:name="_Toc48763588" w:id="2581"/>
      <w:bookmarkStart w:name="_Toc48763591" w:id="2582"/>
      <w:bookmarkStart w:name="_Toc48763589" w:id="2583"/>
      <w:bookmarkStart w:name="_Toc48763590" w:id="2584"/>
      <w:bookmarkStart w:name="_Toc54717919" w:id="2585"/>
      <w:bookmarkStart w:name="_Toc54718160" w:id="2586"/>
      <w:bookmarkStart w:name="_Toc64367055" w:id="2587"/>
      <w:bookmarkStart w:name="_Toc248691730" w:id="2588"/>
      <w:bookmarkStart w:name="_Toc473065752" w:id="2589"/>
      <w:bookmarkStart w:name="_Toc602420377" w:id="2590"/>
      <w:bookmarkStart w:name="_Toc2067872163" w:id="2591"/>
      <w:bookmarkStart w:name="_Toc870855729" w:id="2592"/>
      <w:bookmarkStart w:name="_Toc298321737" w:id="2593"/>
      <w:bookmarkStart w:name="_Toc386175589" w:id="2594"/>
      <w:bookmarkStart w:name="_Toc892889102" w:id="2595"/>
      <w:bookmarkStart w:name="_Toc1725193166" w:id="2596"/>
      <w:bookmarkStart w:name="_Toc474086034" w:id="2597"/>
      <w:bookmarkStart w:name="_Toc1692570338" w:id="2598"/>
      <w:bookmarkStart w:name="_Toc1076966875" w:id="2599"/>
      <w:bookmarkStart w:name="_Toc28466126" w:id="2600"/>
      <w:bookmarkStart w:name="_Toc383713855" w:id="2601"/>
      <w:bookmarkStart w:name="_Toc330527211" w:id="2602"/>
      <w:bookmarkStart w:name="_Toc1981119410" w:id="2603"/>
      <w:bookmarkStart w:name="_Toc1776722443" w:id="2604"/>
      <w:bookmarkStart w:name="_Toc1611950159" w:id="2605"/>
      <w:bookmarkStart w:name="_Toc1399012713" w:id="2606"/>
      <w:bookmarkStart w:name="_Toc2000262410" w:id="2607"/>
      <w:bookmarkStart w:name="_Toc899365273" w:id="2608"/>
      <w:bookmarkStart w:name="_Toc136594565" w:id="2609"/>
      <w:bookmarkStart w:name="_Toc805834185" w:id="2610"/>
      <w:bookmarkStart w:name="_Toc1767134805" w:id="2611"/>
      <w:bookmarkStart w:name="_Toc1700626770" w:id="2612"/>
      <w:bookmarkStart w:name="_Toc2051821550" w:id="2613"/>
      <w:bookmarkStart w:name="_Toc1129372908" w:id="2614"/>
      <w:bookmarkStart w:name="_Toc1971009036" w:id="2615"/>
      <w:bookmarkStart w:name="_Toc235678612" w:id="2616"/>
      <w:bookmarkStart w:name="_Toc2055954896" w:id="2617"/>
      <w:bookmarkStart w:name="_Toc277801764" w:id="2618"/>
      <w:bookmarkStart w:name="_Toc1420427433" w:id="2619"/>
      <w:bookmarkStart w:name="_Toc663714860" w:id="2620"/>
      <w:bookmarkStart w:name="_Toc1656289852" w:id="2621"/>
      <w:bookmarkStart w:name="_Toc101375778" w:id="2622"/>
      <w:bookmarkStart w:name="_Toc1990358359" w:id="2623"/>
      <w:bookmarkStart w:name="_Toc326716547" w:id="2624"/>
      <w:bookmarkStart w:name="_Toc1411836089" w:id="2625"/>
      <w:bookmarkStart w:name="_Toc541668708" w:id="2626"/>
      <w:bookmarkStart w:name="_Toc596372784" w:id="2627"/>
      <w:bookmarkStart w:name="_Toc2064004485" w:id="2628"/>
      <w:bookmarkStart w:name="_Toc274374065" w:id="2629"/>
      <w:bookmarkStart w:name="_Toc798539636" w:id="2630"/>
      <w:bookmarkStart w:name="_Toc312838710" w:id="2631"/>
      <w:bookmarkStart w:name="_Toc1390217585" w:id="2632"/>
      <w:bookmarkStart w:name="_Toc43560425" w:id="2633"/>
      <w:bookmarkStart w:name="_Toc122081577" w:id="2634"/>
      <w:bookmarkEnd w:id="351"/>
      <w:bookmarkEnd w:id="352"/>
      <w:bookmarkEnd w:id="2577"/>
      <w:bookmarkEnd w:id="2578"/>
      <w:bookmarkEnd w:id="2579"/>
      <w:bookmarkEnd w:id="2580"/>
      <w:bookmarkEnd w:id="2581"/>
      <w:bookmarkEnd w:id="2582"/>
      <w:bookmarkEnd w:id="2583"/>
      <w:bookmarkEnd w:id="2584"/>
      <w:r>
        <w:lastRenderedPageBreak/>
        <w:t>Appendix</w:t>
      </w:r>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4"/>
    </w:p>
    <w:p w:rsidRPr="0020022B" w:rsidR="00D112B2" w:rsidP="00FA4F72" w:rsidRDefault="00D112B2" w14:paraId="2E3B1947" w14:textId="77777777">
      <w:pPr>
        <w:pStyle w:val="Heading2Numbered"/>
        <w:ind w:left="567" w:hanging="567"/>
        <w:jc w:val="both"/>
      </w:pPr>
      <w:bookmarkStart w:name="_Toc54717932" w:id="2635"/>
      <w:bookmarkStart w:name="_Toc54718173" w:id="2636"/>
      <w:bookmarkStart w:name="_Toc64367056" w:id="2637"/>
      <w:bookmarkStart w:name="_Toc767447915" w:id="2638"/>
      <w:bookmarkStart w:name="_Toc1279863257" w:id="2639"/>
      <w:bookmarkStart w:name="_Toc1194067234" w:id="2640"/>
      <w:bookmarkStart w:name="_Toc1286554739" w:id="2641"/>
      <w:bookmarkStart w:name="_Toc1934385340" w:id="2642"/>
      <w:bookmarkStart w:name="_Toc218104328" w:id="2643"/>
      <w:bookmarkStart w:name="_Toc937659677" w:id="2644"/>
      <w:bookmarkStart w:name="_Toc1852347723" w:id="2645"/>
      <w:bookmarkStart w:name="_Toc312530934" w:id="2646"/>
      <w:bookmarkStart w:name="_Toc1009210142" w:id="2647"/>
      <w:bookmarkStart w:name="_Toc776499051" w:id="2648"/>
      <w:bookmarkStart w:name="_Toc1747339213" w:id="2649"/>
      <w:bookmarkStart w:name="_Toc358908403" w:id="2650"/>
      <w:bookmarkStart w:name="_Toc2128177955" w:id="2651"/>
      <w:bookmarkStart w:name="_Toc1428002007" w:id="2652"/>
      <w:bookmarkStart w:name="_Toc1144865380" w:id="2653"/>
      <w:bookmarkStart w:name="_Toc665743001" w:id="2654"/>
      <w:bookmarkStart w:name="_Toc427964999" w:id="2655"/>
      <w:bookmarkStart w:name="_Toc1323169033" w:id="2656"/>
      <w:bookmarkStart w:name="_Toc1223865381" w:id="2657"/>
      <w:bookmarkStart w:name="_Toc1729168777" w:id="2658"/>
      <w:bookmarkStart w:name="_Toc717688990" w:id="2659"/>
      <w:bookmarkStart w:name="_Toc1240888831" w:id="2660"/>
      <w:bookmarkStart w:name="_Toc1861255204" w:id="2661"/>
      <w:bookmarkStart w:name="_Toc639832683" w:id="2662"/>
      <w:bookmarkStart w:name="_Toc676366270" w:id="2663"/>
      <w:bookmarkStart w:name="_Toc1294149265" w:id="2664"/>
      <w:bookmarkStart w:name="_Toc1309760755" w:id="2665"/>
      <w:bookmarkStart w:name="_Toc561466652" w:id="2666"/>
      <w:bookmarkStart w:name="_Toc2011215824" w:id="2667"/>
      <w:bookmarkStart w:name="_Toc579111998" w:id="2668"/>
      <w:bookmarkStart w:name="_Toc832014293" w:id="2669"/>
      <w:bookmarkStart w:name="_Toc1723142140" w:id="2670"/>
      <w:bookmarkStart w:name="_Toc877975562" w:id="2671"/>
      <w:bookmarkStart w:name="_Toc883441953" w:id="2672"/>
      <w:bookmarkStart w:name="_Toc28944042" w:id="2673"/>
      <w:bookmarkStart w:name="_Toc338993825" w:id="2674"/>
      <w:bookmarkStart w:name="_Toc56562931" w:id="2675"/>
      <w:bookmarkStart w:name="_Toc2028814485" w:id="2676"/>
      <w:bookmarkStart w:name="_Toc2065518803" w:id="2677"/>
      <w:bookmarkStart w:name="_Toc505880979" w:id="2678"/>
      <w:bookmarkStart w:name="_Toc869780599" w:id="2679"/>
      <w:bookmarkStart w:name="_Toc1486751831" w:id="2680"/>
      <w:bookmarkStart w:name="_Toc100689012" w:id="2681"/>
      <w:bookmarkStart w:name="_Toc1234317502" w:id="2682"/>
      <w:bookmarkStart w:name="_Toc122081578" w:id="2683"/>
      <w:r>
        <w:t>References</w:t>
      </w:r>
      <w:bookmarkEnd w:id="2633"/>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p>
    <w:p w:rsidRPr="0020022B" w:rsidR="00D112B2" w:rsidP="00D112B2" w:rsidRDefault="00D112B2" w14:paraId="2C45921C" w14:textId="77777777">
      <w:pPr>
        <w:jc w:val="both"/>
      </w:pPr>
      <w:r w:rsidRPr="0020022B">
        <w:t>The following table contains links to information that provide</w:t>
      </w:r>
      <w:r>
        <w:t>s</w:t>
      </w:r>
      <w:r w:rsidRPr="0020022B">
        <w:t xml:space="preserve"> context for the design and plan:</w:t>
      </w:r>
    </w:p>
    <w:tbl>
      <w:tblPr>
        <w:tblStyle w:val="TableGrid"/>
        <w:tblW w:w="5000" w:type="pct"/>
        <w:tblBorders>
          <w:top w:val="dotted" w:color="008AC8" w:sz="4" w:space="0"/>
          <w:left w:val="dotted" w:color="008AC8" w:sz="4" w:space="0"/>
          <w:bottom w:val="dotted" w:color="008AC8" w:sz="4" w:space="0"/>
          <w:right w:val="dotted" w:color="008AC8" w:sz="4" w:space="0"/>
          <w:insideH w:val="dotted" w:color="008AC8" w:sz="4" w:space="0"/>
          <w:insideV w:val="dotted" w:color="008AC8" w:sz="4" w:space="0"/>
        </w:tblBorders>
        <w:tblLook w:val="04A0" w:firstRow="1" w:lastRow="0" w:firstColumn="1" w:lastColumn="0" w:noHBand="0" w:noVBand="1"/>
      </w:tblPr>
      <w:tblGrid>
        <w:gridCol w:w="3093"/>
        <w:gridCol w:w="6257"/>
      </w:tblGrid>
      <w:tr w:rsidRPr="0020022B" w:rsidR="00D112B2" w:rsidTr="00681F02" w14:paraId="6A877758" w14:textId="77777777">
        <w:trPr>
          <w:cnfStyle w:val="100000000000" w:firstRow="1" w:lastRow="0" w:firstColumn="0" w:lastColumn="0" w:oddVBand="0" w:evenVBand="0" w:oddHBand="0" w:evenHBand="0" w:firstRowFirstColumn="0" w:firstRowLastColumn="0" w:lastRowFirstColumn="0" w:lastRowLastColumn="0"/>
        </w:trPr>
        <w:tc>
          <w:tcPr>
            <w:tcW w:w="1654" w:type="pct"/>
          </w:tcPr>
          <w:p w:rsidRPr="005948A6" w:rsidR="00D112B2" w:rsidP="00681F02" w:rsidRDefault="00D112B2" w14:paraId="0403036F" w14:textId="77777777">
            <w:pPr>
              <w:pStyle w:val="TableText"/>
              <w:spacing w:before="60" w:after="60"/>
              <w:contextualSpacing/>
              <w:rPr>
                <w:rFonts w:cs="Segoe UI"/>
                <w:sz w:val="22"/>
              </w:rPr>
            </w:pPr>
            <w:r w:rsidRPr="005948A6">
              <w:rPr>
                <w:rFonts w:cs="Segoe UI"/>
                <w:sz w:val="22"/>
              </w:rPr>
              <w:t>Content</w:t>
            </w:r>
          </w:p>
        </w:tc>
        <w:tc>
          <w:tcPr>
            <w:tcW w:w="3346" w:type="pct"/>
          </w:tcPr>
          <w:p w:rsidRPr="005948A6" w:rsidR="00D112B2" w:rsidP="00681F02" w:rsidRDefault="00D112B2" w14:paraId="02A762D7" w14:textId="77777777">
            <w:pPr>
              <w:pStyle w:val="TableText"/>
              <w:spacing w:before="60" w:after="60"/>
              <w:contextualSpacing/>
              <w:jc w:val="both"/>
              <w:rPr>
                <w:rFonts w:cs="Segoe UI"/>
                <w:sz w:val="22"/>
              </w:rPr>
            </w:pPr>
            <w:r w:rsidRPr="005948A6">
              <w:rPr>
                <w:rFonts w:cs="Segoe UI"/>
                <w:sz w:val="22"/>
              </w:rPr>
              <w:t>Description</w:t>
            </w:r>
          </w:p>
        </w:tc>
      </w:tr>
      <w:tr w:rsidRPr="0020022B" w:rsidR="00D112B2" w:rsidTr="00681F02" w14:paraId="71CD3147" w14:textId="77777777">
        <w:tc>
          <w:tcPr>
            <w:tcW w:w="1654" w:type="pct"/>
          </w:tcPr>
          <w:p w:rsidRPr="00A36815" w:rsidR="00D112B2" w:rsidP="00681F02" w:rsidRDefault="00000000" w14:paraId="69FA4F5F" w14:textId="77777777">
            <w:pPr>
              <w:pStyle w:val="TableText"/>
              <w:spacing w:before="60" w:after="60"/>
              <w:contextualSpacing/>
              <w:rPr>
                <w:rFonts w:cs="Segoe UI"/>
                <w:sz w:val="20"/>
                <w:szCs w:val="20"/>
              </w:rPr>
            </w:pPr>
            <w:hyperlink w:history="1" r:id="rId108">
              <w:r w:rsidRPr="00A36815" w:rsidR="00D112B2">
                <w:rPr>
                  <w:rStyle w:val="Hyperlink"/>
                  <w:rFonts w:cs="Segoe UI"/>
                  <w:sz w:val="20"/>
                  <w:szCs w:val="20"/>
                </w:rPr>
                <w:t>Hub-spoke network topology in Azure</w:t>
              </w:r>
            </w:hyperlink>
          </w:p>
        </w:tc>
        <w:tc>
          <w:tcPr>
            <w:tcW w:w="3346" w:type="pct"/>
          </w:tcPr>
          <w:p w:rsidRPr="00A36815" w:rsidR="00D112B2" w:rsidP="00681F02" w:rsidRDefault="00D112B2" w14:paraId="42C3EFA4" w14:textId="77777777">
            <w:pPr>
              <w:pStyle w:val="TableText"/>
              <w:spacing w:before="60" w:after="60"/>
              <w:contextualSpacing/>
              <w:jc w:val="both"/>
              <w:rPr>
                <w:rFonts w:cs="Segoe UI"/>
                <w:sz w:val="20"/>
                <w:szCs w:val="20"/>
              </w:rPr>
            </w:pPr>
            <w:r w:rsidRPr="00A36815">
              <w:rPr>
                <w:rFonts w:cs="Segoe UI"/>
                <w:sz w:val="20"/>
                <w:szCs w:val="20"/>
              </w:rPr>
              <w:t>This article explains hub-and-spoke network topology in Azure</w:t>
            </w:r>
          </w:p>
        </w:tc>
      </w:tr>
      <w:tr w:rsidRPr="0020022B" w:rsidR="00D112B2" w:rsidTr="00681F02" w14:paraId="6B7CCCBB" w14:textId="77777777">
        <w:tc>
          <w:tcPr>
            <w:tcW w:w="1654" w:type="pct"/>
          </w:tcPr>
          <w:p w:rsidRPr="00A36815" w:rsidR="00D112B2" w:rsidP="00681F02" w:rsidRDefault="00000000" w14:paraId="67E874AA" w14:textId="77777777">
            <w:pPr>
              <w:pStyle w:val="TableText"/>
              <w:spacing w:before="60" w:after="60"/>
              <w:contextualSpacing/>
              <w:rPr>
                <w:rFonts w:cs="Segoe UI"/>
                <w:sz w:val="20"/>
                <w:szCs w:val="20"/>
              </w:rPr>
            </w:pPr>
            <w:hyperlink w:history="1" r:id="rId109">
              <w:r w:rsidRPr="00A36815" w:rsidR="00D112B2">
                <w:rPr>
                  <w:rStyle w:val="Hyperlink"/>
                  <w:rFonts w:cs="Segoe UI"/>
                  <w:sz w:val="20"/>
                  <w:szCs w:val="20"/>
                </w:rPr>
                <w:t>About cryptographic requirements and Azure VPN gateways</w:t>
              </w:r>
            </w:hyperlink>
          </w:p>
        </w:tc>
        <w:tc>
          <w:tcPr>
            <w:tcW w:w="3346" w:type="pct"/>
          </w:tcPr>
          <w:p w:rsidRPr="00A36815" w:rsidR="00D112B2" w:rsidP="00681F02" w:rsidRDefault="00D112B2" w14:paraId="5BD091F8" w14:textId="77777777">
            <w:pPr>
              <w:pStyle w:val="TableText"/>
              <w:spacing w:before="60" w:after="60"/>
              <w:contextualSpacing/>
              <w:jc w:val="both"/>
              <w:rPr>
                <w:rFonts w:cs="Segoe UI"/>
                <w:sz w:val="20"/>
                <w:szCs w:val="20"/>
              </w:rPr>
            </w:pPr>
            <w:r w:rsidRPr="00A36815">
              <w:rPr>
                <w:rFonts w:cs="Segoe UI"/>
                <w:color w:val="171717"/>
                <w:sz w:val="20"/>
                <w:szCs w:val="20"/>
                <w:shd w:val="clear" w:color="auto" w:fill="FFFFFF"/>
              </w:rPr>
              <w:t>This article discusses configuration of Azure VPN Gateways to satisfy cryptographic requirements for cross-premises S2S VPN tunnels</w:t>
            </w:r>
          </w:p>
        </w:tc>
      </w:tr>
      <w:tr w:rsidRPr="0020022B" w:rsidR="00D112B2" w:rsidTr="00681F02" w14:paraId="2A6F835E" w14:textId="77777777">
        <w:tc>
          <w:tcPr>
            <w:tcW w:w="1654" w:type="pct"/>
          </w:tcPr>
          <w:p w:rsidRPr="00A36815" w:rsidR="00D112B2" w:rsidP="00681F02" w:rsidRDefault="00000000" w14:paraId="2DC70285" w14:textId="77777777">
            <w:pPr>
              <w:pStyle w:val="TableText"/>
              <w:spacing w:before="60" w:after="60"/>
              <w:contextualSpacing/>
              <w:rPr>
                <w:rFonts w:cs="Segoe UI"/>
                <w:sz w:val="20"/>
                <w:szCs w:val="20"/>
              </w:rPr>
            </w:pPr>
            <w:hyperlink w:history="1" r:id="rId110">
              <w:r w:rsidRPr="00A36815" w:rsidR="00D112B2">
                <w:rPr>
                  <w:rStyle w:val="Hyperlink"/>
                  <w:rFonts w:cs="Segoe UI"/>
                  <w:sz w:val="20"/>
                  <w:szCs w:val="20"/>
                </w:rPr>
                <w:t>ExpressRoute and Site-to-Site coexisting connections</w:t>
              </w:r>
            </w:hyperlink>
          </w:p>
        </w:tc>
        <w:tc>
          <w:tcPr>
            <w:tcW w:w="3346" w:type="pct"/>
          </w:tcPr>
          <w:p w:rsidRPr="00A36815" w:rsidR="00D112B2" w:rsidP="00681F02" w:rsidRDefault="00D112B2" w14:paraId="46B86109"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article discusses configuration of coexisting ExpressRoute and Site-to-Site VPN connections.</w:t>
            </w:r>
          </w:p>
        </w:tc>
      </w:tr>
      <w:tr w:rsidRPr="0020022B" w:rsidR="00D112B2" w:rsidTr="00681F02" w14:paraId="40A0D042" w14:textId="77777777">
        <w:tc>
          <w:tcPr>
            <w:tcW w:w="1654" w:type="pct"/>
          </w:tcPr>
          <w:p w:rsidRPr="00A36815" w:rsidR="00D112B2" w:rsidP="00681F02" w:rsidRDefault="00000000" w14:paraId="130F729C" w14:textId="77777777">
            <w:pPr>
              <w:pStyle w:val="TableText"/>
              <w:spacing w:before="60" w:after="60"/>
              <w:contextualSpacing/>
              <w:rPr>
                <w:rFonts w:cs="Segoe UI"/>
                <w:sz w:val="20"/>
                <w:szCs w:val="20"/>
              </w:rPr>
            </w:pPr>
            <w:hyperlink w:history="1" r:id="rId111">
              <w:r w:rsidRPr="00A36815" w:rsidR="00D112B2">
                <w:rPr>
                  <w:rStyle w:val="Hyperlink"/>
                  <w:rFonts w:cs="Segoe UI"/>
                  <w:sz w:val="20"/>
                  <w:szCs w:val="20"/>
                </w:rPr>
                <w:t>DevOps solution pricing</w:t>
              </w:r>
            </w:hyperlink>
          </w:p>
        </w:tc>
        <w:tc>
          <w:tcPr>
            <w:tcW w:w="3346" w:type="pct"/>
          </w:tcPr>
          <w:p w:rsidRPr="00A36815" w:rsidR="00D112B2" w:rsidP="00681F02" w:rsidRDefault="00D112B2" w14:paraId="52AC8CC2"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page provides pricing information for DevOps solution</w:t>
            </w:r>
          </w:p>
        </w:tc>
      </w:tr>
      <w:tr w:rsidRPr="0020022B" w:rsidR="00D112B2" w:rsidTr="00681F02" w14:paraId="7A2CA2BF" w14:textId="77777777">
        <w:tc>
          <w:tcPr>
            <w:tcW w:w="1654" w:type="pct"/>
          </w:tcPr>
          <w:p w:rsidRPr="00A36815" w:rsidR="00D112B2" w:rsidP="00681F02" w:rsidRDefault="00000000" w14:paraId="74624F63" w14:textId="77777777">
            <w:pPr>
              <w:pStyle w:val="TableText"/>
              <w:spacing w:before="60" w:after="60"/>
              <w:contextualSpacing/>
              <w:rPr>
                <w:rFonts w:cs="Segoe UI"/>
                <w:sz w:val="20"/>
                <w:szCs w:val="20"/>
              </w:rPr>
            </w:pPr>
            <w:hyperlink w:history="1" r:id="rId112">
              <w:r w:rsidRPr="00A36815" w:rsidR="00D112B2">
                <w:rPr>
                  <w:rStyle w:val="Hyperlink"/>
                  <w:rFonts w:cs="Segoe UI"/>
                  <w:sz w:val="20"/>
                  <w:szCs w:val="20"/>
                </w:rPr>
                <w:t>Azure Policy samples</w:t>
              </w:r>
            </w:hyperlink>
          </w:p>
        </w:tc>
        <w:tc>
          <w:tcPr>
            <w:tcW w:w="3346" w:type="pct"/>
          </w:tcPr>
          <w:p w:rsidRPr="00A36815" w:rsidR="00D112B2" w:rsidP="00681F02" w:rsidRDefault="00D112B2" w14:paraId="7A8C79E1"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page is an index of built-in Azure Policy definitions</w:t>
            </w:r>
          </w:p>
        </w:tc>
      </w:tr>
      <w:tr w:rsidRPr="0020022B" w:rsidR="00D112B2" w:rsidTr="00681F02" w14:paraId="248A927F" w14:textId="77777777">
        <w:tc>
          <w:tcPr>
            <w:tcW w:w="1654" w:type="pct"/>
          </w:tcPr>
          <w:p w:rsidRPr="00A36815" w:rsidR="00D112B2" w:rsidP="00681F02" w:rsidRDefault="00000000" w14:paraId="1D6C7CE3" w14:textId="77777777">
            <w:pPr>
              <w:pStyle w:val="TableText"/>
              <w:spacing w:before="60" w:after="60"/>
              <w:contextualSpacing/>
              <w:rPr>
                <w:rFonts w:cs="Segoe UI"/>
                <w:sz w:val="20"/>
                <w:szCs w:val="20"/>
              </w:rPr>
            </w:pPr>
            <w:hyperlink w:history="1" r:id="rId113">
              <w:r w:rsidRPr="00A36815" w:rsidR="00D112B2">
                <w:rPr>
                  <w:rStyle w:val="Hyperlink"/>
                  <w:rFonts w:eastAsia="Times New Roman" w:cs="Segoe UI"/>
                  <w:sz w:val="20"/>
                  <w:szCs w:val="20"/>
                </w:rPr>
                <w:t>Azure Subscription and service limits, quotas, and constraints</w:t>
              </w:r>
            </w:hyperlink>
          </w:p>
        </w:tc>
        <w:tc>
          <w:tcPr>
            <w:tcW w:w="3346" w:type="pct"/>
          </w:tcPr>
          <w:p w:rsidRPr="00A36815" w:rsidR="00D112B2" w:rsidP="00681F02" w:rsidRDefault="00D112B2" w14:paraId="65FFE1E9"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article lists some of the Microsoft Azure limits, also called quotas</w:t>
            </w:r>
          </w:p>
        </w:tc>
      </w:tr>
      <w:tr w:rsidRPr="0020022B" w:rsidR="00D112B2" w:rsidTr="00681F02" w14:paraId="37E9C10D" w14:textId="77777777">
        <w:tc>
          <w:tcPr>
            <w:tcW w:w="1654" w:type="pct"/>
          </w:tcPr>
          <w:p w:rsidRPr="00A36815" w:rsidR="00D112B2" w:rsidP="00681F02" w:rsidRDefault="00000000" w14:paraId="7322C65C" w14:textId="77777777">
            <w:pPr>
              <w:pStyle w:val="TableText"/>
              <w:spacing w:before="60" w:after="60"/>
              <w:contextualSpacing/>
              <w:rPr>
                <w:rFonts w:cs="Segoe UI"/>
                <w:sz w:val="20"/>
                <w:szCs w:val="20"/>
              </w:rPr>
            </w:pPr>
            <w:hyperlink w:history="1" r:id="rId114">
              <w:r w:rsidRPr="00A36815" w:rsidR="00D112B2">
                <w:rPr>
                  <w:rStyle w:val="Hyperlink"/>
                  <w:rFonts w:cs="Segoe UI"/>
                  <w:sz w:val="20"/>
                  <w:szCs w:val="20"/>
                </w:rPr>
                <w:t>RBAC for Azure resources</w:t>
              </w:r>
            </w:hyperlink>
          </w:p>
        </w:tc>
        <w:tc>
          <w:tcPr>
            <w:tcW w:w="3346" w:type="pct"/>
          </w:tcPr>
          <w:p w:rsidRPr="00A36815" w:rsidR="00D112B2" w:rsidP="00681F02" w:rsidRDefault="00D112B2" w14:paraId="1820A86B"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article provides information about RBAC for Azure resources</w:t>
            </w:r>
          </w:p>
        </w:tc>
      </w:tr>
      <w:tr w:rsidRPr="0020022B" w:rsidR="00D112B2" w:rsidTr="00681F02" w14:paraId="7F60D06A" w14:textId="77777777">
        <w:tc>
          <w:tcPr>
            <w:tcW w:w="1654" w:type="pct"/>
          </w:tcPr>
          <w:p w:rsidRPr="00A36815" w:rsidR="00D112B2" w:rsidP="00681F02" w:rsidRDefault="00000000" w14:paraId="1D9FE1B2" w14:textId="77777777">
            <w:pPr>
              <w:pStyle w:val="TableText"/>
              <w:spacing w:before="60" w:after="60"/>
              <w:contextualSpacing/>
              <w:rPr>
                <w:rFonts w:cs="Segoe UI"/>
                <w:sz w:val="20"/>
                <w:szCs w:val="20"/>
              </w:rPr>
            </w:pPr>
            <w:hyperlink w:history="1" r:id="rId115">
              <w:r w:rsidRPr="00A36815" w:rsidR="00D112B2">
                <w:rPr>
                  <w:rStyle w:val="Hyperlink"/>
                  <w:rFonts w:cs="Segoe UI"/>
                  <w:sz w:val="20"/>
                  <w:szCs w:val="20"/>
                </w:rPr>
                <w:t>Recommended naming and tagging convention</w:t>
              </w:r>
            </w:hyperlink>
          </w:p>
        </w:tc>
        <w:tc>
          <w:tcPr>
            <w:tcW w:w="3346" w:type="pct"/>
          </w:tcPr>
          <w:p w:rsidRPr="00A36815" w:rsidR="00D112B2" w:rsidP="00681F02" w:rsidRDefault="00D112B2" w14:paraId="19A23891"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 xml:space="preserve">This guide provides naming and tagging recommendations for Azure resources </w:t>
            </w:r>
          </w:p>
        </w:tc>
      </w:tr>
      <w:tr w:rsidRPr="0020022B" w:rsidR="00D112B2" w:rsidTr="00681F02" w14:paraId="57DE5E03" w14:textId="77777777">
        <w:tc>
          <w:tcPr>
            <w:tcW w:w="1654" w:type="pct"/>
          </w:tcPr>
          <w:p w:rsidRPr="00A36815" w:rsidR="00D112B2" w:rsidP="00681F02" w:rsidRDefault="00000000" w14:paraId="4028661F" w14:textId="77777777">
            <w:pPr>
              <w:pStyle w:val="TableText"/>
              <w:spacing w:before="60" w:after="60"/>
              <w:contextualSpacing/>
              <w:rPr>
                <w:rFonts w:cs="Segoe UI"/>
                <w:sz w:val="20"/>
                <w:szCs w:val="20"/>
              </w:rPr>
            </w:pPr>
            <w:hyperlink w:history="1" r:id="rId116">
              <w:r w:rsidRPr="00A36815" w:rsidR="00D112B2">
                <w:rPr>
                  <w:rStyle w:val="Hyperlink"/>
                  <w:rFonts w:cs="Segoe UI"/>
                  <w:sz w:val="20"/>
                  <w:szCs w:val="20"/>
                </w:rPr>
                <w:t>Subscription decision guide</w:t>
              </w:r>
            </w:hyperlink>
          </w:p>
        </w:tc>
        <w:tc>
          <w:tcPr>
            <w:tcW w:w="3346" w:type="pct"/>
          </w:tcPr>
          <w:p w:rsidRPr="00A36815" w:rsidR="00D112B2" w:rsidP="00681F02" w:rsidRDefault="00D112B2" w14:paraId="68E29797" w14:textId="77777777">
            <w:pPr>
              <w:pStyle w:val="TableText"/>
              <w:spacing w:before="60" w:after="60"/>
              <w:contextualSpacing/>
              <w:jc w:val="both"/>
              <w:rPr>
                <w:rFonts w:cs="Segoe UI"/>
                <w:sz w:val="20"/>
                <w:szCs w:val="20"/>
              </w:rPr>
            </w:pPr>
            <w:r w:rsidRPr="00A36815">
              <w:rPr>
                <w:rFonts w:cs="Segoe UI"/>
                <w:color w:val="171717"/>
                <w:sz w:val="20"/>
                <w:szCs w:val="20"/>
                <w:shd w:val="clear" w:color="auto" w:fill="FFFFFF"/>
              </w:rPr>
              <w:t>This decision guide describes different approaches to organizing Management Group and Subscriptions hierarchy.</w:t>
            </w:r>
          </w:p>
        </w:tc>
      </w:tr>
      <w:tr w:rsidRPr="0020022B" w:rsidR="00D112B2" w:rsidTr="00681F02" w14:paraId="2844BE96" w14:textId="77777777">
        <w:tc>
          <w:tcPr>
            <w:tcW w:w="1654" w:type="pct"/>
          </w:tcPr>
          <w:p w:rsidRPr="00A36815" w:rsidR="00D112B2" w:rsidP="00681F02" w:rsidRDefault="00000000" w14:paraId="08C970FC" w14:textId="77777777">
            <w:pPr>
              <w:pStyle w:val="TableText"/>
              <w:spacing w:before="60" w:after="60"/>
              <w:contextualSpacing/>
              <w:rPr>
                <w:rFonts w:cs="Segoe UI"/>
                <w:sz w:val="20"/>
                <w:szCs w:val="20"/>
              </w:rPr>
            </w:pPr>
            <w:hyperlink w:history="1" r:id="rId117">
              <w:r w:rsidRPr="00A36815" w:rsidR="00D112B2">
                <w:rPr>
                  <w:rStyle w:val="Hyperlink"/>
                  <w:rFonts w:cs="Segoe UI"/>
                  <w:sz w:val="20"/>
                  <w:szCs w:val="20"/>
                </w:rPr>
                <w:t>Update Management solution in Azure</w:t>
              </w:r>
            </w:hyperlink>
          </w:p>
        </w:tc>
        <w:tc>
          <w:tcPr>
            <w:tcW w:w="3346" w:type="pct"/>
          </w:tcPr>
          <w:p w:rsidRPr="00A36815" w:rsidR="00D112B2" w:rsidP="00681F02" w:rsidRDefault="00D112B2" w14:paraId="3300297F"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article provides information about Update Management solution in Azure Automation used to manage Operating System updates</w:t>
            </w:r>
          </w:p>
        </w:tc>
      </w:tr>
      <w:tr w:rsidRPr="0020022B" w:rsidR="00D112B2" w:rsidTr="00681F02" w14:paraId="21A357DA" w14:textId="77777777">
        <w:tc>
          <w:tcPr>
            <w:tcW w:w="1654" w:type="pct"/>
          </w:tcPr>
          <w:p w:rsidRPr="00A36815" w:rsidR="00D112B2" w:rsidP="00681F02" w:rsidRDefault="00000000" w14:paraId="705044F9" w14:textId="77777777">
            <w:pPr>
              <w:pStyle w:val="TableText"/>
              <w:spacing w:before="60" w:after="60"/>
              <w:contextualSpacing/>
              <w:rPr>
                <w:rFonts w:cs="Segoe UI"/>
                <w:sz w:val="20"/>
                <w:szCs w:val="20"/>
              </w:rPr>
            </w:pPr>
            <w:hyperlink w:history="1" r:id="rId118">
              <w:r w:rsidRPr="00A36815" w:rsidR="00D112B2">
                <w:rPr>
                  <w:rStyle w:val="Hyperlink"/>
                  <w:rFonts w:cs="Segoe UI"/>
                  <w:sz w:val="20"/>
                  <w:szCs w:val="20"/>
                </w:rPr>
                <w:t>Enterprise-scale architecture</w:t>
              </w:r>
            </w:hyperlink>
          </w:p>
        </w:tc>
        <w:tc>
          <w:tcPr>
            <w:tcW w:w="3346" w:type="pct"/>
          </w:tcPr>
          <w:p w:rsidRPr="00A36815" w:rsidR="00D112B2" w:rsidP="00681F02" w:rsidRDefault="00D112B2" w14:paraId="52730568"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series of articles explain Microsoft’s enterprise-scale architecture blueprint (formerly known as “North Star” architecture), which is optimized for large corporations with complex IT systems.</w:t>
            </w:r>
          </w:p>
        </w:tc>
      </w:tr>
      <w:tr w:rsidRPr="0020022B" w:rsidR="00D112B2" w:rsidTr="00681F02" w14:paraId="3E4FD590" w14:textId="77777777">
        <w:tc>
          <w:tcPr>
            <w:tcW w:w="1654" w:type="pct"/>
          </w:tcPr>
          <w:p w:rsidRPr="00A36815" w:rsidR="00D112B2" w:rsidP="00681F02" w:rsidRDefault="00000000" w14:paraId="126DFD58" w14:textId="77777777">
            <w:pPr>
              <w:pStyle w:val="TableText"/>
              <w:spacing w:before="60" w:after="60"/>
              <w:contextualSpacing/>
              <w:rPr>
                <w:rFonts w:cs="Segoe UI"/>
                <w:sz w:val="20"/>
                <w:szCs w:val="20"/>
              </w:rPr>
            </w:pPr>
            <w:hyperlink w:history="1" r:id="rId119">
              <w:r w:rsidRPr="00A36815" w:rsidR="00D112B2">
                <w:rPr>
                  <w:rStyle w:val="Hyperlink"/>
                  <w:rFonts w:cs="Segoe UI"/>
                  <w:sz w:val="20"/>
                  <w:szCs w:val="20"/>
                </w:rPr>
                <w:t>Azure Monitor</w:t>
              </w:r>
            </w:hyperlink>
          </w:p>
        </w:tc>
        <w:tc>
          <w:tcPr>
            <w:tcW w:w="3346" w:type="pct"/>
          </w:tcPr>
          <w:p w:rsidRPr="00A36815" w:rsidR="00D112B2" w:rsidP="00681F02" w:rsidRDefault="00D112B2" w14:paraId="209CE6D2"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article introduces Azure Monitor and accompanying services.</w:t>
            </w:r>
          </w:p>
        </w:tc>
      </w:tr>
      <w:tr w:rsidRPr="0020022B" w:rsidR="00D112B2" w:rsidTr="00681F02" w14:paraId="6B0137A7" w14:textId="77777777">
        <w:tc>
          <w:tcPr>
            <w:tcW w:w="1654" w:type="pct"/>
          </w:tcPr>
          <w:p w:rsidRPr="00A36815" w:rsidR="00D112B2" w:rsidP="00681F02" w:rsidRDefault="00000000" w14:paraId="17C0D5E6" w14:textId="77777777">
            <w:pPr>
              <w:pStyle w:val="TableText"/>
              <w:spacing w:before="60" w:after="60"/>
              <w:contextualSpacing/>
              <w:rPr>
                <w:rFonts w:cs="Segoe UI"/>
                <w:sz w:val="20"/>
                <w:szCs w:val="20"/>
              </w:rPr>
            </w:pPr>
            <w:hyperlink w:history="1" r:id="rId120">
              <w:r w:rsidRPr="00A36815" w:rsidR="00D112B2">
                <w:rPr>
                  <w:rStyle w:val="Hyperlink"/>
                  <w:rFonts w:cs="Segoe UI"/>
                  <w:sz w:val="20"/>
                  <w:szCs w:val="20"/>
                </w:rPr>
                <w:t>Azure Information Protection</w:t>
              </w:r>
            </w:hyperlink>
          </w:p>
        </w:tc>
        <w:tc>
          <w:tcPr>
            <w:tcW w:w="3346" w:type="pct"/>
          </w:tcPr>
          <w:p w:rsidRPr="00A36815" w:rsidR="00D112B2" w:rsidP="00681F02" w:rsidRDefault="00D112B2" w14:paraId="5BDA9133"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article provides an overview of Azure Information Protection, which enables DLP together with O365.</w:t>
            </w:r>
          </w:p>
        </w:tc>
      </w:tr>
      <w:tr w:rsidRPr="0020022B" w:rsidR="00D112B2" w:rsidTr="00681F02" w14:paraId="1A77A56F" w14:textId="77777777">
        <w:tc>
          <w:tcPr>
            <w:tcW w:w="1654" w:type="pct"/>
          </w:tcPr>
          <w:p w:rsidRPr="00A36815" w:rsidR="00D112B2" w:rsidP="00681F02" w:rsidRDefault="00000000" w14:paraId="28C0F19D" w14:textId="77777777">
            <w:pPr>
              <w:pStyle w:val="TableText"/>
              <w:spacing w:before="60" w:after="60"/>
              <w:contextualSpacing/>
              <w:rPr>
                <w:rFonts w:cs="Segoe UI"/>
                <w:sz w:val="20"/>
                <w:szCs w:val="20"/>
              </w:rPr>
            </w:pPr>
            <w:hyperlink w:history="1" r:id="rId121">
              <w:r w:rsidRPr="00A36815" w:rsidR="00D112B2">
                <w:rPr>
                  <w:rStyle w:val="Hyperlink"/>
                  <w:rFonts w:cs="Segoe UI"/>
                  <w:sz w:val="20"/>
                  <w:szCs w:val="20"/>
                </w:rPr>
                <w:t>Azure Architecture Centre</w:t>
              </w:r>
            </w:hyperlink>
          </w:p>
        </w:tc>
        <w:tc>
          <w:tcPr>
            <w:tcW w:w="3346" w:type="pct"/>
          </w:tcPr>
          <w:p w:rsidRPr="00A36815" w:rsidR="00D112B2" w:rsidP="00681F02" w:rsidRDefault="00D112B2" w14:paraId="0D01D5E7"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page provides an excellent entry point when planning and designing workloads on Azure. It contains reference architectures, best practices, optimization advise and more.</w:t>
            </w:r>
          </w:p>
        </w:tc>
      </w:tr>
      <w:tr w:rsidRPr="0020022B" w:rsidR="00D112B2" w:rsidTr="00681F02" w14:paraId="688F6C7E" w14:textId="77777777">
        <w:tc>
          <w:tcPr>
            <w:tcW w:w="1654" w:type="pct"/>
          </w:tcPr>
          <w:p w:rsidRPr="00A36815" w:rsidR="00D112B2" w:rsidP="00681F02" w:rsidRDefault="00000000" w14:paraId="7B1254BC" w14:textId="77777777">
            <w:pPr>
              <w:pStyle w:val="TableText"/>
              <w:spacing w:before="60" w:after="60"/>
              <w:contextualSpacing/>
              <w:rPr>
                <w:rFonts w:cs="Segoe UI"/>
                <w:sz w:val="20"/>
                <w:szCs w:val="20"/>
              </w:rPr>
            </w:pPr>
            <w:hyperlink w:history="1" r:id="rId122">
              <w:r w:rsidRPr="00A36815" w:rsidR="00D112B2">
                <w:rPr>
                  <w:rStyle w:val="Hyperlink"/>
                  <w:rFonts w:cs="Segoe UI"/>
                  <w:sz w:val="20"/>
                  <w:szCs w:val="20"/>
                </w:rPr>
                <w:t>Azure security best practices and patterns</w:t>
              </w:r>
            </w:hyperlink>
          </w:p>
        </w:tc>
        <w:tc>
          <w:tcPr>
            <w:tcW w:w="3346" w:type="pct"/>
          </w:tcPr>
          <w:p w:rsidRPr="00A36815" w:rsidR="00D112B2" w:rsidP="00681F02" w:rsidRDefault="00D112B2" w14:paraId="0949A018"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page contains links to articles which contain security best practices to use when designing, deploying, and managing cloud solutions in Azure.</w:t>
            </w:r>
          </w:p>
        </w:tc>
      </w:tr>
      <w:tr w:rsidRPr="0020022B" w:rsidR="00D112B2" w:rsidTr="00681F02" w14:paraId="7FE8A962" w14:textId="77777777">
        <w:tc>
          <w:tcPr>
            <w:tcW w:w="1654" w:type="pct"/>
          </w:tcPr>
          <w:p w:rsidRPr="00A36815" w:rsidR="00D112B2" w:rsidP="00681F02" w:rsidRDefault="00000000" w14:paraId="61420B51" w14:textId="77777777">
            <w:pPr>
              <w:pStyle w:val="TableText"/>
              <w:spacing w:before="60" w:after="60"/>
              <w:contextualSpacing/>
              <w:rPr>
                <w:rFonts w:cs="Segoe UI"/>
                <w:sz w:val="20"/>
                <w:szCs w:val="20"/>
              </w:rPr>
            </w:pPr>
            <w:hyperlink w:history="1" r:id="rId123">
              <w:r w:rsidRPr="00A36815" w:rsidR="00D112B2">
                <w:rPr>
                  <w:rStyle w:val="Hyperlink"/>
                  <w:rFonts w:cs="Segoe UI"/>
                  <w:sz w:val="20"/>
                  <w:szCs w:val="20"/>
                </w:rPr>
                <w:t>Microsoft Cybersecurity Reference Architecture</w:t>
              </w:r>
            </w:hyperlink>
          </w:p>
        </w:tc>
        <w:tc>
          <w:tcPr>
            <w:tcW w:w="3346" w:type="pct"/>
          </w:tcPr>
          <w:p w:rsidRPr="00A36815" w:rsidR="00D112B2" w:rsidP="00681F02" w:rsidRDefault="00D112B2" w14:paraId="3DB911B2"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page provides a reference architecture that shows how to integrate existing Azure products and offerings from a security point of view.</w:t>
            </w:r>
          </w:p>
        </w:tc>
      </w:tr>
      <w:tr w:rsidRPr="0020022B" w:rsidR="00D112B2" w:rsidTr="00681F02" w14:paraId="640D199D" w14:textId="77777777">
        <w:tc>
          <w:tcPr>
            <w:tcW w:w="1654" w:type="pct"/>
          </w:tcPr>
          <w:p w:rsidRPr="00A36815" w:rsidR="00D112B2" w:rsidP="00681F02" w:rsidRDefault="00000000" w14:paraId="1BB71EFF" w14:textId="77777777">
            <w:pPr>
              <w:pStyle w:val="TableText"/>
              <w:spacing w:before="60" w:after="60"/>
              <w:contextualSpacing/>
              <w:rPr>
                <w:rFonts w:cs="Segoe UI"/>
                <w:sz w:val="20"/>
                <w:szCs w:val="20"/>
              </w:rPr>
            </w:pPr>
            <w:hyperlink w:history="1" r:id="rId124">
              <w:r w:rsidRPr="00A36815" w:rsidR="00D112B2">
                <w:rPr>
                  <w:rStyle w:val="Hyperlink"/>
                  <w:rFonts w:cs="Segoe UI"/>
                  <w:sz w:val="20"/>
                  <w:szCs w:val="20"/>
                </w:rPr>
                <w:t>Create an Azure support request</w:t>
              </w:r>
            </w:hyperlink>
          </w:p>
        </w:tc>
        <w:tc>
          <w:tcPr>
            <w:tcW w:w="3346" w:type="pct"/>
          </w:tcPr>
          <w:p w:rsidRPr="00A36815" w:rsidR="00D112B2" w:rsidP="00681F02" w:rsidRDefault="00D112B2" w14:paraId="5B2CE2FE"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article shows how to open support tickets in Azure in case of any problems.</w:t>
            </w:r>
          </w:p>
        </w:tc>
      </w:tr>
      <w:tr w:rsidRPr="0020022B" w:rsidR="00D112B2" w:rsidTr="00681F02" w14:paraId="6819E25C" w14:textId="77777777">
        <w:tc>
          <w:tcPr>
            <w:tcW w:w="1654" w:type="pct"/>
          </w:tcPr>
          <w:p w:rsidRPr="00A36815" w:rsidR="00D112B2" w:rsidP="00681F02" w:rsidRDefault="00000000" w14:paraId="659C9917" w14:textId="77777777">
            <w:pPr>
              <w:pStyle w:val="TableText"/>
              <w:spacing w:before="60" w:after="60"/>
              <w:contextualSpacing/>
              <w:rPr>
                <w:rFonts w:cs="Segoe UI"/>
                <w:sz w:val="20"/>
                <w:szCs w:val="20"/>
              </w:rPr>
            </w:pPr>
            <w:hyperlink w:history="1" r:id="rId125">
              <w:r w:rsidRPr="00A36815" w:rsidR="00D112B2">
                <w:rPr>
                  <w:rStyle w:val="Hyperlink"/>
                  <w:rFonts w:cs="Segoe UI"/>
                  <w:sz w:val="20"/>
                  <w:szCs w:val="20"/>
                </w:rPr>
                <w:t>Enabling Enterprise Governance in Azure – Case Study</w:t>
              </w:r>
            </w:hyperlink>
          </w:p>
        </w:tc>
        <w:tc>
          <w:tcPr>
            <w:tcW w:w="3346" w:type="pct"/>
          </w:tcPr>
          <w:p w:rsidRPr="00A36815" w:rsidR="00D112B2" w:rsidP="00681F02" w:rsidRDefault="00D112B2" w14:paraId="43A9E744" w14:textId="77777777">
            <w:pPr>
              <w:pStyle w:val="TableT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This page contains a case study illustrating how to successfully apply enterprise governance in Azure.</w:t>
            </w:r>
          </w:p>
        </w:tc>
      </w:tr>
      <w:tr w:rsidRPr="0020022B" w:rsidR="00D112B2" w:rsidTr="00681F02" w14:paraId="3FC46B68" w14:textId="77777777">
        <w:tc>
          <w:tcPr>
            <w:tcW w:w="1654" w:type="pct"/>
          </w:tcPr>
          <w:p w:rsidRPr="00A36815" w:rsidR="00D112B2" w:rsidP="00681F02" w:rsidRDefault="00000000" w14:paraId="440DC847" w14:textId="77777777">
            <w:pPr>
              <w:pStyle w:val="TableText"/>
              <w:spacing w:before="60" w:after="60"/>
              <w:contextualSpacing/>
              <w:rPr>
                <w:rFonts w:cs="Segoe UI"/>
                <w:sz w:val="20"/>
                <w:szCs w:val="20"/>
              </w:rPr>
            </w:pPr>
            <w:hyperlink w:history="1" r:id="rId126">
              <w:r w:rsidRPr="00A36815" w:rsidR="00D112B2">
                <w:rPr>
                  <w:rStyle w:val="Hyperlink"/>
                  <w:rFonts w:cs="Segoe UI"/>
                  <w:sz w:val="20"/>
                  <w:szCs w:val="20"/>
                </w:rPr>
                <w:t>IPv6 on Azure</w:t>
              </w:r>
            </w:hyperlink>
          </w:p>
        </w:tc>
        <w:tc>
          <w:tcPr>
            <w:tcW w:w="3346" w:type="pct"/>
          </w:tcPr>
          <w:p w:rsidRPr="00A36815" w:rsidR="00D112B2" w:rsidP="00681F02" w:rsidRDefault="00D112B2" w14:paraId="5FC91200" w14:textId="77777777">
            <w:pPr>
              <w:pStyle w:val="TableText"/>
              <w:keepNext/>
              <w:spacing w:before="60" w:after="60"/>
              <w:contextualSpacing/>
              <w:jc w:val="both"/>
              <w:rPr>
                <w:rFonts w:cs="Segoe UI"/>
                <w:color w:val="171717"/>
                <w:sz w:val="20"/>
                <w:szCs w:val="20"/>
                <w:shd w:val="clear" w:color="auto" w:fill="FFFFFF"/>
              </w:rPr>
            </w:pPr>
            <w:r w:rsidRPr="00A36815">
              <w:rPr>
                <w:rFonts w:cs="Segoe UI"/>
                <w:color w:val="171717"/>
                <w:sz w:val="20"/>
                <w:szCs w:val="20"/>
                <w:shd w:val="clear" w:color="auto" w:fill="FFFFFF"/>
              </w:rPr>
              <w:t>The document details considerations for IPv6 on Azure</w:t>
            </w:r>
          </w:p>
        </w:tc>
      </w:tr>
    </w:tbl>
    <w:p w:rsidR="00D112B2" w:rsidP="00886707" w:rsidRDefault="00D112B2" w14:paraId="6D5953B7" w14:textId="40C864DD">
      <w:pPr>
        <w:pStyle w:val="Caption"/>
        <w:jc w:val="center"/>
      </w:pPr>
      <w:bookmarkStart w:name="_Toc64367119" w:id="2684"/>
      <w:bookmarkStart w:name="_Toc43560523" w:id="2685"/>
      <w:bookmarkStart w:name="_Toc106268863" w:id="2686"/>
      <w:r>
        <w:t xml:space="preserve">Table </w:t>
      </w:r>
      <w:r w:rsidR="00027A3B">
        <w:fldChar w:fldCharType="begin"/>
      </w:r>
      <w:r w:rsidR="00027A3B">
        <w:instrText xml:space="preserve"> SEQ Table \* ARABIC </w:instrText>
      </w:r>
      <w:r w:rsidR="00027A3B">
        <w:fldChar w:fldCharType="separate"/>
      </w:r>
      <w:r w:rsidR="000B5336">
        <w:rPr>
          <w:noProof/>
        </w:rPr>
        <w:t>44</w:t>
      </w:r>
      <w:r w:rsidR="00027A3B">
        <w:fldChar w:fldCharType="end"/>
      </w:r>
      <w:r>
        <w:t>: References</w:t>
      </w:r>
      <w:bookmarkEnd w:id="2684"/>
      <w:bookmarkEnd w:id="2685"/>
      <w:bookmarkEnd w:id="2686"/>
    </w:p>
    <w:sectPr w:rsidR="00D112B2" w:rsidSect="00681F02">
      <w:footerReference w:type="first" r:id="rId127"/>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86049" w:rsidRDefault="00486049" w14:paraId="1F840ED4" w14:textId="77777777">
      <w:pPr>
        <w:spacing w:before="0" w:after="0" w:line="240" w:lineRule="auto"/>
      </w:pPr>
      <w:r>
        <w:separator/>
      </w:r>
    </w:p>
  </w:endnote>
  <w:endnote w:type="continuationSeparator" w:id="0">
    <w:p w:rsidR="00486049" w:rsidRDefault="00486049" w14:paraId="475518D2" w14:textId="77777777">
      <w:pPr>
        <w:spacing w:before="0" w:after="0" w:line="240" w:lineRule="auto"/>
      </w:pPr>
      <w:r>
        <w:continuationSeparator/>
      </w:r>
    </w:p>
  </w:endnote>
  <w:endnote w:type="continuationNotice" w:id="1">
    <w:p w:rsidR="00486049" w:rsidRDefault="00486049" w14:paraId="488F404D"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EniExpReg">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Calibr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Semibold">
    <w:altName w:val="Segoe UI Semibold"/>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Yu Gothic UI Semibold">
    <w:charset w:val="80"/>
    <w:family w:val="swiss"/>
    <w:pitch w:val="variable"/>
    <w:sig w:usb0="E00002FF" w:usb1="2AC7FDFF" w:usb2="00000016" w:usb3="00000000" w:csb0="0002009F" w:csb1="00000000"/>
  </w:font>
  <w:font w:name="MingLiU_HKSCS-ExtB">
    <w:panose1 w:val="02020500000000000000"/>
    <w:charset w:val="88"/>
    <w:family w:val="roman"/>
    <w:pitch w:val="variable"/>
    <w:sig w:usb0="8000002F" w:usb1="0A080008" w:usb2="00000010" w:usb3="00000000" w:csb0="00100001"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1F02" w:rsidP="00681F02" w:rsidRDefault="008F5821" w14:paraId="682619E9" w14:textId="77777777">
    <w:pPr>
      <w:pStyle w:val="Footer"/>
      <w:spacing w:after="120"/>
      <w:rPr>
        <w:rFonts w:cstheme="minorHAnsi"/>
        <w:sz w:val="18"/>
        <w:szCs w:val="18"/>
      </w:rPr>
    </w:pPr>
    <w:r>
      <w:rPr>
        <w:rFonts w:cstheme="minorHAnsi"/>
        <w:sz w:val="18"/>
        <w:szCs w:val="18"/>
      </w:rPr>
      <w:t xml:space="preserve">MICROSOFT MAKES NO WARRANTIES, EXPRESS OR IMPLIED, IN THIS DOCUMENT. </w:t>
    </w:r>
  </w:p>
  <w:p w:rsidR="00681F02" w:rsidP="00681F02" w:rsidRDefault="008F5821" w14:paraId="18BCE639" w14:textId="77777777">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w:t>
    </w:r>
    <w:proofErr w:type="gramStart"/>
    <w:r>
      <w:rPr>
        <w:rFonts w:cstheme="minorHAnsi"/>
        <w:sz w:val="18"/>
        <w:szCs w:val="18"/>
      </w:rPr>
      <w:t>in</w:t>
    </w:r>
    <w:proofErr w:type="gramEnd"/>
    <w:r>
      <w:rPr>
        <w:rFonts w:cstheme="minorHAnsi"/>
        <w:sz w:val="18"/>
        <w:szCs w:val="18"/>
      </w:rPr>
      <w:t xml:space="preserve"> or introduced into a retrieval system, or transmitted in any form or by any means (electronic, mechanical, photocopying, recording, or otherwise), or for any purpose, without the express written permission of Microsoft Corporation. </w:t>
    </w:r>
  </w:p>
  <w:p w:rsidR="00681F02" w:rsidP="00681F02" w:rsidRDefault="008F5821" w14:paraId="21D8E5BC" w14:textId="77777777">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rsidR="00681F02" w:rsidP="00681F02" w:rsidRDefault="008F5821" w14:paraId="18F22CA6" w14:textId="77777777">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rsidR="00681F02" w:rsidP="00681F02" w:rsidRDefault="008F5821" w14:paraId="1DA79D7F" w14:textId="77777777">
    <w:pPr>
      <w:pStyle w:val="Footer"/>
      <w:spacing w:after="120"/>
      <w:rPr>
        <w:rFonts w:cstheme="minorHAnsi"/>
        <w:sz w:val="18"/>
        <w:szCs w:val="18"/>
      </w:rPr>
    </w:pPr>
    <w:r>
      <w:rPr>
        <w:rFonts w:cstheme="minorHAnsi"/>
        <w:sz w:val="18"/>
        <w:szCs w:val="18"/>
      </w:rPr>
      <w:t>© 2021 Microsoft Corporation. All rights reserved. Any use or distribution of these materials without express authorization of Microsoft Corp. is strictly prohibited.</w:t>
    </w:r>
  </w:p>
  <w:p w:rsidR="00681F02" w:rsidP="00681F02" w:rsidRDefault="008F5821" w14:paraId="4251C5A9" w14:textId="77777777">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rsidR="00681F02" w:rsidP="00681F02" w:rsidRDefault="008F5821" w14:paraId="5618CAE5" w14:textId="77777777">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rsidR="00681F02" w:rsidP="00681F02" w:rsidRDefault="008F5821" w14:paraId="102C9F9E" w14:textId="77777777">
    <w:pPr>
      <w:pStyle w:val="Footer"/>
      <w:pBdr>
        <w:top w:val="single" w:color="auto" w:sz="4" w:space="1"/>
      </w:pBdr>
      <w:jc w:val="right"/>
    </w:pPr>
    <w:r>
      <w:fldChar w:fldCharType="begin"/>
    </w:r>
    <w:r>
      <w:instrText xml:space="preserve"> PAGE  \* roman  \* MERGEFORMAT </w:instrText>
    </w:r>
    <w:r>
      <w:fldChar w:fldCharType="separate"/>
    </w:r>
    <w:r>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Pr="00C831C4" w:rsidR="00681F02" w:rsidTr="00681F02" w14:paraId="12424DBE" w14:textId="77777777">
      <w:tc>
        <w:tcPr>
          <w:tcW w:w="9587" w:type="dxa"/>
        </w:tcPr>
        <w:p w:rsidRPr="00CC3F68" w:rsidR="00681F02" w:rsidP="00681F02" w:rsidRDefault="008F5821" w14:paraId="44BFEF0B" w14:textId="5ECB85FC">
          <w:pPr>
            <w:pStyle w:val="Footer"/>
            <w:tabs>
              <w:tab w:val="clear" w:pos="4680"/>
              <w:tab w:val="clear" w:pos="9360"/>
              <w:tab w:val="left" w:pos="3270"/>
            </w:tabs>
            <w:ind w:firstLine="119"/>
          </w:pPr>
          <w:r w:rsidRPr="00CC3F68">
            <w:t>"</w:t>
          </w:r>
          <w:sdt>
            <w:sdtPr>
              <w:alias w:val="FileName"/>
              <w:tag w:val="FileName"/>
              <w:id w:val="1737583775"/>
              <w:placeholder>
                <w:docPart w:val="500D269B2B7C4A0EA8CF552C89A7B589"/>
              </w:placeholder>
              <w15:dataBinding w:prefixMappings="" w:xpath="/root[1]/filename[1]" w:storeItemID="{A7D598A9-AC5B-49BC-AE59-C7616FDA4C36}"/>
            </w:sdtPr>
            <w:sdtEndPr>
              <w:rPr>
                <w:noProof/>
              </w:rPr>
            </w:sdtEndPr>
            <w:sdtContent>
              <w:r>
                <w:rPr>
                  <w:lang w:val="fr-FR"/>
                </w:rPr>
                <w:fldChar w:fldCharType="begin"/>
              </w:r>
              <w:r w:rsidRPr="00CC3F68">
                <w:instrText xml:space="preserve"> FILENAME \* MERGEFORMAT </w:instrText>
              </w:r>
              <w:r>
                <w:rPr>
                  <w:lang w:val="fr-FR"/>
                </w:rPr>
                <w:fldChar w:fldCharType="separate"/>
              </w:r>
              <w:r w:rsidR="00CD4B6A">
                <w:rPr>
                  <w:noProof/>
                </w:rPr>
                <w:t>&lt;CUSTOMER_NAME&gt;</w:t>
              </w:r>
              <w:r w:rsidR="000B5336">
                <w:rPr>
                  <w:noProof/>
                </w:rPr>
                <w:t xml:space="preserve"> CAF Landing Zone Design Document.docx</w:t>
              </w:r>
              <w:r>
                <w:rPr>
                  <w:lang w:val="fr-FR"/>
                </w:rPr>
                <w:fldChar w:fldCharType="end"/>
              </w:r>
            </w:sdtContent>
          </w:sdt>
          <w:r w:rsidRPr="00CC3F68">
            <w:t>"</w:t>
          </w:r>
        </w:p>
      </w:tc>
    </w:tr>
  </w:tbl>
  <w:p w:rsidRPr="00CC3F68" w:rsidR="00681F02" w:rsidP="00681F02" w:rsidRDefault="00681F02" w14:paraId="14AD3636" w14:textId="77777777">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1F02" w:rsidP="00681F02" w:rsidRDefault="008F5821" w14:paraId="000D7E16" w14:textId="77777777">
    <w:pPr>
      <w:pStyle w:val="Footer"/>
      <w:pBdr>
        <w:top w:val="single" w:color="auto" w:sz="4" w:space="1"/>
      </w:pBdr>
      <w:jc w:val="right"/>
    </w:pPr>
    <w:r>
      <w:t xml:space="preserve">Page </w:t>
    </w:r>
    <w:r>
      <w:fldChar w:fldCharType="begin"/>
    </w:r>
    <w:r>
      <w:instrText xml:space="preserve"> PAGE  \* Arabic  \* MERGEFORMAT </w:instrText>
    </w:r>
    <w:r>
      <w:fldChar w:fldCharType="separate"/>
    </w:r>
    <w:r>
      <w:rPr>
        <w:noProof/>
      </w:rPr>
      <w:t>8</w:t>
    </w:r>
    <w:r>
      <w:fldChar w:fldCharType="end"/>
    </w:r>
  </w:p>
  <w:tbl>
    <w:tblPr>
      <w:tblW w:w="9587" w:type="dxa"/>
      <w:tblInd w:w="-227" w:type="dxa"/>
      <w:tblLayout w:type="fixed"/>
      <w:tblLook w:val="01E0" w:firstRow="1" w:lastRow="1" w:firstColumn="1" w:lastColumn="1" w:noHBand="0" w:noVBand="0"/>
    </w:tblPr>
    <w:tblGrid>
      <w:gridCol w:w="9587"/>
    </w:tblGrid>
    <w:tr w:rsidRPr="00C831C4" w:rsidR="00681F02" w:rsidTr="00681F02" w14:paraId="564B12BC" w14:textId="77777777">
      <w:tc>
        <w:tcPr>
          <w:tcW w:w="9587" w:type="dxa"/>
        </w:tcPr>
        <w:bookmarkStart w:name="_Toc227064252" w:id="353"/>
        <w:p w:rsidRPr="00CC3F68" w:rsidR="00681F02" w:rsidP="000219D0" w:rsidRDefault="00000000" w14:paraId="4FA05E36" w14:textId="530054E2">
          <w:pPr>
            <w:pStyle w:val="Footer"/>
            <w:ind w:firstLine="119"/>
          </w:pPr>
          <w:sdt>
            <w:sdtPr>
              <w:alias w:val="Title"/>
              <w:id w:val="-2059768378"/>
              <w:showingPlcHdr/>
              <w:dataBinding w:prefixMappings="xmlns:ns0='http://purl.org/dc/elements/1.1/' xmlns:ns1='http://schemas.openxmlformats.org/package/2006/metadata/core-properties' " w:xpath="/ns1:coreProperties[1]/ns0:title[1]" w:storeItemID="{6C3C8BC8-F283-45AE-878A-BAB7291924A1}"/>
              <w:text/>
            </w:sdtPr>
            <w:sdtContent>
              <w:r w:rsidR="000219D0">
                <w:t xml:space="preserve">     </w:t>
              </w:r>
            </w:sdtContent>
          </w:sdt>
          <w:r w:rsidRPr="00CC3F68" w:rsidR="008F5821">
            <w:t>"</w:t>
          </w:r>
          <w:sdt>
            <w:sdtPr>
              <w:alias w:val="FileName"/>
              <w:tag w:val="FileName"/>
              <w:id w:val="1594127459"/>
              <w:placeholder>
                <w:docPart w:val="926B8752695245F6853D8EA28C04A053"/>
              </w:placeholder>
              <w15:dataBinding w:prefixMappings="" w:xpath="/root[1]/filename[1]" w:storeItemID="{A7D598A9-AC5B-49BC-AE59-C7616FDA4C36}"/>
            </w:sdtPr>
            <w:sdtEndPr>
              <w:rPr>
                <w:noProof/>
              </w:rPr>
            </w:sdtEndPr>
            <w:sdtContent>
              <w:r w:rsidR="008F5821">
                <w:rPr>
                  <w:lang w:val="fr-FR"/>
                </w:rPr>
                <w:fldChar w:fldCharType="begin"/>
              </w:r>
              <w:r w:rsidRPr="00CC3F68" w:rsidR="008F5821">
                <w:instrText xml:space="preserve"> FILENAME \* MERGEFORMAT </w:instrText>
              </w:r>
              <w:r w:rsidR="008F5821">
                <w:rPr>
                  <w:lang w:val="fr-FR"/>
                </w:rPr>
                <w:fldChar w:fldCharType="separate"/>
              </w:r>
              <w:r w:rsidR="00CD4B6A">
                <w:rPr>
                  <w:noProof/>
                </w:rPr>
                <w:t>&lt;CUSTOMER_NAME&gt;</w:t>
              </w:r>
              <w:r w:rsidR="000B5336">
                <w:rPr>
                  <w:noProof/>
                </w:rPr>
                <w:t xml:space="preserve"> CAF Landing Zone Design Document.docx</w:t>
              </w:r>
              <w:r w:rsidR="008F5821">
                <w:rPr>
                  <w:lang w:val="fr-FR"/>
                </w:rPr>
                <w:fldChar w:fldCharType="end"/>
              </w:r>
            </w:sdtContent>
          </w:sdt>
          <w:r w:rsidR="008F5821">
            <w:t>”</w:t>
          </w:r>
        </w:p>
      </w:tc>
    </w:tr>
    <w:bookmarkEnd w:id="353"/>
  </w:tbl>
  <w:p w:rsidRPr="00CC3F68" w:rsidR="00681F02" w:rsidP="00681F02" w:rsidRDefault="00681F02" w14:paraId="191A9D53" w14:textId="77777777">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81F02" w:rsidTr="00681F02" w14:paraId="62DFAFBE" w14:textId="77777777">
      <w:tc>
        <w:tcPr>
          <w:tcW w:w="3120" w:type="dxa"/>
        </w:tcPr>
        <w:p w:rsidR="00681F02" w:rsidP="00681F02" w:rsidRDefault="00681F02" w14:paraId="3B762137" w14:textId="77777777">
          <w:pPr>
            <w:pStyle w:val="Header"/>
            <w:ind w:left="-115"/>
            <w:rPr>
              <w:rFonts w:eastAsia="MS Mincho" w:cs="Arial"/>
              <w:szCs w:val="16"/>
            </w:rPr>
          </w:pPr>
        </w:p>
      </w:tc>
      <w:tc>
        <w:tcPr>
          <w:tcW w:w="3120" w:type="dxa"/>
        </w:tcPr>
        <w:p w:rsidR="00681F02" w:rsidP="00681F02" w:rsidRDefault="00681F02" w14:paraId="3DE518F1" w14:textId="77777777">
          <w:pPr>
            <w:pStyle w:val="Header"/>
            <w:jc w:val="center"/>
            <w:rPr>
              <w:rFonts w:eastAsia="MS Mincho" w:cs="Arial"/>
              <w:szCs w:val="16"/>
            </w:rPr>
          </w:pPr>
        </w:p>
      </w:tc>
      <w:tc>
        <w:tcPr>
          <w:tcW w:w="3120" w:type="dxa"/>
        </w:tcPr>
        <w:p w:rsidR="00681F02" w:rsidP="00681F02" w:rsidRDefault="00681F02" w14:paraId="18FAA6DA" w14:textId="77777777">
          <w:pPr>
            <w:pStyle w:val="Header"/>
            <w:ind w:right="-115"/>
            <w:jc w:val="right"/>
            <w:rPr>
              <w:rFonts w:eastAsia="MS Mincho" w:cs="Arial"/>
              <w:szCs w:val="16"/>
            </w:rPr>
          </w:pPr>
        </w:p>
      </w:tc>
    </w:tr>
  </w:tbl>
  <w:p w:rsidR="00681F02" w:rsidRDefault="00681F02" w14:paraId="3A65EEDB" w14:textId="77777777">
    <w:pPr>
      <w:pStyle w:val="Footer"/>
      <w:rPr>
        <w:rFonts w:eastAsia="MS Mincho" w:cs="Arial"/>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81F02" w:rsidTr="00681F02" w14:paraId="1147DBC6" w14:textId="77777777">
      <w:tc>
        <w:tcPr>
          <w:tcW w:w="3120" w:type="dxa"/>
        </w:tcPr>
        <w:p w:rsidR="00681F02" w:rsidP="00681F02" w:rsidRDefault="00681F02" w14:paraId="4A88B759" w14:textId="77777777">
          <w:pPr>
            <w:pStyle w:val="Header"/>
            <w:ind w:left="-115"/>
            <w:rPr>
              <w:rFonts w:eastAsia="MS Mincho" w:cs="Arial"/>
              <w:szCs w:val="16"/>
            </w:rPr>
          </w:pPr>
        </w:p>
      </w:tc>
      <w:tc>
        <w:tcPr>
          <w:tcW w:w="3120" w:type="dxa"/>
        </w:tcPr>
        <w:p w:rsidR="00681F02" w:rsidP="00681F02" w:rsidRDefault="00681F02" w14:paraId="79EEB535" w14:textId="77777777">
          <w:pPr>
            <w:pStyle w:val="Header"/>
            <w:jc w:val="center"/>
            <w:rPr>
              <w:rFonts w:eastAsia="MS Mincho" w:cs="Arial"/>
              <w:szCs w:val="16"/>
            </w:rPr>
          </w:pPr>
        </w:p>
      </w:tc>
      <w:tc>
        <w:tcPr>
          <w:tcW w:w="3120" w:type="dxa"/>
        </w:tcPr>
        <w:p w:rsidR="00681F02" w:rsidP="00681F02" w:rsidRDefault="00681F02" w14:paraId="55AAB753" w14:textId="77777777">
          <w:pPr>
            <w:pStyle w:val="Header"/>
            <w:ind w:right="-115"/>
            <w:jc w:val="right"/>
            <w:rPr>
              <w:rFonts w:eastAsia="MS Mincho" w:cs="Arial"/>
              <w:szCs w:val="16"/>
            </w:rPr>
          </w:pPr>
        </w:p>
      </w:tc>
    </w:tr>
  </w:tbl>
  <w:p w:rsidR="00681F02" w:rsidRDefault="00681F02" w14:paraId="0CC6EEA2" w14:textId="77777777">
    <w:pPr>
      <w:pStyle w:val="Footer"/>
      <w:rPr>
        <w:rFonts w:eastAsia="MS Mincho" w:cs="Arial"/>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86049" w:rsidRDefault="00486049" w14:paraId="145B93CC" w14:textId="77777777">
      <w:pPr>
        <w:spacing w:before="0" w:after="0" w:line="240" w:lineRule="auto"/>
      </w:pPr>
      <w:r>
        <w:separator/>
      </w:r>
    </w:p>
  </w:footnote>
  <w:footnote w:type="continuationSeparator" w:id="0">
    <w:p w:rsidR="00486049" w:rsidRDefault="00486049" w14:paraId="2D6986EE" w14:textId="77777777">
      <w:pPr>
        <w:spacing w:before="0" w:after="0" w:line="240" w:lineRule="auto"/>
      </w:pPr>
      <w:r>
        <w:continuationSeparator/>
      </w:r>
    </w:p>
  </w:footnote>
  <w:footnote w:type="continuationNotice" w:id="1">
    <w:p w:rsidR="00486049" w:rsidRDefault="00486049" w14:paraId="35894EA4"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MicrosoftServicios1"/>
      <w:tblW w:w="0" w:type="auto"/>
      <w:tblLook w:val="0600" w:firstRow="0" w:lastRow="0" w:firstColumn="0" w:lastColumn="0" w:noHBand="1" w:noVBand="1"/>
    </w:tblPr>
    <w:tblGrid>
      <w:gridCol w:w="2256"/>
      <w:gridCol w:w="7042"/>
    </w:tblGrid>
    <w:tr w:rsidRPr="00BF6753" w:rsidR="00681F02" w:rsidTr="00ED5FF6" w14:paraId="36556E66" w14:textId="77777777">
      <w:trPr>
        <w:trHeight w:val="648"/>
      </w:trPr>
      <w:tc>
        <w:tcPr>
          <w:tcW w:w="2236" w:type="dxa"/>
          <w:tcBorders>
            <w:top w:val="nil"/>
            <w:left w:val="nil"/>
            <w:bottom w:val="nil"/>
            <w:right w:val="nil"/>
          </w:tcBorders>
        </w:tcPr>
        <w:p w:rsidRPr="00BF6753" w:rsidR="00681F02" w:rsidP="00681F02" w:rsidRDefault="008F5821" w14:paraId="45FA70BE" w14:textId="77777777">
          <w:pPr>
            <w:tabs>
              <w:tab w:val="left" w:pos="2850"/>
            </w:tabs>
            <w:spacing w:after="0"/>
            <w:rPr>
              <w:rFonts w:ascii="Calibri" w:hAnsi="Calibri" w:eastAsia="Calibri" w:cs="Calibri"/>
              <w:color w:val="85878B"/>
              <w:szCs w:val="16"/>
              <w:lang w:val="en-AU" w:eastAsia="ja-JP"/>
              <w14:textFill>
                <w14:solidFill>
                  <w14:srgbClr w14:val="85878B">
                    <w14:lumMod w14:val="85000"/>
                    <w14:lumOff w14:val="15000"/>
                  </w14:srgbClr>
                </w14:solidFill>
              </w14:textFill>
            </w:rPr>
          </w:pPr>
          <w:r w:rsidRPr="00BF6753">
            <w:rPr>
              <w:rFonts w:ascii="Calibri" w:hAnsi="Calibri" w:eastAsia="Calibri" w:cs="Calibri"/>
              <w:noProof/>
              <w:szCs w:val="16"/>
            </w:rPr>
            <w:drawing>
              <wp:inline distT="0" distB="0" distL="0" distR="0" wp14:anchorId="6C6ED345" wp14:editId="72ABF952">
                <wp:extent cx="1295648" cy="27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042" w:type="dxa"/>
          <w:tcBorders>
            <w:top w:val="nil"/>
            <w:left w:val="nil"/>
            <w:bottom w:val="nil"/>
            <w:right w:val="nil"/>
          </w:tcBorders>
          <w:vAlign w:val="bottom"/>
        </w:tcPr>
        <w:p w:rsidRPr="00BF6753" w:rsidR="00681F02" w:rsidP="00095D3D" w:rsidRDefault="008F5821" w14:paraId="0266A1AF" w14:textId="7ACFA874">
          <w:pPr>
            <w:spacing w:after="0"/>
            <w:jc w:val="right"/>
            <w:rPr>
              <w:rFonts w:ascii="Calibri" w:hAnsi="Calibri" w:eastAsia="Calibri" w:cs="Calibri"/>
              <w:szCs w:val="16"/>
              <w:lang w:val="en-AU" w:eastAsia="ja-JP"/>
            </w:rPr>
          </w:pPr>
          <w:r w:rsidRPr="00BF6753">
            <w:rPr>
              <w:rFonts w:ascii="Calibri" w:hAnsi="Calibri" w:eastAsia="Calibri" w:cs="Calibri"/>
              <w:szCs w:val="16"/>
              <w:lang w:val="en-AU" w:eastAsia="ja-JP"/>
            </w:rPr>
            <w:fldChar w:fldCharType="begin" w:fldLock="1"/>
          </w:r>
          <w:r w:rsidRPr="00BF6753">
            <w:rPr>
              <w:rFonts w:ascii="Calibri" w:hAnsi="Calibri" w:eastAsia="Calibri" w:cs="Calibri"/>
              <w:szCs w:val="16"/>
              <w:lang w:val="en-AU" w:eastAsia="ja-JP"/>
            </w:rPr>
            <w:instrText xml:space="preserve"> IF </w:instrText>
          </w:r>
          <w:r w:rsidRPr="00BF6753">
            <w:rPr>
              <w:rFonts w:ascii="Calibri" w:hAnsi="Calibri" w:eastAsia="Calibri" w:cs="Calibri"/>
              <w:szCs w:val="16"/>
              <w:lang w:val="en-AU" w:eastAsia="ja-JP"/>
            </w:rPr>
            <w:fldChar w:fldCharType="begin" w:fldLock="1"/>
          </w:r>
          <w:r w:rsidRPr="00BF6753">
            <w:rPr>
              <w:rFonts w:ascii="Calibri" w:hAnsi="Calibri" w:eastAsia="Calibri" w:cs="Calibri"/>
              <w:szCs w:val="16"/>
              <w:lang w:val="en-AU" w:eastAsia="ja-JP"/>
            </w:rPr>
            <w:instrText xml:space="preserve"> DOCPROPERTY  Confidential  \* MERGEFORMAT </w:instrText>
          </w:r>
          <w:r w:rsidRPr="00BF6753">
            <w:rPr>
              <w:rFonts w:ascii="Calibri" w:hAnsi="Calibri" w:eastAsia="Calibri" w:cs="Calibri"/>
              <w:szCs w:val="16"/>
              <w:lang w:val="en-AU" w:eastAsia="ja-JP"/>
            </w:rPr>
            <w:fldChar w:fldCharType="separate"/>
          </w:r>
          <w:r w:rsidRPr="00BF6753">
            <w:rPr>
              <w:rFonts w:ascii="Calibri" w:hAnsi="Calibri" w:eastAsia="Calibri" w:cs="Calibri"/>
              <w:szCs w:val="16"/>
              <w:lang w:val="en-AU" w:eastAsia="ja-JP"/>
            </w:rPr>
            <w:instrText>0</w:instrText>
          </w:r>
          <w:r w:rsidRPr="00BF6753">
            <w:rPr>
              <w:rFonts w:ascii="Calibri" w:hAnsi="Calibri" w:eastAsia="Calibri" w:cs="Calibri"/>
              <w:szCs w:val="16"/>
              <w:lang w:val="en-AU" w:eastAsia="ja-JP"/>
            </w:rPr>
            <w:fldChar w:fldCharType="end"/>
          </w:r>
          <w:r w:rsidRPr="00BF6753">
            <w:rPr>
              <w:rFonts w:ascii="Calibri" w:hAnsi="Calibri" w:eastAsia="Calibri" w:cs="Calibri"/>
              <w:szCs w:val="16"/>
              <w:lang w:val="en-AU" w:eastAsia="ja-JP"/>
            </w:rPr>
            <w:instrText xml:space="preserve"> = 0 "Prepared for " "" \* MERGEFORMAT </w:instrText>
          </w:r>
          <w:r w:rsidRPr="00BF6753">
            <w:rPr>
              <w:rFonts w:ascii="Calibri" w:hAnsi="Calibri" w:eastAsia="Calibri" w:cs="Calibri"/>
              <w:szCs w:val="16"/>
              <w:lang w:val="en-AU" w:eastAsia="ja-JP"/>
            </w:rPr>
            <w:fldChar w:fldCharType="separate"/>
          </w:r>
          <w:r w:rsidRPr="00BF6753">
            <w:rPr>
              <w:rFonts w:ascii="Calibri" w:hAnsi="Calibri" w:eastAsia="Calibri" w:cs="Calibri"/>
              <w:noProof/>
              <w:szCs w:val="16"/>
              <w:lang w:val="en-AU" w:eastAsia="ja-JP"/>
            </w:rPr>
            <w:t xml:space="preserve">Prepared for </w:t>
          </w:r>
          <w:r w:rsidRPr="00BF6753">
            <w:rPr>
              <w:rFonts w:ascii="Calibri" w:hAnsi="Calibri" w:eastAsia="Calibri" w:cs="Calibri"/>
              <w:szCs w:val="16"/>
              <w:lang w:val="en-AU" w:eastAsia="ja-JP"/>
            </w:rPr>
            <w:fldChar w:fldCharType="end"/>
          </w:r>
          <w:r w:rsidR="002B2C0A">
            <w:rPr>
              <w:rFonts w:ascii="Calibri" w:hAnsi="Calibri" w:eastAsia="Calibri" w:cs="Calibri"/>
              <w:szCs w:val="16"/>
              <w:lang w:val="en-AU" w:eastAsia="ja-JP"/>
            </w:rPr>
            <w:t>&lt;</w:t>
          </w:r>
          <w:proofErr w:type="spellStart"/>
          <w:r w:rsidR="002B2C0A">
            <w:rPr>
              <w:rFonts w:ascii="Calibri" w:hAnsi="Calibri" w:eastAsia="Calibri" w:cs="Calibri"/>
              <w:szCs w:val="16"/>
              <w:lang w:val="en-AU" w:eastAsia="ja-JP"/>
            </w:rPr>
            <w:t>customer_name</w:t>
          </w:r>
          <w:proofErr w:type="spellEnd"/>
          <w:r w:rsidR="002B2C0A">
            <w:rPr>
              <w:rFonts w:ascii="Calibri" w:hAnsi="Calibri" w:eastAsia="Calibri" w:cs="Calibri"/>
              <w:szCs w:val="16"/>
              <w:lang w:val="en-AU" w:eastAsia="ja-JP"/>
            </w:rPr>
            <w:t>&gt;</w:t>
          </w:r>
          <w:r w:rsidRPr="00BF6753">
            <w:rPr>
              <w:rFonts w:ascii="Calibri" w:hAnsi="Calibri" w:eastAsia="Calibri" w:cs="Calibri"/>
              <w:szCs w:val="16"/>
              <w:lang w:val="en-AU" w:eastAsia="ja-JP"/>
            </w:rPr>
            <w:fldChar w:fldCharType="begin"/>
          </w:r>
          <w:r w:rsidRPr="00BF6753">
            <w:rPr>
              <w:rFonts w:ascii="Calibri" w:hAnsi="Calibri" w:eastAsia="Calibri" w:cs="Calibri"/>
              <w:szCs w:val="16"/>
              <w:lang w:val="en-AU" w:eastAsia="ja-JP"/>
            </w:rPr>
            <w:instrText xml:space="preserve"> IF </w:instrText>
          </w:r>
          <w:r w:rsidRPr="00BF6753">
            <w:rPr>
              <w:rFonts w:ascii="Calibri" w:hAnsi="Calibri" w:eastAsia="Calibri" w:cs="Calibri"/>
              <w:szCs w:val="16"/>
              <w:lang w:val="en-AU" w:eastAsia="ja-JP"/>
            </w:rPr>
            <w:fldChar w:fldCharType="begin"/>
          </w:r>
          <w:r w:rsidRPr="00BF6753">
            <w:rPr>
              <w:rFonts w:ascii="Calibri" w:hAnsi="Calibri" w:eastAsia="Calibri" w:cs="Calibri"/>
              <w:szCs w:val="16"/>
              <w:lang w:val="en-AU" w:eastAsia="ja-JP"/>
            </w:rPr>
            <w:instrText xml:space="preserve"> DOCPROPERTY  Confidential  \* MERGEFORMAT </w:instrText>
          </w:r>
          <w:r w:rsidRPr="00BF6753">
            <w:rPr>
              <w:rFonts w:ascii="Calibri" w:hAnsi="Calibri" w:eastAsia="Calibri" w:cs="Calibri"/>
              <w:szCs w:val="16"/>
              <w:lang w:val="en-AU" w:eastAsia="ja-JP"/>
            </w:rPr>
            <w:fldChar w:fldCharType="separate"/>
          </w:r>
          <w:r w:rsidR="000B5336">
            <w:rPr>
              <w:rFonts w:ascii="Calibri" w:hAnsi="Calibri" w:eastAsia="Calibri" w:cs="Calibri"/>
              <w:b/>
              <w:bCs/>
              <w:szCs w:val="16"/>
              <w:lang w:eastAsia="ja-JP"/>
            </w:rPr>
            <w:instrText>Error! Unknown document property name.</w:instrText>
          </w:r>
          <w:r w:rsidRPr="00BF6753">
            <w:rPr>
              <w:rFonts w:ascii="Calibri" w:hAnsi="Calibri" w:eastAsia="Calibri" w:cs="Calibri"/>
              <w:szCs w:val="16"/>
              <w:lang w:val="en-AU" w:eastAsia="ja-JP"/>
            </w:rPr>
            <w:fldChar w:fldCharType="end"/>
          </w:r>
          <w:r w:rsidRPr="00BF6753">
            <w:rPr>
              <w:rFonts w:ascii="Calibri" w:hAnsi="Calibri" w:eastAsia="Calibri" w:cs="Calibri"/>
              <w:szCs w:val="16"/>
              <w:lang w:val="en-AU" w:eastAsia="ja-JP"/>
            </w:rPr>
            <w:instrText xml:space="preserve"> = 2 "Microsoft and " "" \* MERGEFORMAT </w:instrText>
          </w:r>
          <w:r w:rsidRPr="00BF6753">
            <w:rPr>
              <w:rFonts w:ascii="Calibri" w:hAnsi="Calibri" w:eastAsia="Calibri" w:cs="Calibri"/>
              <w:szCs w:val="16"/>
              <w:lang w:val="en-AU" w:eastAsia="ja-JP"/>
            </w:rPr>
            <w:fldChar w:fldCharType="end"/>
          </w:r>
          <w:r w:rsidRPr="00BF6753">
            <w:rPr>
              <w:rFonts w:ascii="Calibri" w:hAnsi="Calibri" w:eastAsia="Calibri" w:cs="Calibri"/>
              <w:szCs w:val="16"/>
              <w:lang w:val="en-AU" w:eastAsia="ja-JP"/>
            </w:rPr>
            <w:fldChar w:fldCharType="begin"/>
          </w:r>
          <w:r w:rsidRPr="00BF6753">
            <w:rPr>
              <w:rFonts w:ascii="Calibri" w:hAnsi="Calibri" w:eastAsia="Calibri" w:cs="Calibri"/>
              <w:szCs w:val="16"/>
              <w:lang w:val="en-AU" w:eastAsia="ja-JP"/>
            </w:rPr>
            <w:instrText xml:space="preserve"> IF </w:instrText>
          </w:r>
          <w:r w:rsidRPr="00BF6753">
            <w:rPr>
              <w:rFonts w:ascii="Calibri" w:hAnsi="Calibri" w:eastAsia="Calibri" w:cs="Calibri"/>
              <w:szCs w:val="16"/>
              <w:lang w:val="en-AU" w:eastAsia="ja-JP"/>
            </w:rPr>
            <w:fldChar w:fldCharType="begin"/>
          </w:r>
          <w:r w:rsidRPr="00BF6753">
            <w:rPr>
              <w:rFonts w:ascii="Calibri" w:hAnsi="Calibri" w:eastAsia="Calibri" w:cs="Calibri"/>
              <w:szCs w:val="16"/>
              <w:lang w:val="en-AU" w:eastAsia="ja-JP"/>
            </w:rPr>
            <w:instrText xml:space="preserve"> DOCPROPERTY  Confidential  \* MERGEFORMAT </w:instrText>
          </w:r>
          <w:r w:rsidRPr="00BF6753">
            <w:rPr>
              <w:rFonts w:ascii="Calibri" w:hAnsi="Calibri" w:eastAsia="Calibri" w:cs="Calibri"/>
              <w:szCs w:val="16"/>
              <w:lang w:val="en-AU" w:eastAsia="ja-JP"/>
            </w:rPr>
            <w:fldChar w:fldCharType="separate"/>
          </w:r>
          <w:r w:rsidR="000B5336">
            <w:rPr>
              <w:rFonts w:ascii="Calibri" w:hAnsi="Calibri" w:eastAsia="Calibri" w:cs="Calibri"/>
              <w:b/>
              <w:bCs/>
              <w:szCs w:val="16"/>
              <w:lang w:eastAsia="ja-JP"/>
            </w:rPr>
            <w:instrText>Error! Unknown document property name.</w:instrText>
          </w:r>
          <w:r w:rsidRPr="00BF6753">
            <w:rPr>
              <w:rFonts w:ascii="Calibri" w:hAnsi="Calibri" w:eastAsia="Calibri" w:cs="Calibri"/>
              <w:szCs w:val="16"/>
              <w:lang w:val="en-AU" w:eastAsia="ja-JP"/>
            </w:rPr>
            <w:fldChar w:fldCharType="end"/>
          </w:r>
          <w:r w:rsidRPr="00BF6753">
            <w:rPr>
              <w:rFonts w:ascii="Calibri" w:hAnsi="Calibri" w:eastAsia="Calibri" w:cs="Calibri"/>
              <w:szCs w:val="16"/>
              <w:lang w:val="en-AU" w:eastAsia="ja-JP"/>
            </w:rPr>
            <w:instrText xml:space="preserve"> &lt;&gt; 0 " Confidential" "" \* MERGEFORMAT </w:instrText>
          </w:r>
          <w:r w:rsidRPr="00BF6753">
            <w:rPr>
              <w:rFonts w:ascii="Calibri" w:hAnsi="Calibri" w:eastAsia="Calibri" w:cs="Calibri"/>
              <w:szCs w:val="16"/>
              <w:lang w:val="en-AU" w:eastAsia="ja-JP"/>
            </w:rPr>
            <w:fldChar w:fldCharType="separate"/>
          </w:r>
          <w:r w:rsidRPr="00BF6753" w:rsidR="00844453">
            <w:rPr>
              <w:rFonts w:ascii="Calibri" w:hAnsi="Calibri" w:eastAsia="Calibri" w:cs="Calibri"/>
              <w:noProof/>
              <w:szCs w:val="16"/>
              <w:lang w:val="en-AU" w:eastAsia="ja-JP"/>
            </w:rPr>
            <w:t xml:space="preserve"> Confidential</w:t>
          </w:r>
          <w:r w:rsidRPr="00BF6753">
            <w:rPr>
              <w:rFonts w:ascii="Calibri" w:hAnsi="Calibri" w:eastAsia="Calibri" w:cs="Calibri"/>
              <w:szCs w:val="16"/>
              <w:lang w:val="en-AU" w:eastAsia="ja-JP"/>
            </w:rPr>
            <w:fldChar w:fldCharType="end"/>
          </w:r>
        </w:p>
      </w:tc>
    </w:tr>
  </w:tbl>
  <w:p w:rsidRPr="00C14C70" w:rsidR="00681F02" w:rsidP="00681F02" w:rsidRDefault="00681F02" w14:paraId="0678FEE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1F02" w:rsidRDefault="00681F02" w14:paraId="704CBBF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1F02" w:rsidRDefault="00681F02" w14:paraId="61E2078F"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1F02" w:rsidRDefault="00681F02" w14:paraId="319F5C1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hint="default" w:ascii="Segoe UI" w:hAnsi="Segoe UI"/>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hint="default" w:ascii="Segoe UI" w:hAnsi="Segoe UI"/>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hint="default" w:ascii="Courier New" w:hAnsi="Courier New"/>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hint="default" w:ascii="Segoe UI" w:hAnsi="Segoe UI"/>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hint="default" w:ascii="Courier New" w:hAnsi="Courier New"/>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hint="default" w:ascii="Segoe UI" w:hAnsi="Segoe UI"/>
        <w:b w:val="0"/>
        <w:i w:val="0"/>
        <w:color w:val="008AC8"/>
      </w:rPr>
    </w:lvl>
  </w:abstractNum>
  <w:abstractNum w:abstractNumId="8"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9" w15:restartNumberingAfterBreak="0">
    <w:nsid w:val="0E080145"/>
    <w:multiLevelType w:val="hybridMultilevel"/>
    <w:tmpl w:val="B5089BA0"/>
    <w:lvl w:ilvl="0" w:tplc="A078AD02">
      <w:numFmt w:val="bullet"/>
      <w:lvlText w:val=""/>
      <w:lvlJc w:val="left"/>
      <w:pPr>
        <w:ind w:left="1440" w:hanging="360"/>
      </w:pPr>
      <w:rPr>
        <w:rFonts w:hint="default" w:ascii="Symbol" w:hAnsi="Symbol" w:eastAsiaTheme="minorEastAsia" w:cstheme="minorBid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0"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3460842"/>
    <w:multiLevelType w:val="hybridMultilevel"/>
    <w:tmpl w:val="1C204684"/>
    <w:lvl w:ilvl="0" w:tplc="CB38B744">
      <w:start w:val="1"/>
      <w:numFmt w:val="bullet"/>
      <w:pStyle w:val="Bullet1"/>
      <w:lvlText w:val=""/>
      <w:lvlJc w:val="left"/>
      <w:pPr>
        <w:ind w:left="792" w:hanging="360"/>
      </w:pPr>
      <w:rPr>
        <w:rFonts w:hint="default" w:ascii="Symbol" w:hAnsi="Symbol"/>
        <w:color w:val="008AC8"/>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2" w15:restartNumberingAfterBreak="0">
    <w:nsid w:val="1FF06ED5"/>
    <w:multiLevelType w:val="hybridMultilevel"/>
    <w:tmpl w:val="73A63DA0"/>
    <w:lvl w:ilvl="0" w:tplc="C9D47A70">
      <w:start w:val="1"/>
      <w:numFmt w:val="bullet"/>
      <w:lvlText w:val=""/>
      <w:lvlJc w:val="left"/>
      <w:pPr>
        <w:ind w:left="720" w:hanging="360"/>
      </w:pPr>
      <w:rPr>
        <w:rFonts w:hint="default" w:ascii="Symbol" w:hAnsi="Symbol"/>
        <w:color w:val="auto"/>
      </w:rPr>
    </w:lvl>
    <w:lvl w:ilvl="1" w:tplc="44090003" w:tentative="1">
      <w:start w:val="1"/>
      <w:numFmt w:val="bullet"/>
      <w:lvlText w:val="o"/>
      <w:lvlJc w:val="left"/>
      <w:pPr>
        <w:ind w:left="1083" w:hanging="360"/>
      </w:pPr>
      <w:rPr>
        <w:rFonts w:hint="default" w:ascii="Courier New" w:hAnsi="Courier New" w:cs="Courier New"/>
      </w:rPr>
    </w:lvl>
    <w:lvl w:ilvl="2" w:tplc="44090005" w:tentative="1">
      <w:start w:val="1"/>
      <w:numFmt w:val="bullet"/>
      <w:lvlText w:val=""/>
      <w:lvlJc w:val="left"/>
      <w:pPr>
        <w:ind w:left="1803" w:hanging="360"/>
      </w:pPr>
      <w:rPr>
        <w:rFonts w:hint="default" w:ascii="Wingdings" w:hAnsi="Wingdings"/>
      </w:rPr>
    </w:lvl>
    <w:lvl w:ilvl="3" w:tplc="44090001" w:tentative="1">
      <w:start w:val="1"/>
      <w:numFmt w:val="bullet"/>
      <w:lvlText w:val=""/>
      <w:lvlJc w:val="left"/>
      <w:pPr>
        <w:ind w:left="2523" w:hanging="360"/>
      </w:pPr>
      <w:rPr>
        <w:rFonts w:hint="default" w:ascii="Symbol" w:hAnsi="Symbol"/>
      </w:rPr>
    </w:lvl>
    <w:lvl w:ilvl="4" w:tplc="44090003" w:tentative="1">
      <w:start w:val="1"/>
      <w:numFmt w:val="bullet"/>
      <w:lvlText w:val="o"/>
      <w:lvlJc w:val="left"/>
      <w:pPr>
        <w:ind w:left="3243" w:hanging="360"/>
      </w:pPr>
      <w:rPr>
        <w:rFonts w:hint="default" w:ascii="Courier New" w:hAnsi="Courier New" w:cs="Courier New"/>
      </w:rPr>
    </w:lvl>
    <w:lvl w:ilvl="5" w:tplc="44090005" w:tentative="1">
      <w:start w:val="1"/>
      <w:numFmt w:val="bullet"/>
      <w:lvlText w:val=""/>
      <w:lvlJc w:val="left"/>
      <w:pPr>
        <w:ind w:left="3963" w:hanging="360"/>
      </w:pPr>
      <w:rPr>
        <w:rFonts w:hint="default" w:ascii="Wingdings" w:hAnsi="Wingdings"/>
      </w:rPr>
    </w:lvl>
    <w:lvl w:ilvl="6" w:tplc="44090001" w:tentative="1">
      <w:start w:val="1"/>
      <w:numFmt w:val="bullet"/>
      <w:lvlText w:val=""/>
      <w:lvlJc w:val="left"/>
      <w:pPr>
        <w:ind w:left="4683" w:hanging="360"/>
      </w:pPr>
      <w:rPr>
        <w:rFonts w:hint="default" w:ascii="Symbol" w:hAnsi="Symbol"/>
      </w:rPr>
    </w:lvl>
    <w:lvl w:ilvl="7" w:tplc="44090003" w:tentative="1">
      <w:start w:val="1"/>
      <w:numFmt w:val="bullet"/>
      <w:lvlText w:val="o"/>
      <w:lvlJc w:val="left"/>
      <w:pPr>
        <w:ind w:left="5403" w:hanging="360"/>
      </w:pPr>
      <w:rPr>
        <w:rFonts w:hint="default" w:ascii="Courier New" w:hAnsi="Courier New" w:cs="Courier New"/>
      </w:rPr>
    </w:lvl>
    <w:lvl w:ilvl="8" w:tplc="44090005" w:tentative="1">
      <w:start w:val="1"/>
      <w:numFmt w:val="bullet"/>
      <w:lvlText w:val=""/>
      <w:lvlJc w:val="left"/>
      <w:pPr>
        <w:ind w:left="6123" w:hanging="360"/>
      </w:pPr>
      <w:rPr>
        <w:rFonts w:hint="default" w:ascii="Wingdings" w:hAnsi="Wingdings"/>
      </w:rPr>
    </w:lvl>
  </w:abstractNum>
  <w:abstractNum w:abstractNumId="13" w15:restartNumberingAfterBreak="0">
    <w:nsid w:val="23B87FAB"/>
    <w:multiLevelType w:val="multilevel"/>
    <w:tmpl w:val="92A8D828"/>
    <w:styleLink w:val="Bullets"/>
    <w:lvl w:ilvl="0">
      <w:start w:val="1"/>
      <w:numFmt w:val="bullet"/>
      <w:lvlText w:val=""/>
      <w:lvlJc w:val="left"/>
      <w:pPr>
        <w:ind w:left="714" w:hanging="357"/>
      </w:pPr>
      <w:rPr>
        <w:rFonts w:hint="default" w:ascii="Symbol" w:hAnsi="Symbol" w:cs="Times New Roman"/>
        <w:color w:val="4472C4" w:themeColor="accent1"/>
        <w:sz w:val="24"/>
        <w:szCs w:val="20"/>
      </w:rPr>
    </w:lvl>
    <w:lvl w:ilvl="1">
      <w:start w:val="1"/>
      <w:numFmt w:val="bullet"/>
      <w:lvlText w:val=""/>
      <w:lvlJc w:val="left"/>
      <w:pPr>
        <w:tabs>
          <w:tab w:val="num" w:pos="1621"/>
        </w:tabs>
        <w:ind w:left="1071" w:hanging="357"/>
      </w:pPr>
      <w:rPr>
        <w:rFonts w:hint="default" w:ascii="Symbol" w:hAnsi="Symbol" w:cs="Times New Roman"/>
        <w:b w:val="0"/>
        <w:bCs w:val="0"/>
        <w:i w:val="0"/>
        <w:iCs w:val="0"/>
        <w:color w:val="4472C4" w:themeColor="accent1"/>
        <w:sz w:val="24"/>
        <w:szCs w:val="20"/>
      </w:rPr>
    </w:lvl>
    <w:lvl w:ilvl="2">
      <w:start w:val="1"/>
      <w:numFmt w:val="bullet"/>
      <w:lvlText w:val=""/>
      <w:lvlJc w:val="left"/>
      <w:pPr>
        <w:tabs>
          <w:tab w:val="num" w:pos="1978"/>
        </w:tabs>
        <w:ind w:left="1428" w:hanging="357"/>
      </w:pPr>
      <w:rPr>
        <w:rFonts w:hint="default" w:ascii="Symbol" w:hAnsi="Symbol" w:cs="Times New Roman"/>
        <w:color w:val="4472C4" w:themeColor="accent1"/>
        <w:sz w:val="20"/>
        <w:szCs w:val="20"/>
      </w:rPr>
    </w:lvl>
    <w:lvl w:ilvl="3">
      <w:start w:val="1"/>
      <w:numFmt w:val="bullet"/>
      <w:lvlText w:val=""/>
      <w:lvlJc w:val="left"/>
      <w:pPr>
        <w:tabs>
          <w:tab w:val="num" w:pos="2335"/>
        </w:tabs>
        <w:ind w:left="1785" w:hanging="357"/>
      </w:pPr>
      <w:rPr>
        <w:rFonts w:hint="default" w:ascii="Symbol" w:hAnsi="Symbol" w:cs="Times New Roman"/>
        <w:b w:val="0"/>
        <w:bCs w:val="0"/>
        <w:i w:val="0"/>
        <w:iCs w:val="0"/>
        <w:color w:val="4472C4"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4" w15:restartNumberingAfterBreak="0">
    <w:nsid w:val="25863EB3"/>
    <w:multiLevelType w:val="hybridMultilevel"/>
    <w:tmpl w:val="739818CA"/>
    <w:lvl w:ilvl="0" w:tplc="8E2CD96A">
      <w:numFmt w:val="bullet"/>
      <w:lvlText w:val="-"/>
      <w:lvlJc w:val="left"/>
      <w:pPr>
        <w:ind w:left="1080" w:hanging="360"/>
      </w:pPr>
      <w:rPr>
        <w:rFonts w:hint="default" w:ascii="Segoe UI" w:hAnsi="Segoe UI" w:cs="Segoe UI" w:eastAsiaTheme="minorEastAsia"/>
      </w:rPr>
    </w:lvl>
    <w:lvl w:ilvl="1" w:tplc="44090003" w:tentative="1">
      <w:start w:val="1"/>
      <w:numFmt w:val="bullet"/>
      <w:lvlText w:val="o"/>
      <w:lvlJc w:val="left"/>
      <w:pPr>
        <w:ind w:left="1800" w:hanging="360"/>
      </w:pPr>
      <w:rPr>
        <w:rFonts w:hint="default" w:ascii="Courier New" w:hAnsi="Courier New" w:cs="Courier New"/>
      </w:rPr>
    </w:lvl>
    <w:lvl w:ilvl="2" w:tplc="44090005" w:tentative="1">
      <w:start w:val="1"/>
      <w:numFmt w:val="bullet"/>
      <w:lvlText w:val=""/>
      <w:lvlJc w:val="left"/>
      <w:pPr>
        <w:ind w:left="2520" w:hanging="360"/>
      </w:pPr>
      <w:rPr>
        <w:rFonts w:hint="default" w:ascii="Wingdings" w:hAnsi="Wingdings"/>
      </w:rPr>
    </w:lvl>
    <w:lvl w:ilvl="3" w:tplc="44090001" w:tentative="1">
      <w:start w:val="1"/>
      <w:numFmt w:val="bullet"/>
      <w:lvlText w:val=""/>
      <w:lvlJc w:val="left"/>
      <w:pPr>
        <w:ind w:left="3240" w:hanging="360"/>
      </w:pPr>
      <w:rPr>
        <w:rFonts w:hint="default" w:ascii="Symbol" w:hAnsi="Symbol"/>
      </w:rPr>
    </w:lvl>
    <w:lvl w:ilvl="4" w:tplc="44090003" w:tentative="1">
      <w:start w:val="1"/>
      <w:numFmt w:val="bullet"/>
      <w:lvlText w:val="o"/>
      <w:lvlJc w:val="left"/>
      <w:pPr>
        <w:ind w:left="3960" w:hanging="360"/>
      </w:pPr>
      <w:rPr>
        <w:rFonts w:hint="default" w:ascii="Courier New" w:hAnsi="Courier New" w:cs="Courier New"/>
      </w:rPr>
    </w:lvl>
    <w:lvl w:ilvl="5" w:tplc="44090005" w:tentative="1">
      <w:start w:val="1"/>
      <w:numFmt w:val="bullet"/>
      <w:lvlText w:val=""/>
      <w:lvlJc w:val="left"/>
      <w:pPr>
        <w:ind w:left="4680" w:hanging="360"/>
      </w:pPr>
      <w:rPr>
        <w:rFonts w:hint="default" w:ascii="Wingdings" w:hAnsi="Wingdings"/>
      </w:rPr>
    </w:lvl>
    <w:lvl w:ilvl="6" w:tplc="44090001" w:tentative="1">
      <w:start w:val="1"/>
      <w:numFmt w:val="bullet"/>
      <w:lvlText w:val=""/>
      <w:lvlJc w:val="left"/>
      <w:pPr>
        <w:ind w:left="5400" w:hanging="360"/>
      </w:pPr>
      <w:rPr>
        <w:rFonts w:hint="default" w:ascii="Symbol" w:hAnsi="Symbol"/>
      </w:rPr>
    </w:lvl>
    <w:lvl w:ilvl="7" w:tplc="44090003" w:tentative="1">
      <w:start w:val="1"/>
      <w:numFmt w:val="bullet"/>
      <w:lvlText w:val="o"/>
      <w:lvlJc w:val="left"/>
      <w:pPr>
        <w:ind w:left="6120" w:hanging="360"/>
      </w:pPr>
      <w:rPr>
        <w:rFonts w:hint="default" w:ascii="Courier New" w:hAnsi="Courier New" w:cs="Courier New"/>
      </w:rPr>
    </w:lvl>
    <w:lvl w:ilvl="8" w:tplc="44090005" w:tentative="1">
      <w:start w:val="1"/>
      <w:numFmt w:val="bullet"/>
      <w:lvlText w:val=""/>
      <w:lvlJc w:val="left"/>
      <w:pPr>
        <w:ind w:left="6840" w:hanging="360"/>
      </w:pPr>
      <w:rPr>
        <w:rFonts w:hint="default" w:ascii="Wingdings" w:hAnsi="Wingdings"/>
      </w:rPr>
    </w:lvl>
  </w:abstractNum>
  <w:abstractNum w:abstractNumId="15" w15:restartNumberingAfterBreak="0">
    <w:nsid w:val="3400321B"/>
    <w:multiLevelType w:val="hybridMultilevel"/>
    <w:tmpl w:val="87F67182"/>
    <w:lvl w:ilvl="0" w:tplc="00E8374E">
      <w:start w:val="1"/>
      <w:numFmt w:val="decimal"/>
      <w:pStyle w:val="ListParagraph"/>
      <w:lvlText w:val="%1."/>
      <w:lvlJc w:val="left"/>
      <w:pPr>
        <w:ind w:left="1080" w:hanging="360"/>
      </w:pPr>
      <w:rPr>
        <w:rFonts w:hint="default"/>
        <w:color w:val="008AC8"/>
        <w:sz w:val="20"/>
        <w:szCs w:val="20"/>
      </w:rPr>
    </w:lvl>
    <w:lvl w:ilvl="1" w:tplc="3C46B9AC">
      <w:start w:val="1"/>
      <w:numFmt w:val="lowerLetter"/>
      <w:lvlText w:val="%2."/>
      <w:lvlJc w:val="left"/>
      <w:pPr>
        <w:tabs>
          <w:tab w:val="num" w:pos="1800"/>
        </w:tabs>
        <w:ind w:left="1800" w:hanging="360"/>
      </w:pPr>
      <w:rPr>
        <w:rFonts w:hint="default"/>
        <w:sz w:val="20"/>
        <w:szCs w:val="20"/>
      </w:rPr>
    </w:lvl>
    <w:lvl w:ilvl="2" w:tplc="9768F5B6">
      <w:start w:val="1"/>
      <w:numFmt w:val="lowerRoman"/>
      <w:lvlText w:val="%3."/>
      <w:lvlJc w:val="left"/>
      <w:pPr>
        <w:tabs>
          <w:tab w:val="num" w:pos="2520"/>
        </w:tabs>
        <w:ind w:left="2520" w:hanging="360"/>
      </w:pPr>
      <w:rPr>
        <w:rFonts w:hint="default"/>
        <w:sz w:val="20"/>
        <w:szCs w:val="20"/>
      </w:rPr>
    </w:lvl>
    <w:lvl w:ilvl="3" w:tplc="0D70DA5E">
      <w:start w:val="1"/>
      <w:numFmt w:val="decimal"/>
      <w:lvlText w:val="(%4)"/>
      <w:lvlJc w:val="left"/>
      <w:pPr>
        <w:tabs>
          <w:tab w:val="num" w:pos="11112"/>
        </w:tabs>
        <w:ind w:left="11112" w:hanging="360"/>
      </w:pPr>
      <w:rPr>
        <w:rFonts w:hint="default"/>
      </w:rPr>
    </w:lvl>
    <w:lvl w:ilvl="4" w:tplc="EE609BC2">
      <w:start w:val="1"/>
      <w:numFmt w:val="lowerLetter"/>
      <w:lvlText w:val="(%5)"/>
      <w:lvlJc w:val="left"/>
      <w:pPr>
        <w:tabs>
          <w:tab w:val="num" w:pos="11472"/>
        </w:tabs>
        <w:ind w:left="11472" w:hanging="360"/>
      </w:pPr>
      <w:rPr>
        <w:rFonts w:hint="default"/>
      </w:rPr>
    </w:lvl>
    <w:lvl w:ilvl="5" w:tplc="114C0EC6">
      <w:start w:val="1"/>
      <w:numFmt w:val="lowerRoman"/>
      <w:lvlText w:val="(%6)"/>
      <w:lvlJc w:val="left"/>
      <w:pPr>
        <w:tabs>
          <w:tab w:val="num" w:pos="11832"/>
        </w:tabs>
        <w:ind w:left="11832" w:hanging="360"/>
      </w:pPr>
      <w:rPr>
        <w:rFonts w:hint="default"/>
      </w:rPr>
    </w:lvl>
    <w:lvl w:ilvl="6" w:tplc="4392B79C">
      <w:start w:val="1"/>
      <w:numFmt w:val="decimal"/>
      <w:lvlText w:val="%7."/>
      <w:lvlJc w:val="left"/>
      <w:pPr>
        <w:tabs>
          <w:tab w:val="num" w:pos="12192"/>
        </w:tabs>
        <w:ind w:left="12192" w:hanging="360"/>
      </w:pPr>
      <w:rPr>
        <w:rFonts w:hint="default"/>
      </w:rPr>
    </w:lvl>
    <w:lvl w:ilvl="7" w:tplc="6332F004">
      <w:start w:val="1"/>
      <w:numFmt w:val="lowerLetter"/>
      <w:lvlText w:val="%8."/>
      <w:lvlJc w:val="left"/>
      <w:pPr>
        <w:tabs>
          <w:tab w:val="num" w:pos="12552"/>
        </w:tabs>
        <w:ind w:left="12552" w:hanging="360"/>
      </w:pPr>
      <w:rPr>
        <w:rFonts w:hint="default"/>
      </w:rPr>
    </w:lvl>
    <w:lvl w:ilvl="8" w:tplc="5EEAAD14">
      <w:start w:val="1"/>
      <w:numFmt w:val="lowerRoman"/>
      <w:lvlText w:val="%9."/>
      <w:lvlJc w:val="left"/>
      <w:pPr>
        <w:tabs>
          <w:tab w:val="num" w:pos="12912"/>
        </w:tabs>
        <w:ind w:left="12912" w:hanging="360"/>
      </w:pPr>
      <w:rPr>
        <w:rFonts w:hint="default"/>
      </w:rPr>
    </w:lvl>
  </w:abstractNum>
  <w:abstractNum w:abstractNumId="16" w15:restartNumberingAfterBreak="0">
    <w:nsid w:val="34266126"/>
    <w:multiLevelType w:val="hybridMultilevel"/>
    <w:tmpl w:val="54E2F2D0"/>
    <w:lvl w:ilvl="0" w:tplc="4409000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260"/>
        </w:tabs>
        <w:ind w:left="1260" w:hanging="360"/>
      </w:pPr>
      <w:rPr>
        <w:rFonts w:hint="default" w:ascii="Wingdings" w:hAnsi="Wingdings"/>
      </w:rPr>
    </w:lvl>
    <w:lvl w:ilvl="2" w:tplc="FFFFFFFF">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Wingdings" w:hAnsi="Wingdings"/>
      </w:rPr>
    </w:lvl>
    <w:lvl w:ilvl="4" w:tplc="FFFFFFFF" w:tentative="1">
      <w:start w:val="1"/>
      <w:numFmt w:val="bullet"/>
      <w:lvlText w:val=""/>
      <w:lvlJc w:val="left"/>
      <w:pPr>
        <w:tabs>
          <w:tab w:val="num" w:pos="3600"/>
        </w:tabs>
        <w:ind w:left="3600" w:hanging="360"/>
      </w:pPr>
      <w:rPr>
        <w:rFonts w:hint="default" w:ascii="Wingdings" w:hAnsi="Wingdings"/>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Wingdings" w:hAnsi="Wingdings"/>
      </w:rPr>
    </w:lvl>
    <w:lvl w:ilvl="7" w:tplc="FFFFFFFF" w:tentative="1">
      <w:start w:val="1"/>
      <w:numFmt w:val="bullet"/>
      <w:lvlText w:val=""/>
      <w:lvlJc w:val="left"/>
      <w:pPr>
        <w:tabs>
          <w:tab w:val="num" w:pos="5760"/>
        </w:tabs>
        <w:ind w:left="5760" w:hanging="360"/>
      </w:pPr>
      <w:rPr>
        <w:rFonts w:hint="default" w:ascii="Wingdings" w:hAnsi="Wingdings"/>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35664303"/>
    <w:multiLevelType w:val="hybridMultilevel"/>
    <w:tmpl w:val="1D605D50"/>
    <w:lvl w:ilvl="0" w:tplc="C9D47A70">
      <w:start w:val="1"/>
      <w:numFmt w:val="bullet"/>
      <w:lvlText w:val=""/>
      <w:lvlJc w:val="left"/>
      <w:pPr>
        <w:ind w:left="720" w:hanging="360"/>
      </w:pPr>
      <w:rPr>
        <w:rFonts w:hint="default" w:ascii="Symbol" w:hAnsi="Symbol"/>
        <w:color w:val="auto"/>
      </w:rPr>
    </w:lvl>
    <w:lvl w:ilvl="1" w:tplc="44090003">
      <w:start w:val="1"/>
      <w:numFmt w:val="bullet"/>
      <w:lvlText w:val="o"/>
      <w:lvlJc w:val="left"/>
      <w:pPr>
        <w:ind w:left="1083" w:hanging="360"/>
      </w:pPr>
      <w:rPr>
        <w:rFonts w:hint="default" w:ascii="Courier New" w:hAnsi="Courier New" w:cs="Courier New"/>
      </w:rPr>
    </w:lvl>
    <w:lvl w:ilvl="2" w:tplc="44090005">
      <w:start w:val="1"/>
      <w:numFmt w:val="bullet"/>
      <w:lvlText w:val=""/>
      <w:lvlJc w:val="left"/>
      <w:pPr>
        <w:ind w:left="1803" w:hanging="360"/>
      </w:pPr>
      <w:rPr>
        <w:rFonts w:hint="default" w:ascii="Wingdings" w:hAnsi="Wingdings"/>
      </w:rPr>
    </w:lvl>
    <w:lvl w:ilvl="3" w:tplc="44090001">
      <w:start w:val="1"/>
      <w:numFmt w:val="bullet"/>
      <w:lvlText w:val=""/>
      <w:lvlJc w:val="left"/>
      <w:pPr>
        <w:ind w:left="2523" w:hanging="360"/>
      </w:pPr>
      <w:rPr>
        <w:rFonts w:hint="default" w:ascii="Symbol" w:hAnsi="Symbol"/>
      </w:rPr>
    </w:lvl>
    <w:lvl w:ilvl="4" w:tplc="44090003" w:tentative="1">
      <w:start w:val="1"/>
      <w:numFmt w:val="bullet"/>
      <w:lvlText w:val="o"/>
      <w:lvlJc w:val="left"/>
      <w:pPr>
        <w:ind w:left="3243" w:hanging="360"/>
      </w:pPr>
      <w:rPr>
        <w:rFonts w:hint="default" w:ascii="Courier New" w:hAnsi="Courier New" w:cs="Courier New"/>
      </w:rPr>
    </w:lvl>
    <w:lvl w:ilvl="5" w:tplc="44090005" w:tentative="1">
      <w:start w:val="1"/>
      <w:numFmt w:val="bullet"/>
      <w:lvlText w:val=""/>
      <w:lvlJc w:val="left"/>
      <w:pPr>
        <w:ind w:left="3963" w:hanging="360"/>
      </w:pPr>
      <w:rPr>
        <w:rFonts w:hint="default" w:ascii="Wingdings" w:hAnsi="Wingdings"/>
      </w:rPr>
    </w:lvl>
    <w:lvl w:ilvl="6" w:tplc="44090001" w:tentative="1">
      <w:start w:val="1"/>
      <w:numFmt w:val="bullet"/>
      <w:lvlText w:val=""/>
      <w:lvlJc w:val="left"/>
      <w:pPr>
        <w:ind w:left="4683" w:hanging="360"/>
      </w:pPr>
      <w:rPr>
        <w:rFonts w:hint="default" w:ascii="Symbol" w:hAnsi="Symbol"/>
      </w:rPr>
    </w:lvl>
    <w:lvl w:ilvl="7" w:tplc="44090003" w:tentative="1">
      <w:start w:val="1"/>
      <w:numFmt w:val="bullet"/>
      <w:lvlText w:val="o"/>
      <w:lvlJc w:val="left"/>
      <w:pPr>
        <w:ind w:left="5403" w:hanging="360"/>
      </w:pPr>
      <w:rPr>
        <w:rFonts w:hint="default" w:ascii="Courier New" w:hAnsi="Courier New" w:cs="Courier New"/>
      </w:rPr>
    </w:lvl>
    <w:lvl w:ilvl="8" w:tplc="44090005" w:tentative="1">
      <w:start w:val="1"/>
      <w:numFmt w:val="bullet"/>
      <w:lvlText w:val=""/>
      <w:lvlJc w:val="left"/>
      <w:pPr>
        <w:ind w:left="6123" w:hanging="360"/>
      </w:pPr>
      <w:rPr>
        <w:rFonts w:hint="default" w:ascii="Wingdings" w:hAnsi="Wingdings"/>
      </w:rPr>
    </w:lvl>
  </w:abstractNum>
  <w:abstractNum w:abstractNumId="18" w15:restartNumberingAfterBreak="0">
    <w:nsid w:val="36C616C9"/>
    <w:multiLevelType w:val="hybridMultilevel"/>
    <w:tmpl w:val="623631A4"/>
    <w:lvl w:ilvl="0" w:tplc="C9D47A70">
      <w:start w:val="1"/>
      <w:numFmt w:val="bullet"/>
      <w:lvlText w:val=""/>
      <w:lvlJc w:val="left"/>
      <w:pPr>
        <w:ind w:left="1077" w:hanging="360"/>
      </w:pPr>
      <w:rPr>
        <w:rFonts w:hint="default" w:ascii="Symbol" w:hAnsi="Symbol"/>
        <w:color w:val="auto"/>
      </w:rPr>
    </w:lvl>
    <w:lvl w:ilvl="1" w:tplc="04090003">
      <w:start w:val="1"/>
      <w:numFmt w:val="bullet"/>
      <w:lvlText w:val="o"/>
      <w:lvlJc w:val="left"/>
      <w:pPr>
        <w:ind w:left="1797" w:hanging="360"/>
      </w:pPr>
      <w:rPr>
        <w:rFonts w:hint="default" w:ascii="Courier New" w:hAnsi="Courier New" w:cs="Courier New"/>
      </w:rPr>
    </w:lvl>
    <w:lvl w:ilvl="2" w:tplc="04090005">
      <w:start w:val="1"/>
      <w:numFmt w:val="bullet"/>
      <w:lvlText w:val=""/>
      <w:lvlJc w:val="left"/>
      <w:pPr>
        <w:ind w:left="2517" w:hanging="360"/>
      </w:pPr>
      <w:rPr>
        <w:rFonts w:hint="default" w:ascii="Wingdings" w:hAnsi="Wingdings"/>
      </w:rPr>
    </w:lvl>
    <w:lvl w:ilvl="3" w:tplc="665C396A">
      <w:start w:val="3"/>
      <w:numFmt w:val="bullet"/>
      <w:lvlText w:val="•"/>
      <w:lvlJc w:val="left"/>
      <w:pPr>
        <w:ind w:left="3237" w:hanging="360"/>
      </w:pPr>
      <w:rPr>
        <w:rFonts w:hint="default" w:ascii="EniExpReg" w:hAnsi="EniExpReg" w:eastAsia="Cambria" w:cs="Times New Roman"/>
      </w:rPr>
    </w:lvl>
    <w:lvl w:ilvl="4" w:tplc="04090003">
      <w:start w:val="1"/>
      <w:numFmt w:val="bullet"/>
      <w:lvlText w:val="o"/>
      <w:lvlJc w:val="left"/>
      <w:pPr>
        <w:ind w:left="3957" w:hanging="360"/>
      </w:pPr>
      <w:rPr>
        <w:rFonts w:hint="default" w:ascii="Courier New" w:hAnsi="Courier New" w:cs="Courier New"/>
      </w:rPr>
    </w:lvl>
    <w:lvl w:ilvl="5" w:tplc="04090005">
      <w:start w:val="1"/>
      <w:numFmt w:val="bullet"/>
      <w:lvlText w:val=""/>
      <w:lvlJc w:val="left"/>
      <w:pPr>
        <w:ind w:left="4677" w:hanging="360"/>
      </w:pPr>
      <w:rPr>
        <w:rFonts w:hint="default" w:ascii="Wingdings" w:hAnsi="Wingdings"/>
      </w:rPr>
    </w:lvl>
    <w:lvl w:ilvl="6" w:tplc="04090001">
      <w:start w:val="1"/>
      <w:numFmt w:val="bullet"/>
      <w:lvlText w:val=""/>
      <w:lvlJc w:val="left"/>
      <w:pPr>
        <w:ind w:left="5397" w:hanging="360"/>
      </w:pPr>
      <w:rPr>
        <w:rFonts w:hint="default" w:ascii="Symbol" w:hAnsi="Symbol"/>
      </w:rPr>
    </w:lvl>
    <w:lvl w:ilvl="7" w:tplc="04090003">
      <w:start w:val="1"/>
      <w:numFmt w:val="bullet"/>
      <w:lvlText w:val="o"/>
      <w:lvlJc w:val="left"/>
      <w:pPr>
        <w:ind w:left="6117" w:hanging="360"/>
      </w:pPr>
      <w:rPr>
        <w:rFonts w:hint="default" w:ascii="Courier New" w:hAnsi="Courier New" w:cs="Courier New"/>
      </w:rPr>
    </w:lvl>
    <w:lvl w:ilvl="8" w:tplc="04090005">
      <w:start w:val="1"/>
      <w:numFmt w:val="bullet"/>
      <w:lvlText w:val=""/>
      <w:lvlJc w:val="left"/>
      <w:pPr>
        <w:ind w:left="6837" w:hanging="360"/>
      </w:pPr>
      <w:rPr>
        <w:rFonts w:hint="default" w:ascii="Wingdings" w:hAnsi="Wingdings"/>
      </w:rPr>
    </w:lvl>
  </w:abstractNum>
  <w:abstractNum w:abstractNumId="19" w15:restartNumberingAfterBreak="0">
    <w:nsid w:val="395F3378"/>
    <w:multiLevelType w:val="hybridMultilevel"/>
    <w:tmpl w:val="77961918"/>
    <w:lvl w:ilvl="0" w:tplc="0B82F39C">
      <w:start w:val="1"/>
      <w:numFmt w:val="bullet"/>
      <w:lvlText w:val=""/>
      <w:lvlJc w:val="left"/>
      <w:pPr>
        <w:tabs>
          <w:tab w:val="num" w:pos="720"/>
        </w:tabs>
        <w:ind w:left="720" w:hanging="360"/>
      </w:pPr>
      <w:rPr>
        <w:rFonts w:hint="default" w:ascii="Symbol" w:hAnsi="Symbol"/>
        <w:sz w:val="20"/>
      </w:rPr>
    </w:lvl>
    <w:lvl w:ilvl="1" w:tplc="31527050" w:tentative="1">
      <w:start w:val="1"/>
      <w:numFmt w:val="bullet"/>
      <w:lvlText w:val="o"/>
      <w:lvlJc w:val="left"/>
      <w:pPr>
        <w:tabs>
          <w:tab w:val="num" w:pos="1440"/>
        </w:tabs>
        <w:ind w:left="1440" w:hanging="360"/>
      </w:pPr>
      <w:rPr>
        <w:rFonts w:hint="default" w:ascii="Courier New" w:hAnsi="Courier New"/>
        <w:sz w:val="20"/>
      </w:rPr>
    </w:lvl>
    <w:lvl w:ilvl="2" w:tplc="14DA3ECA" w:tentative="1">
      <w:start w:val="1"/>
      <w:numFmt w:val="bullet"/>
      <w:lvlText w:val=""/>
      <w:lvlJc w:val="left"/>
      <w:pPr>
        <w:tabs>
          <w:tab w:val="num" w:pos="2160"/>
        </w:tabs>
        <w:ind w:left="2160" w:hanging="360"/>
      </w:pPr>
      <w:rPr>
        <w:rFonts w:hint="default" w:ascii="Wingdings" w:hAnsi="Wingdings"/>
        <w:sz w:val="20"/>
      </w:rPr>
    </w:lvl>
    <w:lvl w:ilvl="3" w:tplc="417A41D2" w:tentative="1">
      <w:start w:val="1"/>
      <w:numFmt w:val="bullet"/>
      <w:lvlText w:val=""/>
      <w:lvlJc w:val="left"/>
      <w:pPr>
        <w:tabs>
          <w:tab w:val="num" w:pos="2880"/>
        </w:tabs>
        <w:ind w:left="2880" w:hanging="360"/>
      </w:pPr>
      <w:rPr>
        <w:rFonts w:hint="default" w:ascii="Wingdings" w:hAnsi="Wingdings"/>
        <w:sz w:val="20"/>
      </w:rPr>
    </w:lvl>
    <w:lvl w:ilvl="4" w:tplc="97D4062A" w:tentative="1">
      <w:start w:val="1"/>
      <w:numFmt w:val="bullet"/>
      <w:lvlText w:val=""/>
      <w:lvlJc w:val="left"/>
      <w:pPr>
        <w:tabs>
          <w:tab w:val="num" w:pos="3600"/>
        </w:tabs>
        <w:ind w:left="3600" w:hanging="360"/>
      </w:pPr>
      <w:rPr>
        <w:rFonts w:hint="default" w:ascii="Wingdings" w:hAnsi="Wingdings"/>
        <w:sz w:val="20"/>
      </w:rPr>
    </w:lvl>
    <w:lvl w:ilvl="5" w:tplc="FD821F52" w:tentative="1">
      <w:start w:val="1"/>
      <w:numFmt w:val="bullet"/>
      <w:lvlText w:val=""/>
      <w:lvlJc w:val="left"/>
      <w:pPr>
        <w:tabs>
          <w:tab w:val="num" w:pos="4320"/>
        </w:tabs>
        <w:ind w:left="4320" w:hanging="360"/>
      </w:pPr>
      <w:rPr>
        <w:rFonts w:hint="default" w:ascii="Wingdings" w:hAnsi="Wingdings"/>
        <w:sz w:val="20"/>
      </w:rPr>
    </w:lvl>
    <w:lvl w:ilvl="6" w:tplc="0540A560" w:tentative="1">
      <w:start w:val="1"/>
      <w:numFmt w:val="bullet"/>
      <w:lvlText w:val=""/>
      <w:lvlJc w:val="left"/>
      <w:pPr>
        <w:tabs>
          <w:tab w:val="num" w:pos="5040"/>
        </w:tabs>
        <w:ind w:left="5040" w:hanging="360"/>
      </w:pPr>
      <w:rPr>
        <w:rFonts w:hint="default" w:ascii="Wingdings" w:hAnsi="Wingdings"/>
        <w:sz w:val="20"/>
      </w:rPr>
    </w:lvl>
    <w:lvl w:ilvl="7" w:tplc="04C433F2" w:tentative="1">
      <w:start w:val="1"/>
      <w:numFmt w:val="bullet"/>
      <w:lvlText w:val=""/>
      <w:lvlJc w:val="left"/>
      <w:pPr>
        <w:tabs>
          <w:tab w:val="num" w:pos="5760"/>
        </w:tabs>
        <w:ind w:left="5760" w:hanging="360"/>
      </w:pPr>
      <w:rPr>
        <w:rFonts w:hint="default" w:ascii="Wingdings" w:hAnsi="Wingdings"/>
        <w:sz w:val="20"/>
      </w:rPr>
    </w:lvl>
    <w:lvl w:ilvl="8" w:tplc="3C7A7410"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C4D2278"/>
    <w:multiLevelType w:val="hybridMultilevel"/>
    <w:tmpl w:val="23D622AE"/>
    <w:lvl w:ilvl="0" w:tplc="0958D0C8">
      <w:numFmt w:val="bullet"/>
      <w:lvlText w:val=""/>
      <w:lvlJc w:val="left"/>
      <w:pPr>
        <w:ind w:left="1080" w:hanging="360"/>
      </w:pPr>
      <w:rPr>
        <w:rFonts w:hint="default" w:ascii="Symbol" w:hAnsi="Symbol" w:eastAsiaTheme="minorEastAsia" w:cstheme="minorBidi"/>
      </w:rPr>
    </w:lvl>
    <w:lvl w:ilvl="1" w:tplc="44090003" w:tentative="1">
      <w:start w:val="1"/>
      <w:numFmt w:val="bullet"/>
      <w:lvlText w:val="o"/>
      <w:lvlJc w:val="left"/>
      <w:pPr>
        <w:ind w:left="1800" w:hanging="360"/>
      </w:pPr>
      <w:rPr>
        <w:rFonts w:hint="default" w:ascii="Courier New" w:hAnsi="Courier New" w:cs="Courier New"/>
      </w:rPr>
    </w:lvl>
    <w:lvl w:ilvl="2" w:tplc="44090005" w:tentative="1">
      <w:start w:val="1"/>
      <w:numFmt w:val="bullet"/>
      <w:lvlText w:val=""/>
      <w:lvlJc w:val="left"/>
      <w:pPr>
        <w:ind w:left="2520" w:hanging="360"/>
      </w:pPr>
      <w:rPr>
        <w:rFonts w:hint="default" w:ascii="Wingdings" w:hAnsi="Wingdings"/>
      </w:rPr>
    </w:lvl>
    <w:lvl w:ilvl="3" w:tplc="44090001" w:tentative="1">
      <w:start w:val="1"/>
      <w:numFmt w:val="bullet"/>
      <w:lvlText w:val=""/>
      <w:lvlJc w:val="left"/>
      <w:pPr>
        <w:ind w:left="3240" w:hanging="360"/>
      </w:pPr>
      <w:rPr>
        <w:rFonts w:hint="default" w:ascii="Symbol" w:hAnsi="Symbol"/>
      </w:rPr>
    </w:lvl>
    <w:lvl w:ilvl="4" w:tplc="44090003" w:tentative="1">
      <w:start w:val="1"/>
      <w:numFmt w:val="bullet"/>
      <w:lvlText w:val="o"/>
      <w:lvlJc w:val="left"/>
      <w:pPr>
        <w:ind w:left="3960" w:hanging="360"/>
      </w:pPr>
      <w:rPr>
        <w:rFonts w:hint="default" w:ascii="Courier New" w:hAnsi="Courier New" w:cs="Courier New"/>
      </w:rPr>
    </w:lvl>
    <w:lvl w:ilvl="5" w:tplc="44090005" w:tentative="1">
      <w:start w:val="1"/>
      <w:numFmt w:val="bullet"/>
      <w:lvlText w:val=""/>
      <w:lvlJc w:val="left"/>
      <w:pPr>
        <w:ind w:left="4680" w:hanging="360"/>
      </w:pPr>
      <w:rPr>
        <w:rFonts w:hint="default" w:ascii="Wingdings" w:hAnsi="Wingdings"/>
      </w:rPr>
    </w:lvl>
    <w:lvl w:ilvl="6" w:tplc="44090001" w:tentative="1">
      <w:start w:val="1"/>
      <w:numFmt w:val="bullet"/>
      <w:lvlText w:val=""/>
      <w:lvlJc w:val="left"/>
      <w:pPr>
        <w:ind w:left="5400" w:hanging="360"/>
      </w:pPr>
      <w:rPr>
        <w:rFonts w:hint="default" w:ascii="Symbol" w:hAnsi="Symbol"/>
      </w:rPr>
    </w:lvl>
    <w:lvl w:ilvl="7" w:tplc="44090003" w:tentative="1">
      <w:start w:val="1"/>
      <w:numFmt w:val="bullet"/>
      <w:lvlText w:val="o"/>
      <w:lvlJc w:val="left"/>
      <w:pPr>
        <w:ind w:left="6120" w:hanging="360"/>
      </w:pPr>
      <w:rPr>
        <w:rFonts w:hint="default" w:ascii="Courier New" w:hAnsi="Courier New" w:cs="Courier New"/>
      </w:rPr>
    </w:lvl>
    <w:lvl w:ilvl="8" w:tplc="44090005" w:tentative="1">
      <w:start w:val="1"/>
      <w:numFmt w:val="bullet"/>
      <w:lvlText w:val=""/>
      <w:lvlJc w:val="left"/>
      <w:pPr>
        <w:ind w:left="6840" w:hanging="360"/>
      </w:pPr>
      <w:rPr>
        <w:rFonts w:hint="default" w:ascii="Wingdings" w:hAnsi="Wingdings"/>
      </w:rPr>
    </w:lvl>
  </w:abstractNum>
  <w:abstractNum w:abstractNumId="21" w15:restartNumberingAfterBreak="0">
    <w:nsid w:val="3D1B7368"/>
    <w:multiLevelType w:val="hybridMultilevel"/>
    <w:tmpl w:val="690C79EA"/>
    <w:lvl w:ilvl="0" w:tplc="9582149C">
      <w:start w:val="1"/>
      <w:numFmt w:val="bullet"/>
      <w:lvlText w:val=""/>
      <w:lvlJc w:val="left"/>
      <w:pPr>
        <w:ind w:left="1080" w:hanging="360"/>
      </w:pPr>
      <w:rPr>
        <w:rFonts w:hint="default" w:ascii="Symbol" w:hAnsi="Symbol"/>
        <w:color w:val="008AC8"/>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40A07ED2"/>
    <w:multiLevelType w:val="hybridMultilevel"/>
    <w:tmpl w:val="B1C0B846"/>
    <w:styleLink w:val="Style1"/>
    <w:lvl w:ilvl="0" w:tplc="63DC635A">
      <w:start w:val="1"/>
      <w:numFmt w:val="bullet"/>
      <w:pStyle w:val="ListBullet"/>
      <w:lvlText w:val=""/>
      <w:lvlJc w:val="left"/>
      <w:pPr>
        <w:tabs>
          <w:tab w:val="num" w:pos="720"/>
        </w:tabs>
        <w:ind w:left="717" w:hanging="360"/>
      </w:pPr>
      <w:rPr>
        <w:rFonts w:hint="default" w:ascii="Symbol" w:hAnsi="Symbol"/>
        <w:color w:val="008AC8"/>
        <w:sz w:val="24"/>
        <w:szCs w:val="20"/>
      </w:rPr>
    </w:lvl>
    <w:lvl w:ilvl="1" w:tplc="CAA4A8FA">
      <w:start w:val="1"/>
      <w:numFmt w:val="bullet"/>
      <w:lvlText w:val="o"/>
      <w:lvlJc w:val="left"/>
      <w:pPr>
        <w:tabs>
          <w:tab w:val="num" w:pos="1440"/>
        </w:tabs>
        <w:ind w:left="1440" w:hanging="360"/>
      </w:pPr>
      <w:rPr>
        <w:rFonts w:hint="default" w:ascii="Segoe UI" w:hAnsi="Segoe UI" w:cs="Times New Roman"/>
        <w:b w:val="0"/>
        <w:bCs w:val="0"/>
        <w:i w:val="0"/>
        <w:iCs w:val="0"/>
        <w:color w:val="4472C4" w:themeColor="accent1"/>
        <w:sz w:val="20"/>
        <w:szCs w:val="20"/>
      </w:rPr>
    </w:lvl>
    <w:lvl w:ilvl="2" w:tplc="082607BC">
      <w:start w:val="1"/>
      <w:numFmt w:val="bullet"/>
      <w:lvlText w:val=""/>
      <w:lvlJc w:val="left"/>
      <w:pPr>
        <w:tabs>
          <w:tab w:val="num" w:pos="2160"/>
        </w:tabs>
        <w:ind w:left="2160" w:hanging="360"/>
      </w:pPr>
      <w:rPr>
        <w:rFonts w:hint="default" w:ascii="Wingdings" w:hAnsi="Wingdings"/>
        <w:color w:val="4472C4" w:themeColor="accent1"/>
        <w:sz w:val="20"/>
        <w:szCs w:val="20"/>
      </w:rPr>
    </w:lvl>
    <w:lvl w:ilvl="3" w:tplc="1038736C">
      <w:start w:val="1"/>
      <w:numFmt w:val="bullet"/>
      <w:lvlText w:val=""/>
      <w:lvlJc w:val="left"/>
      <w:pPr>
        <w:tabs>
          <w:tab w:val="num" w:pos="2335"/>
        </w:tabs>
        <w:ind w:left="1785" w:hanging="357"/>
      </w:pPr>
      <w:rPr>
        <w:rFonts w:hint="default" w:ascii="Symbol" w:hAnsi="Symbol" w:cs="Times New Roman"/>
        <w:b w:val="0"/>
        <w:bCs w:val="0"/>
        <w:i w:val="0"/>
        <w:iCs w:val="0"/>
        <w:color w:val="4472C4" w:themeColor="accent1"/>
        <w:sz w:val="16"/>
        <w:szCs w:val="20"/>
      </w:rPr>
    </w:lvl>
    <w:lvl w:ilvl="4" w:tplc="5498AAA2">
      <w:start w:val="1"/>
      <w:numFmt w:val="lowerLetter"/>
      <w:lvlText w:val="(%5)"/>
      <w:lvlJc w:val="left"/>
      <w:pPr>
        <w:tabs>
          <w:tab w:val="num" w:pos="2692"/>
        </w:tabs>
        <w:ind w:left="2142" w:hanging="357"/>
      </w:pPr>
    </w:lvl>
    <w:lvl w:ilvl="5" w:tplc="9F32CE4C">
      <w:start w:val="1"/>
      <w:numFmt w:val="lowerRoman"/>
      <w:lvlText w:val="(%6)"/>
      <w:lvlJc w:val="left"/>
      <w:pPr>
        <w:tabs>
          <w:tab w:val="num" w:pos="3049"/>
        </w:tabs>
        <w:ind w:left="2499" w:hanging="357"/>
      </w:pPr>
    </w:lvl>
    <w:lvl w:ilvl="6" w:tplc="E24CFC60">
      <w:start w:val="1"/>
      <w:numFmt w:val="decimal"/>
      <w:lvlText w:val="%7."/>
      <w:lvlJc w:val="left"/>
      <w:pPr>
        <w:tabs>
          <w:tab w:val="num" w:pos="3406"/>
        </w:tabs>
        <w:ind w:left="2856" w:hanging="357"/>
      </w:pPr>
    </w:lvl>
    <w:lvl w:ilvl="7" w:tplc="B906A1DA">
      <w:start w:val="1"/>
      <w:numFmt w:val="lowerLetter"/>
      <w:lvlText w:val="%8."/>
      <w:lvlJc w:val="left"/>
      <w:pPr>
        <w:tabs>
          <w:tab w:val="num" w:pos="3763"/>
        </w:tabs>
        <w:ind w:left="3213" w:hanging="357"/>
      </w:pPr>
    </w:lvl>
    <w:lvl w:ilvl="8" w:tplc="A65C9E3A">
      <w:start w:val="1"/>
      <w:numFmt w:val="lowerRoman"/>
      <w:lvlText w:val="%9."/>
      <w:lvlJc w:val="left"/>
      <w:pPr>
        <w:tabs>
          <w:tab w:val="num" w:pos="4120"/>
        </w:tabs>
        <w:ind w:left="3570" w:hanging="357"/>
      </w:pPr>
    </w:lvl>
  </w:abstractNum>
  <w:abstractNum w:abstractNumId="23"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2422B5C"/>
    <w:multiLevelType w:val="hybridMultilevel"/>
    <w:tmpl w:val="3C9CA2BE"/>
    <w:lvl w:ilvl="0" w:tplc="FFFFFFFF">
      <w:start w:val="1"/>
      <w:numFmt w:val="decimal"/>
      <w:pStyle w:val="TableListBullet"/>
      <w:lvlText w:val="%1."/>
      <w:lvlJc w:val="left"/>
      <w:pPr>
        <w:ind w:left="360" w:hanging="360"/>
      </w:pPr>
      <w:rPr>
        <w:rFonts w:hint="default"/>
        <w:b w:val="0"/>
        <w:bCs w:val="0"/>
        <w:i w:val="0"/>
        <w:iCs w:val="0"/>
        <w:color w:val="008AC8"/>
        <w:sz w:val="16"/>
        <w:szCs w:val="18"/>
      </w:rPr>
    </w:lvl>
    <w:lvl w:ilvl="1" w:tplc="B2E6D4D6">
      <w:start w:val="1"/>
      <w:numFmt w:val="bullet"/>
      <w:lvlText w:val=""/>
      <w:lvlJc w:val="left"/>
      <w:pPr>
        <w:tabs>
          <w:tab w:val="num" w:pos="908"/>
        </w:tabs>
        <w:ind w:left="908" w:hanging="227"/>
      </w:pPr>
      <w:rPr>
        <w:rFonts w:hint="default" w:ascii="Symbol" w:hAnsi="Symbol" w:eastAsia="Wingdings 2" w:cs="Times New Roman"/>
        <w:bCs w:val="0"/>
        <w:iCs w:val="0"/>
        <w:color w:val="4472C4" w:themeColor="accent1"/>
        <w:sz w:val="16"/>
        <w:szCs w:val="18"/>
      </w:rPr>
    </w:lvl>
    <w:lvl w:ilvl="2" w:tplc="C03C5D1E">
      <w:start w:val="1"/>
      <w:numFmt w:val="bullet"/>
      <w:lvlText w:val=""/>
      <w:lvlJc w:val="left"/>
      <w:pPr>
        <w:tabs>
          <w:tab w:val="num" w:pos="1134"/>
        </w:tabs>
        <w:ind w:left="1135" w:hanging="227"/>
      </w:pPr>
      <w:rPr>
        <w:rFonts w:hint="default" w:ascii="Symbol" w:hAnsi="Symbol" w:eastAsia="Wingdings 2" w:cs="Times New Roman"/>
        <w:color w:val="4472C4" w:themeColor="accent1"/>
        <w:sz w:val="12"/>
        <w:szCs w:val="18"/>
      </w:rPr>
    </w:lvl>
    <w:lvl w:ilvl="3" w:tplc="CA269264">
      <w:start w:val="1"/>
      <w:numFmt w:val="bullet"/>
      <w:lvlText w:val=""/>
      <w:lvlJc w:val="left"/>
      <w:pPr>
        <w:tabs>
          <w:tab w:val="num" w:pos="1361"/>
        </w:tabs>
        <w:ind w:left="1362" w:hanging="227"/>
      </w:pPr>
      <w:rPr>
        <w:rFonts w:hint="default" w:ascii="Symbol" w:hAnsi="Symbol" w:eastAsia="Wingdings 2" w:cs="Times New Roman"/>
        <w:color w:val="808080"/>
        <w:sz w:val="12"/>
        <w:szCs w:val="18"/>
      </w:rPr>
    </w:lvl>
    <w:lvl w:ilvl="4" w:tplc="8F58C94E">
      <w:start w:val="1"/>
      <w:numFmt w:val="lowerLetter"/>
      <w:lvlText w:val="(%5)"/>
      <w:lvlJc w:val="left"/>
      <w:pPr>
        <w:tabs>
          <w:tab w:val="num" w:pos="2254"/>
        </w:tabs>
        <w:ind w:left="1589" w:hanging="227"/>
      </w:pPr>
      <w:rPr>
        <w:rFonts w:hint="default"/>
      </w:rPr>
    </w:lvl>
    <w:lvl w:ilvl="5" w:tplc="49640BDC">
      <w:start w:val="1"/>
      <w:numFmt w:val="lowerRoman"/>
      <w:lvlText w:val="(%6)"/>
      <w:lvlJc w:val="left"/>
      <w:pPr>
        <w:tabs>
          <w:tab w:val="num" w:pos="2614"/>
        </w:tabs>
        <w:ind w:left="1816" w:hanging="227"/>
      </w:pPr>
      <w:rPr>
        <w:rFonts w:hint="default"/>
      </w:rPr>
    </w:lvl>
    <w:lvl w:ilvl="6" w:tplc="68026DB2">
      <w:start w:val="1"/>
      <w:numFmt w:val="decimal"/>
      <w:lvlText w:val="%7."/>
      <w:lvlJc w:val="left"/>
      <w:pPr>
        <w:tabs>
          <w:tab w:val="num" w:pos="2974"/>
        </w:tabs>
        <w:ind w:left="2043" w:hanging="227"/>
      </w:pPr>
      <w:rPr>
        <w:rFonts w:hint="default"/>
      </w:rPr>
    </w:lvl>
    <w:lvl w:ilvl="7" w:tplc="D6F62D16">
      <w:start w:val="1"/>
      <w:numFmt w:val="lowerLetter"/>
      <w:lvlText w:val="%8."/>
      <w:lvlJc w:val="left"/>
      <w:pPr>
        <w:tabs>
          <w:tab w:val="num" w:pos="3334"/>
        </w:tabs>
        <w:ind w:left="2270" w:hanging="227"/>
      </w:pPr>
      <w:rPr>
        <w:rFonts w:hint="default"/>
      </w:rPr>
    </w:lvl>
    <w:lvl w:ilvl="8" w:tplc="F8824C14">
      <w:start w:val="1"/>
      <w:numFmt w:val="lowerRoman"/>
      <w:lvlText w:val="%9."/>
      <w:lvlJc w:val="left"/>
      <w:pPr>
        <w:tabs>
          <w:tab w:val="num" w:pos="3694"/>
        </w:tabs>
        <w:ind w:left="2497" w:hanging="227"/>
      </w:pPr>
      <w:rPr>
        <w:rFonts w:hint="default"/>
      </w:rPr>
    </w:lvl>
  </w:abstractNum>
  <w:abstractNum w:abstractNumId="25" w15:restartNumberingAfterBreak="0">
    <w:nsid w:val="46A45572"/>
    <w:multiLevelType w:val="hybridMultilevel"/>
    <w:tmpl w:val="83025B02"/>
    <w:lvl w:ilvl="0" w:tplc="0958D0C8">
      <w:numFmt w:val="bullet"/>
      <w:lvlText w:val=""/>
      <w:lvlJc w:val="left"/>
      <w:pPr>
        <w:ind w:left="720" w:hanging="360"/>
      </w:pPr>
      <w:rPr>
        <w:rFonts w:hint="default" w:ascii="Symbol" w:hAnsi="Symbol" w:eastAsiaTheme="minorEastAsia" w:cstheme="minorBidi"/>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26" w15:restartNumberingAfterBreak="0">
    <w:nsid w:val="50CF4E6B"/>
    <w:multiLevelType w:val="hybridMultilevel"/>
    <w:tmpl w:val="5E2C59A6"/>
    <w:lvl w:ilvl="0" w:tplc="0958D0C8">
      <w:numFmt w:val="bullet"/>
      <w:lvlText w:val=""/>
      <w:lvlJc w:val="left"/>
      <w:pPr>
        <w:ind w:left="1080" w:hanging="360"/>
      </w:pPr>
      <w:rPr>
        <w:rFonts w:hint="default" w:ascii="Symbol" w:hAnsi="Symbol" w:eastAsiaTheme="minorEastAsia" w:cstheme="minorBidi"/>
      </w:rPr>
    </w:lvl>
    <w:lvl w:ilvl="1" w:tplc="44090003" w:tentative="1">
      <w:start w:val="1"/>
      <w:numFmt w:val="bullet"/>
      <w:lvlText w:val="o"/>
      <w:lvlJc w:val="left"/>
      <w:pPr>
        <w:ind w:left="1800" w:hanging="360"/>
      </w:pPr>
      <w:rPr>
        <w:rFonts w:hint="default" w:ascii="Courier New" w:hAnsi="Courier New" w:cs="Courier New"/>
      </w:rPr>
    </w:lvl>
    <w:lvl w:ilvl="2" w:tplc="44090005" w:tentative="1">
      <w:start w:val="1"/>
      <w:numFmt w:val="bullet"/>
      <w:lvlText w:val=""/>
      <w:lvlJc w:val="left"/>
      <w:pPr>
        <w:ind w:left="2520" w:hanging="360"/>
      </w:pPr>
      <w:rPr>
        <w:rFonts w:hint="default" w:ascii="Wingdings" w:hAnsi="Wingdings"/>
      </w:rPr>
    </w:lvl>
    <w:lvl w:ilvl="3" w:tplc="44090001" w:tentative="1">
      <w:start w:val="1"/>
      <w:numFmt w:val="bullet"/>
      <w:lvlText w:val=""/>
      <w:lvlJc w:val="left"/>
      <w:pPr>
        <w:ind w:left="3240" w:hanging="360"/>
      </w:pPr>
      <w:rPr>
        <w:rFonts w:hint="default" w:ascii="Symbol" w:hAnsi="Symbol"/>
      </w:rPr>
    </w:lvl>
    <w:lvl w:ilvl="4" w:tplc="44090003" w:tentative="1">
      <w:start w:val="1"/>
      <w:numFmt w:val="bullet"/>
      <w:lvlText w:val="o"/>
      <w:lvlJc w:val="left"/>
      <w:pPr>
        <w:ind w:left="3960" w:hanging="360"/>
      </w:pPr>
      <w:rPr>
        <w:rFonts w:hint="default" w:ascii="Courier New" w:hAnsi="Courier New" w:cs="Courier New"/>
      </w:rPr>
    </w:lvl>
    <w:lvl w:ilvl="5" w:tplc="44090005" w:tentative="1">
      <w:start w:val="1"/>
      <w:numFmt w:val="bullet"/>
      <w:lvlText w:val=""/>
      <w:lvlJc w:val="left"/>
      <w:pPr>
        <w:ind w:left="4680" w:hanging="360"/>
      </w:pPr>
      <w:rPr>
        <w:rFonts w:hint="default" w:ascii="Wingdings" w:hAnsi="Wingdings"/>
      </w:rPr>
    </w:lvl>
    <w:lvl w:ilvl="6" w:tplc="44090001" w:tentative="1">
      <w:start w:val="1"/>
      <w:numFmt w:val="bullet"/>
      <w:lvlText w:val=""/>
      <w:lvlJc w:val="left"/>
      <w:pPr>
        <w:ind w:left="5400" w:hanging="360"/>
      </w:pPr>
      <w:rPr>
        <w:rFonts w:hint="default" w:ascii="Symbol" w:hAnsi="Symbol"/>
      </w:rPr>
    </w:lvl>
    <w:lvl w:ilvl="7" w:tplc="44090003" w:tentative="1">
      <w:start w:val="1"/>
      <w:numFmt w:val="bullet"/>
      <w:lvlText w:val="o"/>
      <w:lvlJc w:val="left"/>
      <w:pPr>
        <w:ind w:left="6120" w:hanging="360"/>
      </w:pPr>
      <w:rPr>
        <w:rFonts w:hint="default" w:ascii="Courier New" w:hAnsi="Courier New" w:cs="Courier New"/>
      </w:rPr>
    </w:lvl>
    <w:lvl w:ilvl="8" w:tplc="44090005" w:tentative="1">
      <w:start w:val="1"/>
      <w:numFmt w:val="bullet"/>
      <w:lvlText w:val=""/>
      <w:lvlJc w:val="left"/>
      <w:pPr>
        <w:ind w:left="6840" w:hanging="360"/>
      </w:pPr>
      <w:rPr>
        <w:rFonts w:hint="default" w:ascii="Wingdings" w:hAnsi="Wingdings"/>
      </w:rPr>
    </w:lvl>
  </w:abstractNum>
  <w:abstractNum w:abstractNumId="27" w15:restartNumberingAfterBreak="0">
    <w:nsid w:val="511F4BB3"/>
    <w:multiLevelType w:val="hybridMultilevel"/>
    <w:tmpl w:val="A0B26CE4"/>
    <w:lvl w:ilvl="0" w:tplc="0B82F39C">
      <w:start w:val="1"/>
      <w:numFmt w:val="bullet"/>
      <w:lvlText w:val=""/>
      <w:lvlJc w:val="left"/>
      <w:pPr>
        <w:tabs>
          <w:tab w:val="num" w:pos="720"/>
        </w:tabs>
        <w:ind w:left="720" w:hanging="360"/>
      </w:pPr>
      <w:rPr>
        <w:rFonts w:hint="default" w:ascii="Symbol" w:hAnsi="Symbol"/>
        <w:sz w:val="20"/>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28" w15:restartNumberingAfterBreak="0">
    <w:nsid w:val="521356A0"/>
    <w:multiLevelType w:val="multilevel"/>
    <w:tmpl w:val="F11EC62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54255FAF"/>
    <w:multiLevelType w:val="hybridMultilevel"/>
    <w:tmpl w:val="24C85CE4"/>
    <w:lvl w:ilvl="0" w:tplc="44090001">
      <w:start w:val="1"/>
      <w:numFmt w:val="bullet"/>
      <w:lvlText w:val=""/>
      <w:lvlJc w:val="left"/>
      <w:pPr>
        <w:ind w:left="720" w:hanging="360"/>
      </w:pPr>
      <w:rPr>
        <w:rFonts w:hint="default" w:ascii="Symbol" w:hAnsi="Symbol"/>
      </w:rPr>
    </w:lvl>
    <w:lvl w:ilvl="1" w:tplc="44090003">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30" w15:restartNumberingAfterBreak="0">
    <w:nsid w:val="56973989"/>
    <w:multiLevelType w:val="hybridMultilevel"/>
    <w:tmpl w:val="FE78D5CE"/>
    <w:lvl w:ilvl="0" w:tplc="0958D0C8">
      <w:numFmt w:val="bullet"/>
      <w:lvlText w:val=""/>
      <w:lvlJc w:val="left"/>
      <w:pPr>
        <w:ind w:left="720" w:hanging="360"/>
      </w:pPr>
      <w:rPr>
        <w:rFonts w:hint="default" w:ascii="Symbol" w:hAnsi="Symbol" w:eastAsiaTheme="minorEastAsia" w:cstheme="minorBidi"/>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31" w15:restartNumberingAfterBreak="0">
    <w:nsid w:val="59AD1AAE"/>
    <w:multiLevelType w:val="hybridMultilevel"/>
    <w:tmpl w:val="5B9C087A"/>
    <w:lvl w:ilvl="0" w:tplc="0958D0C8">
      <w:numFmt w:val="bullet"/>
      <w:lvlText w:val=""/>
      <w:lvlJc w:val="left"/>
      <w:pPr>
        <w:ind w:left="1080" w:hanging="360"/>
      </w:pPr>
      <w:rPr>
        <w:rFonts w:hint="default" w:ascii="Symbol" w:hAnsi="Symbol" w:eastAsiaTheme="minorEastAsia" w:cstheme="minorBidi"/>
      </w:rPr>
    </w:lvl>
    <w:lvl w:ilvl="1" w:tplc="44090003" w:tentative="1">
      <w:start w:val="1"/>
      <w:numFmt w:val="bullet"/>
      <w:lvlText w:val="o"/>
      <w:lvlJc w:val="left"/>
      <w:pPr>
        <w:ind w:left="1800" w:hanging="360"/>
      </w:pPr>
      <w:rPr>
        <w:rFonts w:hint="default" w:ascii="Courier New" w:hAnsi="Courier New" w:cs="Courier New"/>
      </w:rPr>
    </w:lvl>
    <w:lvl w:ilvl="2" w:tplc="44090005" w:tentative="1">
      <w:start w:val="1"/>
      <w:numFmt w:val="bullet"/>
      <w:lvlText w:val=""/>
      <w:lvlJc w:val="left"/>
      <w:pPr>
        <w:ind w:left="2520" w:hanging="360"/>
      </w:pPr>
      <w:rPr>
        <w:rFonts w:hint="default" w:ascii="Wingdings" w:hAnsi="Wingdings"/>
      </w:rPr>
    </w:lvl>
    <w:lvl w:ilvl="3" w:tplc="44090001" w:tentative="1">
      <w:start w:val="1"/>
      <w:numFmt w:val="bullet"/>
      <w:lvlText w:val=""/>
      <w:lvlJc w:val="left"/>
      <w:pPr>
        <w:ind w:left="3240" w:hanging="360"/>
      </w:pPr>
      <w:rPr>
        <w:rFonts w:hint="default" w:ascii="Symbol" w:hAnsi="Symbol"/>
      </w:rPr>
    </w:lvl>
    <w:lvl w:ilvl="4" w:tplc="44090003" w:tentative="1">
      <w:start w:val="1"/>
      <w:numFmt w:val="bullet"/>
      <w:lvlText w:val="o"/>
      <w:lvlJc w:val="left"/>
      <w:pPr>
        <w:ind w:left="3960" w:hanging="360"/>
      </w:pPr>
      <w:rPr>
        <w:rFonts w:hint="default" w:ascii="Courier New" w:hAnsi="Courier New" w:cs="Courier New"/>
      </w:rPr>
    </w:lvl>
    <w:lvl w:ilvl="5" w:tplc="44090005" w:tentative="1">
      <w:start w:val="1"/>
      <w:numFmt w:val="bullet"/>
      <w:lvlText w:val=""/>
      <w:lvlJc w:val="left"/>
      <w:pPr>
        <w:ind w:left="4680" w:hanging="360"/>
      </w:pPr>
      <w:rPr>
        <w:rFonts w:hint="default" w:ascii="Wingdings" w:hAnsi="Wingdings"/>
      </w:rPr>
    </w:lvl>
    <w:lvl w:ilvl="6" w:tplc="44090001" w:tentative="1">
      <w:start w:val="1"/>
      <w:numFmt w:val="bullet"/>
      <w:lvlText w:val=""/>
      <w:lvlJc w:val="left"/>
      <w:pPr>
        <w:ind w:left="5400" w:hanging="360"/>
      </w:pPr>
      <w:rPr>
        <w:rFonts w:hint="default" w:ascii="Symbol" w:hAnsi="Symbol"/>
      </w:rPr>
    </w:lvl>
    <w:lvl w:ilvl="7" w:tplc="44090003" w:tentative="1">
      <w:start w:val="1"/>
      <w:numFmt w:val="bullet"/>
      <w:lvlText w:val="o"/>
      <w:lvlJc w:val="left"/>
      <w:pPr>
        <w:ind w:left="6120" w:hanging="360"/>
      </w:pPr>
      <w:rPr>
        <w:rFonts w:hint="default" w:ascii="Courier New" w:hAnsi="Courier New" w:cs="Courier New"/>
      </w:rPr>
    </w:lvl>
    <w:lvl w:ilvl="8" w:tplc="44090005" w:tentative="1">
      <w:start w:val="1"/>
      <w:numFmt w:val="bullet"/>
      <w:lvlText w:val=""/>
      <w:lvlJc w:val="left"/>
      <w:pPr>
        <w:ind w:left="6840" w:hanging="360"/>
      </w:pPr>
      <w:rPr>
        <w:rFonts w:hint="default" w:ascii="Wingdings" w:hAnsi="Wingdings"/>
      </w:rPr>
    </w:lvl>
  </w:abstractNum>
  <w:abstractNum w:abstractNumId="32" w15:restartNumberingAfterBreak="0">
    <w:nsid w:val="5C043ECC"/>
    <w:multiLevelType w:val="hybridMultilevel"/>
    <w:tmpl w:val="B1C0B846"/>
    <w:numStyleLink w:val="Style1"/>
  </w:abstractNum>
  <w:abstractNum w:abstractNumId="33" w15:restartNumberingAfterBreak="0">
    <w:nsid w:val="5C8E781E"/>
    <w:multiLevelType w:val="hybridMultilevel"/>
    <w:tmpl w:val="E6AACA02"/>
    <w:lvl w:ilvl="0" w:tplc="0B82F39C">
      <w:start w:val="1"/>
      <w:numFmt w:val="bullet"/>
      <w:lvlText w:val=""/>
      <w:lvlJc w:val="left"/>
      <w:pPr>
        <w:tabs>
          <w:tab w:val="num" w:pos="720"/>
        </w:tabs>
        <w:ind w:left="720" w:hanging="360"/>
      </w:pPr>
      <w:rPr>
        <w:rFonts w:hint="default" w:ascii="Symbol" w:hAnsi="Symbol"/>
        <w:sz w:val="20"/>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34" w15:restartNumberingAfterBreak="0">
    <w:nsid w:val="5D7B14C4"/>
    <w:multiLevelType w:val="hybridMultilevel"/>
    <w:tmpl w:val="BE66CAA2"/>
    <w:lvl w:ilvl="0" w:tplc="44090001">
      <w:start w:val="1"/>
      <w:numFmt w:val="bullet"/>
      <w:lvlText w:val=""/>
      <w:lvlJc w:val="left"/>
      <w:pPr>
        <w:ind w:left="360" w:hanging="360"/>
      </w:pPr>
      <w:rPr>
        <w:rFonts w:hint="default" w:ascii="Symbol" w:hAnsi="Symbol"/>
      </w:rPr>
    </w:lvl>
    <w:lvl w:ilvl="1" w:tplc="44090003" w:tentative="1">
      <w:start w:val="1"/>
      <w:numFmt w:val="bullet"/>
      <w:lvlText w:val="o"/>
      <w:lvlJc w:val="left"/>
      <w:pPr>
        <w:ind w:left="1080" w:hanging="360"/>
      </w:pPr>
      <w:rPr>
        <w:rFonts w:hint="default" w:ascii="Courier New" w:hAnsi="Courier New" w:cs="Courier New"/>
      </w:rPr>
    </w:lvl>
    <w:lvl w:ilvl="2" w:tplc="44090005" w:tentative="1">
      <w:start w:val="1"/>
      <w:numFmt w:val="bullet"/>
      <w:lvlText w:val=""/>
      <w:lvlJc w:val="left"/>
      <w:pPr>
        <w:ind w:left="1800" w:hanging="360"/>
      </w:pPr>
      <w:rPr>
        <w:rFonts w:hint="default" w:ascii="Wingdings" w:hAnsi="Wingdings"/>
      </w:rPr>
    </w:lvl>
    <w:lvl w:ilvl="3" w:tplc="44090001" w:tentative="1">
      <w:start w:val="1"/>
      <w:numFmt w:val="bullet"/>
      <w:lvlText w:val=""/>
      <w:lvlJc w:val="left"/>
      <w:pPr>
        <w:ind w:left="2520" w:hanging="360"/>
      </w:pPr>
      <w:rPr>
        <w:rFonts w:hint="default" w:ascii="Symbol" w:hAnsi="Symbol"/>
      </w:rPr>
    </w:lvl>
    <w:lvl w:ilvl="4" w:tplc="44090003" w:tentative="1">
      <w:start w:val="1"/>
      <w:numFmt w:val="bullet"/>
      <w:lvlText w:val="o"/>
      <w:lvlJc w:val="left"/>
      <w:pPr>
        <w:ind w:left="3240" w:hanging="360"/>
      </w:pPr>
      <w:rPr>
        <w:rFonts w:hint="default" w:ascii="Courier New" w:hAnsi="Courier New" w:cs="Courier New"/>
      </w:rPr>
    </w:lvl>
    <w:lvl w:ilvl="5" w:tplc="44090005" w:tentative="1">
      <w:start w:val="1"/>
      <w:numFmt w:val="bullet"/>
      <w:lvlText w:val=""/>
      <w:lvlJc w:val="left"/>
      <w:pPr>
        <w:ind w:left="3960" w:hanging="360"/>
      </w:pPr>
      <w:rPr>
        <w:rFonts w:hint="default" w:ascii="Wingdings" w:hAnsi="Wingdings"/>
      </w:rPr>
    </w:lvl>
    <w:lvl w:ilvl="6" w:tplc="44090001" w:tentative="1">
      <w:start w:val="1"/>
      <w:numFmt w:val="bullet"/>
      <w:lvlText w:val=""/>
      <w:lvlJc w:val="left"/>
      <w:pPr>
        <w:ind w:left="4680" w:hanging="360"/>
      </w:pPr>
      <w:rPr>
        <w:rFonts w:hint="default" w:ascii="Symbol" w:hAnsi="Symbol"/>
      </w:rPr>
    </w:lvl>
    <w:lvl w:ilvl="7" w:tplc="44090003" w:tentative="1">
      <w:start w:val="1"/>
      <w:numFmt w:val="bullet"/>
      <w:lvlText w:val="o"/>
      <w:lvlJc w:val="left"/>
      <w:pPr>
        <w:ind w:left="5400" w:hanging="360"/>
      </w:pPr>
      <w:rPr>
        <w:rFonts w:hint="default" w:ascii="Courier New" w:hAnsi="Courier New" w:cs="Courier New"/>
      </w:rPr>
    </w:lvl>
    <w:lvl w:ilvl="8" w:tplc="44090005" w:tentative="1">
      <w:start w:val="1"/>
      <w:numFmt w:val="bullet"/>
      <w:lvlText w:val=""/>
      <w:lvlJc w:val="left"/>
      <w:pPr>
        <w:ind w:left="6120" w:hanging="360"/>
      </w:pPr>
      <w:rPr>
        <w:rFonts w:hint="default" w:ascii="Wingdings" w:hAnsi="Wingdings"/>
      </w:rPr>
    </w:lvl>
  </w:abstractNum>
  <w:abstractNum w:abstractNumId="35" w15:restartNumberingAfterBreak="0">
    <w:nsid w:val="69F53201"/>
    <w:multiLevelType w:val="hybridMultilevel"/>
    <w:tmpl w:val="B7A0F0C0"/>
    <w:styleLink w:val="NumberedList"/>
    <w:lvl w:ilvl="0" w:tplc="9BF0CFBE">
      <w:start w:val="1"/>
      <w:numFmt w:val="decimal"/>
      <w:lvlText w:val="%1."/>
      <w:lvlJc w:val="left"/>
      <w:pPr>
        <w:tabs>
          <w:tab w:val="num" w:pos="720"/>
        </w:tabs>
        <w:ind w:left="720" w:hanging="360"/>
      </w:pPr>
      <w:rPr>
        <w:rFonts w:ascii="Segoe UI" w:hAnsi="Segoe UI" w:cs="Segoe"/>
        <w:color w:val="008AC8"/>
        <w:sz w:val="22"/>
        <w:szCs w:val="20"/>
      </w:rPr>
    </w:lvl>
    <w:lvl w:ilvl="1" w:tplc="462ED7D4">
      <w:start w:val="1"/>
      <w:numFmt w:val="lowerLetter"/>
      <w:lvlText w:val="%2."/>
      <w:lvlJc w:val="left"/>
      <w:pPr>
        <w:tabs>
          <w:tab w:val="num" w:pos="1440"/>
        </w:tabs>
        <w:ind w:left="1440" w:hanging="360"/>
      </w:pPr>
      <w:rPr>
        <w:rFonts w:ascii="Segoe UI" w:hAnsi="Segoe UI"/>
        <w:color w:val="008AC8"/>
        <w:sz w:val="20"/>
        <w:szCs w:val="20"/>
      </w:rPr>
    </w:lvl>
    <w:lvl w:ilvl="2" w:tplc="809EB03E">
      <w:start w:val="1"/>
      <w:numFmt w:val="lowerRoman"/>
      <w:lvlText w:val="%3."/>
      <w:lvlJc w:val="left"/>
      <w:pPr>
        <w:tabs>
          <w:tab w:val="num" w:pos="2160"/>
        </w:tabs>
        <w:ind w:left="2160" w:hanging="360"/>
      </w:pPr>
      <w:rPr>
        <w:rFonts w:ascii="Segoe UI" w:hAnsi="Segoe UI"/>
        <w:color w:val="008AC8"/>
        <w:sz w:val="20"/>
        <w:szCs w:val="20"/>
      </w:rPr>
    </w:lvl>
    <w:lvl w:ilvl="3" w:tplc="D00CE044">
      <w:start w:val="1"/>
      <w:numFmt w:val="decimal"/>
      <w:lvlText w:val="(%4)"/>
      <w:lvlJc w:val="left"/>
      <w:pPr>
        <w:tabs>
          <w:tab w:val="num" w:pos="2880"/>
        </w:tabs>
        <w:ind w:left="2880" w:hanging="360"/>
      </w:pPr>
      <w:rPr>
        <w:rFonts w:hint="default"/>
      </w:rPr>
    </w:lvl>
    <w:lvl w:ilvl="4" w:tplc="216439FE">
      <w:start w:val="1"/>
      <w:numFmt w:val="lowerLetter"/>
      <w:lvlText w:val="(%5)"/>
      <w:lvlJc w:val="left"/>
      <w:pPr>
        <w:tabs>
          <w:tab w:val="num" w:pos="3600"/>
        </w:tabs>
        <w:ind w:left="3600" w:hanging="360"/>
      </w:pPr>
      <w:rPr>
        <w:rFonts w:hint="default"/>
      </w:rPr>
    </w:lvl>
    <w:lvl w:ilvl="5" w:tplc="3B64F7E4">
      <w:start w:val="1"/>
      <w:numFmt w:val="lowerRoman"/>
      <w:lvlText w:val="(%6)"/>
      <w:lvlJc w:val="left"/>
      <w:pPr>
        <w:tabs>
          <w:tab w:val="num" w:pos="4320"/>
        </w:tabs>
        <w:ind w:left="4320" w:hanging="360"/>
      </w:pPr>
      <w:rPr>
        <w:rFonts w:hint="default"/>
      </w:rPr>
    </w:lvl>
    <w:lvl w:ilvl="6" w:tplc="67AA4682">
      <w:start w:val="1"/>
      <w:numFmt w:val="decimal"/>
      <w:lvlText w:val="%7."/>
      <w:lvlJc w:val="left"/>
      <w:pPr>
        <w:tabs>
          <w:tab w:val="num" w:pos="5040"/>
        </w:tabs>
        <w:ind w:left="5040" w:hanging="360"/>
      </w:pPr>
      <w:rPr>
        <w:rFonts w:hint="default"/>
      </w:rPr>
    </w:lvl>
    <w:lvl w:ilvl="7" w:tplc="5596F1FA">
      <w:start w:val="1"/>
      <w:numFmt w:val="lowerLetter"/>
      <w:lvlText w:val="%8."/>
      <w:lvlJc w:val="left"/>
      <w:pPr>
        <w:tabs>
          <w:tab w:val="num" w:pos="5760"/>
        </w:tabs>
        <w:ind w:left="5760" w:hanging="360"/>
      </w:pPr>
      <w:rPr>
        <w:rFonts w:hint="default"/>
      </w:rPr>
    </w:lvl>
    <w:lvl w:ilvl="8" w:tplc="891A2B88">
      <w:start w:val="1"/>
      <w:numFmt w:val="lowerRoman"/>
      <w:lvlText w:val="%9."/>
      <w:lvlJc w:val="left"/>
      <w:pPr>
        <w:tabs>
          <w:tab w:val="num" w:pos="6480"/>
        </w:tabs>
        <w:ind w:left="6480" w:hanging="360"/>
      </w:pPr>
      <w:rPr>
        <w:rFonts w:hint="default"/>
      </w:rPr>
    </w:lvl>
  </w:abstractNum>
  <w:abstractNum w:abstractNumId="36" w15:restartNumberingAfterBreak="0">
    <w:nsid w:val="6DB22422"/>
    <w:multiLevelType w:val="hybridMultilevel"/>
    <w:tmpl w:val="9228A626"/>
    <w:styleLink w:val="Checklist"/>
    <w:lvl w:ilvl="0" w:tplc="1FAEAAFC">
      <w:start w:val="1"/>
      <w:numFmt w:val="bullet"/>
      <w:pStyle w:val="CheckList0"/>
      <w:lvlText w:val=""/>
      <w:lvlJc w:val="left"/>
      <w:pPr>
        <w:tabs>
          <w:tab w:val="num" w:pos="720"/>
        </w:tabs>
        <w:ind w:left="720" w:hanging="360"/>
      </w:pPr>
      <w:rPr>
        <w:rFonts w:hint="default" w:ascii="Wingdings" w:hAnsi="Wingdings"/>
        <w:color w:val="4472C4" w:themeColor="accent1"/>
        <w:position w:val="-6"/>
        <w:sz w:val="24"/>
        <w:szCs w:val="28"/>
      </w:rPr>
    </w:lvl>
    <w:lvl w:ilvl="1" w:tplc="13BC82D4">
      <w:start w:val="1"/>
      <w:numFmt w:val="bullet"/>
      <w:lvlText w:val=""/>
      <w:lvlJc w:val="left"/>
      <w:pPr>
        <w:tabs>
          <w:tab w:val="num" w:pos="720"/>
        </w:tabs>
        <w:ind w:left="720" w:hanging="360"/>
      </w:pPr>
      <w:rPr>
        <w:rFonts w:hint="default" w:ascii="Wingdings" w:hAnsi="Wingdings" w:cs="Times New Roman"/>
        <w:color w:val="4472C4" w:themeColor="accent1"/>
        <w:position w:val="-6"/>
        <w:sz w:val="36"/>
        <w:szCs w:val="28"/>
      </w:rPr>
    </w:lvl>
    <w:lvl w:ilvl="2" w:tplc="92FE9064">
      <w:start w:val="1"/>
      <w:numFmt w:val="bullet"/>
      <w:lvlText w:val=""/>
      <w:lvlJc w:val="left"/>
      <w:pPr>
        <w:tabs>
          <w:tab w:val="num" w:pos="1080"/>
        </w:tabs>
        <w:ind w:left="1080" w:hanging="360"/>
      </w:pPr>
      <w:rPr>
        <w:rFonts w:hint="default" w:ascii="Wingdings" w:hAnsi="Wingdings" w:cs="Times New Roman"/>
        <w:color w:val="4472C4" w:themeColor="accent1"/>
        <w:position w:val="-6"/>
        <w:sz w:val="36"/>
        <w:szCs w:val="28"/>
      </w:rPr>
    </w:lvl>
    <w:lvl w:ilvl="3" w:tplc="C4A20C78">
      <w:start w:val="1"/>
      <w:numFmt w:val="decimal"/>
      <w:lvlText w:val="(%4)"/>
      <w:lvlJc w:val="left"/>
      <w:pPr>
        <w:tabs>
          <w:tab w:val="num" w:pos="1440"/>
        </w:tabs>
        <w:ind w:left="1440" w:hanging="360"/>
      </w:pPr>
      <w:rPr>
        <w:rFonts w:hint="default"/>
      </w:rPr>
    </w:lvl>
    <w:lvl w:ilvl="4" w:tplc="B1BC052A">
      <w:start w:val="1"/>
      <w:numFmt w:val="lowerLetter"/>
      <w:lvlText w:val="(%5)"/>
      <w:lvlJc w:val="left"/>
      <w:pPr>
        <w:tabs>
          <w:tab w:val="num" w:pos="1800"/>
        </w:tabs>
        <w:ind w:left="1800" w:hanging="360"/>
      </w:pPr>
      <w:rPr>
        <w:rFonts w:hint="default"/>
      </w:rPr>
    </w:lvl>
    <w:lvl w:ilvl="5" w:tplc="725A7FE0">
      <w:start w:val="1"/>
      <w:numFmt w:val="lowerRoman"/>
      <w:lvlText w:val="(%6)"/>
      <w:lvlJc w:val="left"/>
      <w:pPr>
        <w:tabs>
          <w:tab w:val="num" w:pos="2160"/>
        </w:tabs>
        <w:ind w:left="2160" w:hanging="360"/>
      </w:pPr>
      <w:rPr>
        <w:rFonts w:hint="default"/>
      </w:rPr>
    </w:lvl>
    <w:lvl w:ilvl="6" w:tplc="32101DBC">
      <w:start w:val="1"/>
      <w:numFmt w:val="decimal"/>
      <w:lvlText w:val="%7."/>
      <w:lvlJc w:val="left"/>
      <w:pPr>
        <w:tabs>
          <w:tab w:val="num" w:pos="2520"/>
        </w:tabs>
        <w:ind w:left="2520" w:hanging="360"/>
      </w:pPr>
      <w:rPr>
        <w:rFonts w:hint="default"/>
      </w:rPr>
    </w:lvl>
    <w:lvl w:ilvl="7" w:tplc="FC0E40D0">
      <w:start w:val="1"/>
      <w:numFmt w:val="lowerLetter"/>
      <w:lvlText w:val="%8."/>
      <w:lvlJc w:val="left"/>
      <w:pPr>
        <w:tabs>
          <w:tab w:val="num" w:pos="2880"/>
        </w:tabs>
        <w:ind w:left="2880" w:hanging="360"/>
      </w:pPr>
      <w:rPr>
        <w:rFonts w:hint="default"/>
      </w:rPr>
    </w:lvl>
    <w:lvl w:ilvl="8" w:tplc="F85217C0">
      <w:start w:val="1"/>
      <w:numFmt w:val="lowerRoman"/>
      <w:lvlText w:val="%9."/>
      <w:lvlJc w:val="left"/>
      <w:pPr>
        <w:tabs>
          <w:tab w:val="num" w:pos="3240"/>
        </w:tabs>
        <w:ind w:left="3240" w:hanging="360"/>
      </w:pPr>
      <w:rPr>
        <w:rFonts w:hint="default"/>
      </w:rPr>
    </w:lvl>
  </w:abstractNum>
  <w:abstractNum w:abstractNumId="37" w15:restartNumberingAfterBreak="0">
    <w:nsid w:val="70F35A10"/>
    <w:multiLevelType w:val="hybridMultilevel"/>
    <w:tmpl w:val="5BBE07A6"/>
    <w:lvl w:ilvl="0" w:tplc="A078AD02">
      <w:numFmt w:val="bullet"/>
      <w:lvlText w:val=""/>
      <w:lvlJc w:val="left"/>
      <w:pPr>
        <w:ind w:left="720" w:hanging="360"/>
      </w:pPr>
      <w:rPr>
        <w:rFonts w:hint="default" w:ascii="Symbol" w:hAnsi="Symbol"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2213704"/>
    <w:multiLevelType w:val="hybridMultilevel"/>
    <w:tmpl w:val="AD6C9E10"/>
    <w:lvl w:ilvl="0" w:tplc="0958D0C8">
      <w:numFmt w:val="bullet"/>
      <w:lvlText w:val=""/>
      <w:lvlJc w:val="left"/>
      <w:pPr>
        <w:ind w:left="720" w:hanging="360"/>
      </w:pPr>
      <w:rPr>
        <w:rFonts w:hint="default" w:ascii="Symbol" w:hAnsi="Symbol" w:eastAsiaTheme="minorEastAsia" w:cstheme="minorBidi"/>
      </w:rPr>
    </w:lvl>
    <w:lvl w:ilvl="1" w:tplc="44090003">
      <w:start w:val="1"/>
      <w:numFmt w:val="bullet"/>
      <w:lvlText w:val="o"/>
      <w:lvlJc w:val="left"/>
      <w:pPr>
        <w:ind w:left="1440" w:hanging="360"/>
      </w:pPr>
      <w:rPr>
        <w:rFonts w:hint="default" w:ascii="Courier New" w:hAnsi="Courier New" w:cs="Courier New"/>
      </w:rPr>
    </w:lvl>
    <w:lvl w:ilvl="2" w:tplc="44090005">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39" w15:restartNumberingAfterBreak="0">
    <w:nsid w:val="7C9B23A2"/>
    <w:multiLevelType w:val="hybridMultilevel"/>
    <w:tmpl w:val="05A6F20A"/>
    <w:lvl w:ilvl="0" w:tplc="0958D0C8">
      <w:numFmt w:val="bullet"/>
      <w:lvlText w:val=""/>
      <w:lvlJc w:val="left"/>
      <w:pPr>
        <w:ind w:left="720" w:hanging="360"/>
      </w:pPr>
      <w:rPr>
        <w:rFonts w:hint="default" w:ascii="Symbol" w:hAnsi="Symbol" w:eastAsiaTheme="minorEastAsia" w:cstheme="minorBidi"/>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40" w15:restartNumberingAfterBreak="0">
    <w:nsid w:val="7F7171AF"/>
    <w:multiLevelType w:val="hybridMultilevel"/>
    <w:tmpl w:val="26A610B2"/>
    <w:styleLink w:val="HeadingNumbered"/>
    <w:lvl w:ilvl="0" w:tplc="1000000F">
      <w:start w:val="1"/>
      <w:numFmt w:val="decimal"/>
      <w:lvlText w:val="%1."/>
      <w:lvlJc w:val="left"/>
      <w:pPr>
        <w:ind w:left="792" w:hanging="360"/>
      </w:pPr>
      <w:rPr>
        <w:rFonts w:hint="default"/>
        <w:color w:val="008AC8"/>
      </w:rPr>
    </w:lvl>
    <w:lvl w:ilvl="1" w:tplc="04090003">
      <w:start w:val="1"/>
      <w:numFmt w:val="bullet"/>
      <w:lvlText w:val="o"/>
      <w:lvlJc w:val="left"/>
      <w:pPr>
        <w:ind w:left="1512" w:hanging="360"/>
      </w:pPr>
      <w:rPr>
        <w:rFonts w:hint="default" w:ascii="Courier New" w:hAnsi="Courier New" w:cs="Courier New"/>
      </w:rPr>
    </w:lvl>
    <w:lvl w:ilvl="2" w:tplc="04090005">
      <w:start w:val="1"/>
      <w:numFmt w:val="bullet"/>
      <w:lvlText w:val=""/>
      <w:lvlJc w:val="left"/>
      <w:pPr>
        <w:ind w:left="2232" w:hanging="360"/>
      </w:pPr>
      <w:rPr>
        <w:rFonts w:hint="default" w:ascii="Wingdings" w:hAnsi="Wingdings"/>
      </w:rPr>
    </w:lvl>
    <w:lvl w:ilvl="3" w:tplc="665C396A">
      <w:start w:val="3"/>
      <w:numFmt w:val="bullet"/>
      <w:lvlText w:val="•"/>
      <w:lvlJc w:val="left"/>
      <w:pPr>
        <w:ind w:left="2952" w:hanging="360"/>
      </w:pPr>
      <w:rPr>
        <w:rFonts w:hint="default" w:ascii="EniExpReg" w:hAnsi="EniExpReg" w:eastAsia="Cambria" w:cs="Times New Roman"/>
      </w:rPr>
    </w:lvl>
    <w:lvl w:ilvl="4" w:tplc="04090003">
      <w:start w:val="1"/>
      <w:numFmt w:val="bullet"/>
      <w:lvlText w:val="o"/>
      <w:lvlJc w:val="left"/>
      <w:pPr>
        <w:ind w:left="3672" w:hanging="360"/>
      </w:pPr>
      <w:rPr>
        <w:rFonts w:hint="default" w:ascii="Courier New" w:hAnsi="Courier New" w:cs="Courier New"/>
      </w:rPr>
    </w:lvl>
    <w:lvl w:ilvl="5" w:tplc="04090005">
      <w:start w:val="1"/>
      <w:numFmt w:val="bullet"/>
      <w:lvlText w:val=""/>
      <w:lvlJc w:val="left"/>
      <w:pPr>
        <w:ind w:left="4392" w:hanging="360"/>
      </w:pPr>
      <w:rPr>
        <w:rFonts w:hint="default" w:ascii="Wingdings" w:hAnsi="Wingdings"/>
      </w:rPr>
    </w:lvl>
    <w:lvl w:ilvl="6" w:tplc="04090001">
      <w:start w:val="1"/>
      <w:numFmt w:val="bullet"/>
      <w:lvlText w:val=""/>
      <w:lvlJc w:val="left"/>
      <w:pPr>
        <w:ind w:left="5112" w:hanging="360"/>
      </w:pPr>
      <w:rPr>
        <w:rFonts w:hint="default" w:ascii="Symbol" w:hAnsi="Symbol"/>
      </w:rPr>
    </w:lvl>
    <w:lvl w:ilvl="7" w:tplc="04090003">
      <w:start w:val="1"/>
      <w:numFmt w:val="bullet"/>
      <w:lvlText w:val="o"/>
      <w:lvlJc w:val="left"/>
      <w:pPr>
        <w:ind w:left="5832" w:hanging="360"/>
      </w:pPr>
      <w:rPr>
        <w:rFonts w:hint="default" w:ascii="Courier New" w:hAnsi="Courier New" w:cs="Courier New"/>
      </w:rPr>
    </w:lvl>
    <w:lvl w:ilvl="8" w:tplc="04090005">
      <w:start w:val="1"/>
      <w:numFmt w:val="bullet"/>
      <w:lvlText w:val=""/>
      <w:lvlJc w:val="left"/>
      <w:pPr>
        <w:ind w:left="6552" w:hanging="360"/>
      </w:pPr>
      <w:rPr>
        <w:rFonts w:hint="default" w:ascii="Wingdings" w:hAnsi="Wingdings"/>
      </w:rPr>
    </w:lvl>
  </w:abstractNum>
  <w:num w:numId="1" w16cid:durableId="99301969">
    <w:abstractNumId w:val="23"/>
  </w:num>
  <w:num w:numId="2" w16cid:durableId="1056198487">
    <w:abstractNumId w:val="28"/>
  </w:num>
  <w:num w:numId="3" w16cid:durableId="324673605">
    <w:abstractNumId w:val="13"/>
  </w:num>
  <w:num w:numId="4" w16cid:durableId="843517002">
    <w:abstractNumId w:val="10"/>
  </w:num>
  <w:num w:numId="5" w16cid:durableId="731656599">
    <w:abstractNumId w:val="8"/>
  </w:num>
  <w:num w:numId="6" w16cid:durableId="678776994">
    <w:abstractNumId w:val="22"/>
  </w:num>
  <w:num w:numId="7" w16cid:durableId="700127073">
    <w:abstractNumId w:val="6"/>
  </w:num>
  <w:num w:numId="8" w16cid:durableId="650989728">
    <w:abstractNumId w:val="5"/>
  </w:num>
  <w:num w:numId="9" w16cid:durableId="1219630249">
    <w:abstractNumId w:val="4"/>
  </w:num>
  <w:num w:numId="10" w16cid:durableId="1554343774">
    <w:abstractNumId w:val="3"/>
  </w:num>
  <w:num w:numId="11" w16cid:durableId="1331516956">
    <w:abstractNumId w:val="7"/>
  </w:num>
  <w:num w:numId="12" w16cid:durableId="1191603289">
    <w:abstractNumId w:val="2"/>
  </w:num>
  <w:num w:numId="13" w16cid:durableId="1907182299">
    <w:abstractNumId w:val="1"/>
  </w:num>
  <w:num w:numId="14" w16cid:durableId="2113359149">
    <w:abstractNumId w:val="0"/>
  </w:num>
  <w:num w:numId="15" w16cid:durableId="39019249">
    <w:abstractNumId w:val="11"/>
  </w:num>
  <w:num w:numId="16" w16cid:durableId="352802644">
    <w:abstractNumId w:val="19"/>
  </w:num>
  <w:num w:numId="17" w16cid:durableId="592593687">
    <w:abstractNumId w:val="15"/>
  </w:num>
  <w:num w:numId="18" w16cid:durableId="1022784978">
    <w:abstractNumId w:val="21"/>
  </w:num>
  <w:num w:numId="19" w16cid:durableId="171457358">
    <w:abstractNumId w:val="40"/>
  </w:num>
  <w:num w:numId="20" w16cid:durableId="602541417">
    <w:abstractNumId w:val="35"/>
  </w:num>
  <w:num w:numId="21" w16cid:durableId="943415388">
    <w:abstractNumId w:val="32"/>
  </w:num>
  <w:num w:numId="22" w16cid:durableId="1806122196">
    <w:abstractNumId w:val="18"/>
  </w:num>
  <w:num w:numId="23" w16cid:durableId="2144423199">
    <w:abstractNumId w:val="24"/>
  </w:num>
  <w:num w:numId="24" w16cid:durableId="1135173867">
    <w:abstractNumId w:val="36"/>
  </w:num>
  <w:num w:numId="25" w16cid:durableId="597895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03760253">
    <w:abstractNumId w:val="32"/>
    <w:lvlOverride w:ilvl="0">
      <w:startOverride w:val="1"/>
      <w:lvl w:ilvl="0" w:tplc="DB004B32">
        <w:start w:val="1"/>
        <w:numFmt w:val="bullet"/>
        <w:pStyle w:val="ListBullet"/>
        <w:lvlText w:val=""/>
        <w:lvlJc w:val="left"/>
        <w:pPr>
          <w:tabs>
            <w:tab w:val="num" w:pos="720"/>
          </w:tabs>
          <w:ind w:left="717" w:hanging="360"/>
        </w:pPr>
        <w:rPr>
          <w:rFonts w:hint="default" w:ascii="Symbol" w:hAnsi="Symbol"/>
          <w:color w:val="000000" w:themeColor="text1"/>
          <w:sz w:val="24"/>
          <w:szCs w:val="20"/>
        </w:rPr>
      </w:lvl>
    </w:lvlOverride>
    <w:lvlOverride w:ilvl="1">
      <w:lvl w:ilvl="1" w:tplc="28E0665A">
        <w:numFmt w:val="decimal"/>
        <w:lvlText w:val=""/>
        <w:lvlJc w:val="left"/>
      </w:lvl>
    </w:lvlOverride>
    <w:lvlOverride w:ilvl="2">
      <w:lvl w:ilvl="2" w:tplc="25F0B156">
        <w:numFmt w:val="decimal"/>
        <w:lvlText w:val=""/>
        <w:lvlJc w:val="left"/>
      </w:lvl>
    </w:lvlOverride>
    <w:lvlOverride w:ilvl="3">
      <w:lvl w:ilvl="3" w:tplc="C252422C">
        <w:numFmt w:val="decimal"/>
        <w:lvlText w:val=""/>
        <w:lvlJc w:val="left"/>
      </w:lvl>
    </w:lvlOverride>
    <w:lvlOverride w:ilvl="4">
      <w:startOverride w:val="1"/>
      <w:lvl w:ilvl="4" w:tplc="E278AA7C">
        <w:start w:val="1"/>
        <w:numFmt w:val="decimal"/>
        <w:lvlText w:val=""/>
        <w:lvlJc w:val="left"/>
      </w:lvl>
    </w:lvlOverride>
    <w:lvlOverride w:ilvl="5">
      <w:startOverride w:val="1"/>
      <w:lvl w:ilvl="5" w:tplc="DD42BDF2">
        <w:start w:val="1"/>
        <w:numFmt w:val="decimal"/>
        <w:lvlText w:val=""/>
        <w:lvlJc w:val="left"/>
      </w:lvl>
    </w:lvlOverride>
  </w:num>
  <w:num w:numId="27" w16cid:durableId="1049649574">
    <w:abstractNumId w:val="37"/>
  </w:num>
  <w:num w:numId="28" w16cid:durableId="714816515">
    <w:abstractNumId w:val="9"/>
  </w:num>
  <w:num w:numId="29" w16cid:durableId="543442129">
    <w:abstractNumId w:val="29"/>
  </w:num>
  <w:num w:numId="30" w16cid:durableId="588736743">
    <w:abstractNumId w:val="17"/>
  </w:num>
  <w:num w:numId="31" w16cid:durableId="1025329410">
    <w:abstractNumId w:val="12"/>
  </w:num>
  <w:num w:numId="32" w16cid:durableId="41441678">
    <w:abstractNumId w:val="33"/>
  </w:num>
  <w:num w:numId="33" w16cid:durableId="381174967">
    <w:abstractNumId w:val="27"/>
  </w:num>
  <w:num w:numId="34" w16cid:durableId="1645887381">
    <w:abstractNumId w:val="39"/>
  </w:num>
  <w:num w:numId="35" w16cid:durableId="1126772380">
    <w:abstractNumId w:val="31"/>
  </w:num>
  <w:num w:numId="36" w16cid:durableId="954336054">
    <w:abstractNumId w:val="26"/>
  </w:num>
  <w:num w:numId="37" w16cid:durableId="819689854">
    <w:abstractNumId w:val="16"/>
  </w:num>
  <w:num w:numId="38" w16cid:durableId="1811050811">
    <w:abstractNumId w:val="20"/>
  </w:num>
  <w:num w:numId="39" w16cid:durableId="1598950752">
    <w:abstractNumId w:val="25"/>
  </w:num>
  <w:num w:numId="40" w16cid:durableId="1770270945">
    <w:abstractNumId w:val="38"/>
  </w:num>
  <w:num w:numId="41" w16cid:durableId="1427731732">
    <w:abstractNumId w:val="34"/>
  </w:num>
  <w:num w:numId="42" w16cid:durableId="589657053">
    <w:abstractNumId w:val="14"/>
  </w:num>
  <w:num w:numId="43" w16cid:durableId="1134955529">
    <w:abstractNumId w:val="30"/>
  </w:num>
  <w:numIdMacAtCleanup w:val="4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CD"/>
    <w:rsid w:val="000126BB"/>
    <w:rsid w:val="00012DAA"/>
    <w:rsid w:val="00013529"/>
    <w:rsid w:val="00021235"/>
    <w:rsid w:val="000219D0"/>
    <w:rsid w:val="00021BB8"/>
    <w:rsid w:val="00023EB9"/>
    <w:rsid w:val="0002476D"/>
    <w:rsid w:val="00027A3B"/>
    <w:rsid w:val="000300CD"/>
    <w:rsid w:val="000300DE"/>
    <w:rsid w:val="00031DA0"/>
    <w:rsid w:val="00033553"/>
    <w:rsid w:val="00041CAF"/>
    <w:rsid w:val="00043771"/>
    <w:rsid w:val="00043817"/>
    <w:rsid w:val="00044872"/>
    <w:rsid w:val="000502A6"/>
    <w:rsid w:val="0005247C"/>
    <w:rsid w:val="000561D0"/>
    <w:rsid w:val="00062620"/>
    <w:rsid w:val="0006703A"/>
    <w:rsid w:val="00070FC6"/>
    <w:rsid w:val="00071F73"/>
    <w:rsid w:val="000726D1"/>
    <w:rsid w:val="00072AB2"/>
    <w:rsid w:val="00074067"/>
    <w:rsid w:val="000755D0"/>
    <w:rsid w:val="00075BA7"/>
    <w:rsid w:val="00077E47"/>
    <w:rsid w:val="00083264"/>
    <w:rsid w:val="00083D2E"/>
    <w:rsid w:val="00085957"/>
    <w:rsid w:val="00086269"/>
    <w:rsid w:val="00087A3E"/>
    <w:rsid w:val="00092D23"/>
    <w:rsid w:val="000933E4"/>
    <w:rsid w:val="00093F61"/>
    <w:rsid w:val="0009466F"/>
    <w:rsid w:val="00095D3D"/>
    <w:rsid w:val="00097D83"/>
    <w:rsid w:val="000A4DB4"/>
    <w:rsid w:val="000A7768"/>
    <w:rsid w:val="000A7CD4"/>
    <w:rsid w:val="000A7E0A"/>
    <w:rsid w:val="000B101B"/>
    <w:rsid w:val="000B24DE"/>
    <w:rsid w:val="000B2873"/>
    <w:rsid w:val="000B5336"/>
    <w:rsid w:val="000B5AB3"/>
    <w:rsid w:val="000B5B24"/>
    <w:rsid w:val="000B5BCC"/>
    <w:rsid w:val="000B5F58"/>
    <w:rsid w:val="000C010A"/>
    <w:rsid w:val="000C1642"/>
    <w:rsid w:val="000C4802"/>
    <w:rsid w:val="000C629C"/>
    <w:rsid w:val="000C6D5D"/>
    <w:rsid w:val="000C7B5C"/>
    <w:rsid w:val="000D644C"/>
    <w:rsid w:val="000D707E"/>
    <w:rsid w:val="000D7425"/>
    <w:rsid w:val="000E03FF"/>
    <w:rsid w:val="000E049A"/>
    <w:rsid w:val="000E4CDB"/>
    <w:rsid w:val="000E711D"/>
    <w:rsid w:val="000F08C5"/>
    <w:rsid w:val="000F2A7E"/>
    <w:rsid w:val="000F66B8"/>
    <w:rsid w:val="001012C1"/>
    <w:rsid w:val="00105136"/>
    <w:rsid w:val="00107430"/>
    <w:rsid w:val="001076C3"/>
    <w:rsid w:val="001079BE"/>
    <w:rsid w:val="00112B94"/>
    <w:rsid w:val="00112BBC"/>
    <w:rsid w:val="0011377E"/>
    <w:rsid w:val="00113A64"/>
    <w:rsid w:val="0011707E"/>
    <w:rsid w:val="00122F0E"/>
    <w:rsid w:val="00123146"/>
    <w:rsid w:val="00130A72"/>
    <w:rsid w:val="00130ED5"/>
    <w:rsid w:val="001364BE"/>
    <w:rsid w:val="00137CC3"/>
    <w:rsid w:val="00143207"/>
    <w:rsid w:val="00143B71"/>
    <w:rsid w:val="00146C65"/>
    <w:rsid w:val="00147ACD"/>
    <w:rsid w:val="0015063B"/>
    <w:rsid w:val="001515C5"/>
    <w:rsid w:val="00152887"/>
    <w:rsid w:val="0015291A"/>
    <w:rsid w:val="00152AE4"/>
    <w:rsid w:val="0015775F"/>
    <w:rsid w:val="00157FB9"/>
    <w:rsid w:val="00163A5A"/>
    <w:rsid w:val="0017183D"/>
    <w:rsid w:val="00172006"/>
    <w:rsid w:val="00173502"/>
    <w:rsid w:val="00174B13"/>
    <w:rsid w:val="0017721F"/>
    <w:rsid w:val="001777C7"/>
    <w:rsid w:val="00183010"/>
    <w:rsid w:val="001844A7"/>
    <w:rsid w:val="001850BD"/>
    <w:rsid w:val="00186AAE"/>
    <w:rsid w:val="00191CCE"/>
    <w:rsid w:val="00192BEB"/>
    <w:rsid w:val="0019499E"/>
    <w:rsid w:val="00194A42"/>
    <w:rsid w:val="001A0A82"/>
    <w:rsid w:val="001A2DF9"/>
    <w:rsid w:val="001A3ED2"/>
    <w:rsid w:val="001B67BB"/>
    <w:rsid w:val="001B75AE"/>
    <w:rsid w:val="001C333B"/>
    <w:rsid w:val="001C6282"/>
    <w:rsid w:val="001D2B27"/>
    <w:rsid w:val="001D51A7"/>
    <w:rsid w:val="001D6093"/>
    <w:rsid w:val="001E034F"/>
    <w:rsid w:val="001E0C7B"/>
    <w:rsid w:val="001E2AD3"/>
    <w:rsid w:val="001E4157"/>
    <w:rsid w:val="001E420B"/>
    <w:rsid w:val="001E4BCC"/>
    <w:rsid w:val="001E5E73"/>
    <w:rsid w:val="001E7BB8"/>
    <w:rsid w:val="001E7CF3"/>
    <w:rsid w:val="001F12DF"/>
    <w:rsid w:val="001F2CED"/>
    <w:rsid w:val="001F3C13"/>
    <w:rsid w:val="002002AA"/>
    <w:rsid w:val="0020254D"/>
    <w:rsid w:val="00204622"/>
    <w:rsid w:val="00204EC6"/>
    <w:rsid w:val="00205CAE"/>
    <w:rsid w:val="002068A5"/>
    <w:rsid w:val="00206DDB"/>
    <w:rsid w:val="0021206D"/>
    <w:rsid w:val="0021395A"/>
    <w:rsid w:val="00220C2E"/>
    <w:rsid w:val="00222110"/>
    <w:rsid w:val="0022497C"/>
    <w:rsid w:val="00227569"/>
    <w:rsid w:val="002364B4"/>
    <w:rsid w:val="00236913"/>
    <w:rsid w:val="00236E21"/>
    <w:rsid w:val="00237B2A"/>
    <w:rsid w:val="00240195"/>
    <w:rsid w:val="00240D76"/>
    <w:rsid w:val="00240E4B"/>
    <w:rsid w:val="00243F99"/>
    <w:rsid w:val="00244488"/>
    <w:rsid w:val="00245E9B"/>
    <w:rsid w:val="00246CE9"/>
    <w:rsid w:val="00257D90"/>
    <w:rsid w:val="002600C0"/>
    <w:rsid w:val="00263466"/>
    <w:rsid w:val="00263AF4"/>
    <w:rsid w:val="00264A74"/>
    <w:rsid w:val="00265029"/>
    <w:rsid w:val="00265B32"/>
    <w:rsid w:val="0027092D"/>
    <w:rsid w:val="00273181"/>
    <w:rsid w:val="002754A5"/>
    <w:rsid w:val="00276128"/>
    <w:rsid w:val="002768A7"/>
    <w:rsid w:val="00276DD7"/>
    <w:rsid w:val="002804AA"/>
    <w:rsid w:val="002807C0"/>
    <w:rsid w:val="002824DA"/>
    <w:rsid w:val="00282574"/>
    <w:rsid w:val="00282C52"/>
    <w:rsid w:val="002847CB"/>
    <w:rsid w:val="00285EB7"/>
    <w:rsid w:val="00286565"/>
    <w:rsid w:val="0029072C"/>
    <w:rsid w:val="00290EE3"/>
    <w:rsid w:val="00292C7D"/>
    <w:rsid w:val="00293C1F"/>
    <w:rsid w:val="00293D9F"/>
    <w:rsid w:val="002956DF"/>
    <w:rsid w:val="00296623"/>
    <w:rsid w:val="002A00E0"/>
    <w:rsid w:val="002A0EF9"/>
    <w:rsid w:val="002A445E"/>
    <w:rsid w:val="002A4F0B"/>
    <w:rsid w:val="002A6FBB"/>
    <w:rsid w:val="002A7AB0"/>
    <w:rsid w:val="002B2C0A"/>
    <w:rsid w:val="002B3BA6"/>
    <w:rsid w:val="002B4D01"/>
    <w:rsid w:val="002B5659"/>
    <w:rsid w:val="002B5730"/>
    <w:rsid w:val="002B5C05"/>
    <w:rsid w:val="002B737A"/>
    <w:rsid w:val="002C281A"/>
    <w:rsid w:val="002C36AD"/>
    <w:rsid w:val="002C3B3F"/>
    <w:rsid w:val="002C4A3F"/>
    <w:rsid w:val="002C6A29"/>
    <w:rsid w:val="002D7065"/>
    <w:rsid w:val="002D7762"/>
    <w:rsid w:val="002D7C9F"/>
    <w:rsid w:val="002E3050"/>
    <w:rsid w:val="002E3682"/>
    <w:rsid w:val="002E3E69"/>
    <w:rsid w:val="002E448F"/>
    <w:rsid w:val="002E46BE"/>
    <w:rsid w:val="002F1FBF"/>
    <w:rsid w:val="002F2B96"/>
    <w:rsid w:val="002F4BA3"/>
    <w:rsid w:val="002F5DCD"/>
    <w:rsid w:val="002F6F37"/>
    <w:rsid w:val="00302AE1"/>
    <w:rsid w:val="00302DB4"/>
    <w:rsid w:val="00304CAC"/>
    <w:rsid w:val="00305BEC"/>
    <w:rsid w:val="003067C7"/>
    <w:rsid w:val="003070AA"/>
    <w:rsid w:val="0030727D"/>
    <w:rsid w:val="003101CE"/>
    <w:rsid w:val="0031057C"/>
    <w:rsid w:val="0031229C"/>
    <w:rsid w:val="00312861"/>
    <w:rsid w:val="00312AA1"/>
    <w:rsid w:val="00312B9F"/>
    <w:rsid w:val="00316712"/>
    <w:rsid w:val="00316D70"/>
    <w:rsid w:val="0031760C"/>
    <w:rsid w:val="003208CF"/>
    <w:rsid w:val="00320FD9"/>
    <w:rsid w:val="0032197D"/>
    <w:rsid w:val="0032256B"/>
    <w:rsid w:val="00322F33"/>
    <w:rsid w:val="00326B1D"/>
    <w:rsid w:val="00327C9E"/>
    <w:rsid w:val="00327D5D"/>
    <w:rsid w:val="00340C22"/>
    <w:rsid w:val="003418F6"/>
    <w:rsid w:val="00344EEE"/>
    <w:rsid w:val="00345E55"/>
    <w:rsid w:val="00347BA3"/>
    <w:rsid w:val="003507AA"/>
    <w:rsid w:val="0035118F"/>
    <w:rsid w:val="00355937"/>
    <w:rsid w:val="00355CB3"/>
    <w:rsid w:val="00356519"/>
    <w:rsid w:val="0035737F"/>
    <w:rsid w:val="00362B17"/>
    <w:rsid w:val="003632B9"/>
    <w:rsid w:val="00367932"/>
    <w:rsid w:val="00371ADD"/>
    <w:rsid w:val="003723C7"/>
    <w:rsid w:val="0037352B"/>
    <w:rsid w:val="003760B4"/>
    <w:rsid w:val="00382D6E"/>
    <w:rsid w:val="00384290"/>
    <w:rsid w:val="00384545"/>
    <w:rsid w:val="00393DE1"/>
    <w:rsid w:val="0039529F"/>
    <w:rsid w:val="00395AB3"/>
    <w:rsid w:val="00397142"/>
    <w:rsid w:val="00397772"/>
    <w:rsid w:val="003A0835"/>
    <w:rsid w:val="003A1726"/>
    <w:rsid w:val="003A1AD0"/>
    <w:rsid w:val="003A29A8"/>
    <w:rsid w:val="003A3309"/>
    <w:rsid w:val="003A54FE"/>
    <w:rsid w:val="003B2659"/>
    <w:rsid w:val="003B5CC4"/>
    <w:rsid w:val="003B62AC"/>
    <w:rsid w:val="003B6BB2"/>
    <w:rsid w:val="003B74CB"/>
    <w:rsid w:val="003B7753"/>
    <w:rsid w:val="003C0BCA"/>
    <w:rsid w:val="003C1107"/>
    <w:rsid w:val="003C1320"/>
    <w:rsid w:val="003C266F"/>
    <w:rsid w:val="003C29B5"/>
    <w:rsid w:val="003C541C"/>
    <w:rsid w:val="003D2A21"/>
    <w:rsid w:val="003D542C"/>
    <w:rsid w:val="003D5D1A"/>
    <w:rsid w:val="003D740D"/>
    <w:rsid w:val="003E5943"/>
    <w:rsid w:val="003E5FFC"/>
    <w:rsid w:val="003E7504"/>
    <w:rsid w:val="003E7D61"/>
    <w:rsid w:val="003F1D21"/>
    <w:rsid w:val="003F2B7D"/>
    <w:rsid w:val="003F3D73"/>
    <w:rsid w:val="003F4D06"/>
    <w:rsid w:val="003F6EDB"/>
    <w:rsid w:val="003F7474"/>
    <w:rsid w:val="003F7B52"/>
    <w:rsid w:val="0040293E"/>
    <w:rsid w:val="00406C52"/>
    <w:rsid w:val="00406F9F"/>
    <w:rsid w:val="00407707"/>
    <w:rsid w:val="00410A1E"/>
    <w:rsid w:val="004133B5"/>
    <w:rsid w:val="004161BF"/>
    <w:rsid w:val="00420CCE"/>
    <w:rsid w:val="00422E89"/>
    <w:rsid w:val="004245FA"/>
    <w:rsid w:val="0042734D"/>
    <w:rsid w:val="00427AE7"/>
    <w:rsid w:val="0043152E"/>
    <w:rsid w:val="00431B24"/>
    <w:rsid w:val="0043224D"/>
    <w:rsid w:val="00433637"/>
    <w:rsid w:val="00433CB1"/>
    <w:rsid w:val="00434450"/>
    <w:rsid w:val="004368F4"/>
    <w:rsid w:val="00437291"/>
    <w:rsid w:val="00441F2D"/>
    <w:rsid w:val="004423BC"/>
    <w:rsid w:val="00443740"/>
    <w:rsid w:val="0045387A"/>
    <w:rsid w:val="00454D51"/>
    <w:rsid w:val="00456A0F"/>
    <w:rsid w:val="00456D81"/>
    <w:rsid w:val="004574CE"/>
    <w:rsid w:val="0046126C"/>
    <w:rsid w:val="004630D7"/>
    <w:rsid w:val="0046410D"/>
    <w:rsid w:val="00465B94"/>
    <w:rsid w:val="00470F32"/>
    <w:rsid w:val="004726DB"/>
    <w:rsid w:val="00472E17"/>
    <w:rsid w:val="0047492D"/>
    <w:rsid w:val="0047790F"/>
    <w:rsid w:val="0048129A"/>
    <w:rsid w:val="0048184B"/>
    <w:rsid w:val="004827AB"/>
    <w:rsid w:val="00484C72"/>
    <w:rsid w:val="00486049"/>
    <w:rsid w:val="004932E7"/>
    <w:rsid w:val="004A530D"/>
    <w:rsid w:val="004A775C"/>
    <w:rsid w:val="004A7AEB"/>
    <w:rsid w:val="004B2BF1"/>
    <w:rsid w:val="004B3909"/>
    <w:rsid w:val="004B40CB"/>
    <w:rsid w:val="004B45E4"/>
    <w:rsid w:val="004B4D46"/>
    <w:rsid w:val="004B5CB1"/>
    <w:rsid w:val="004B7A9B"/>
    <w:rsid w:val="004C4790"/>
    <w:rsid w:val="004D07F6"/>
    <w:rsid w:val="004D1228"/>
    <w:rsid w:val="004D337E"/>
    <w:rsid w:val="004D4467"/>
    <w:rsid w:val="004D4A81"/>
    <w:rsid w:val="004D6E1A"/>
    <w:rsid w:val="004E0885"/>
    <w:rsid w:val="004E18AD"/>
    <w:rsid w:val="004E4A7A"/>
    <w:rsid w:val="004E6F9D"/>
    <w:rsid w:val="004F21B5"/>
    <w:rsid w:val="004F2408"/>
    <w:rsid w:val="004F490B"/>
    <w:rsid w:val="004F5C5A"/>
    <w:rsid w:val="005057ED"/>
    <w:rsid w:val="00505AD1"/>
    <w:rsid w:val="00506052"/>
    <w:rsid w:val="005060E7"/>
    <w:rsid w:val="00506E26"/>
    <w:rsid w:val="00507167"/>
    <w:rsid w:val="00511889"/>
    <w:rsid w:val="005129BD"/>
    <w:rsid w:val="00513363"/>
    <w:rsid w:val="0051379F"/>
    <w:rsid w:val="00513ECB"/>
    <w:rsid w:val="005154A3"/>
    <w:rsid w:val="005156DF"/>
    <w:rsid w:val="00520062"/>
    <w:rsid w:val="0052122A"/>
    <w:rsid w:val="00522233"/>
    <w:rsid w:val="00522A67"/>
    <w:rsid w:val="00522D9F"/>
    <w:rsid w:val="005238F6"/>
    <w:rsid w:val="00523AB3"/>
    <w:rsid w:val="00525461"/>
    <w:rsid w:val="00526C31"/>
    <w:rsid w:val="00527581"/>
    <w:rsid w:val="00530605"/>
    <w:rsid w:val="00530CB6"/>
    <w:rsid w:val="00530ECC"/>
    <w:rsid w:val="00530ED6"/>
    <w:rsid w:val="00537FB9"/>
    <w:rsid w:val="00540834"/>
    <w:rsid w:val="00542366"/>
    <w:rsid w:val="00542AE5"/>
    <w:rsid w:val="00546D4D"/>
    <w:rsid w:val="005476B9"/>
    <w:rsid w:val="005479B1"/>
    <w:rsid w:val="00547E32"/>
    <w:rsid w:val="00551045"/>
    <w:rsid w:val="0055187A"/>
    <w:rsid w:val="00555769"/>
    <w:rsid w:val="00555E3A"/>
    <w:rsid w:val="00556677"/>
    <w:rsid w:val="005576E1"/>
    <w:rsid w:val="00560D96"/>
    <w:rsid w:val="005615CE"/>
    <w:rsid w:val="00561BC8"/>
    <w:rsid w:val="005673E4"/>
    <w:rsid w:val="00567548"/>
    <w:rsid w:val="005706D9"/>
    <w:rsid w:val="00575F09"/>
    <w:rsid w:val="00576D8B"/>
    <w:rsid w:val="0057700E"/>
    <w:rsid w:val="005773D5"/>
    <w:rsid w:val="00580629"/>
    <w:rsid w:val="00580C89"/>
    <w:rsid w:val="00580E84"/>
    <w:rsid w:val="00584BF3"/>
    <w:rsid w:val="00584F66"/>
    <w:rsid w:val="005875A3"/>
    <w:rsid w:val="00590F11"/>
    <w:rsid w:val="005A1618"/>
    <w:rsid w:val="005A27FA"/>
    <w:rsid w:val="005A2A17"/>
    <w:rsid w:val="005A4B99"/>
    <w:rsid w:val="005A51F9"/>
    <w:rsid w:val="005B1251"/>
    <w:rsid w:val="005B125E"/>
    <w:rsid w:val="005B33EB"/>
    <w:rsid w:val="005B42C9"/>
    <w:rsid w:val="005B616B"/>
    <w:rsid w:val="005B6A01"/>
    <w:rsid w:val="005C0306"/>
    <w:rsid w:val="005C07CB"/>
    <w:rsid w:val="005C4B7D"/>
    <w:rsid w:val="005C607B"/>
    <w:rsid w:val="005D1B04"/>
    <w:rsid w:val="005D1FC0"/>
    <w:rsid w:val="005D3A4B"/>
    <w:rsid w:val="005D6482"/>
    <w:rsid w:val="005E025D"/>
    <w:rsid w:val="005E07BA"/>
    <w:rsid w:val="005E0E99"/>
    <w:rsid w:val="005E230D"/>
    <w:rsid w:val="005E25AE"/>
    <w:rsid w:val="005E3036"/>
    <w:rsid w:val="005E547C"/>
    <w:rsid w:val="005F000B"/>
    <w:rsid w:val="005F0A48"/>
    <w:rsid w:val="006035D7"/>
    <w:rsid w:val="00604164"/>
    <w:rsid w:val="006061C2"/>
    <w:rsid w:val="006064C9"/>
    <w:rsid w:val="00607C1E"/>
    <w:rsid w:val="00611419"/>
    <w:rsid w:val="00612067"/>
    <w:rsid w:val="006133C8"/>
    <w:rsid w:val="00615B93"/>
    <w:rsid w:val="00617053"/>
    <w:rsid w:val="00617D9A"/>
    <w:rsid w:val="006203F7"/>
    <w:rsid w:val="0062206A"/>
    <w:rsid w:val="00622761"/>
    <w:rsid w:val="00622BC8"/>
    <w:rsid w:val="00624790"/>
    <w:rsid w:val="00631214"/>
    <w:rsid w:val="006335D0"/>
    <w:rsid w:val="00633E9A"/>
    <w:rsid w:val="00635D6F"/>
    <w:rsid w:val="00637456"/>
    <w:rsid w:val="00642455"/>
    <w:rsid w:val="0064336F"/>
    <w:rsid w:val="006434C1"/>
    <w:rsid w:val="00645C47"/>
    <w:rsid w:val="00645EB4"/>
    <w:rsid w:val="00647E61"/>
    <w:rsid w:val="00653EE9"/>
    <w:rsid w:val="00655E89"/>
    <w:rsid w:val="00656B8D"/>
    <w:rsid w:val="00664A3A"/>
    <w:rsid w:val="0067010E"/>
    <w:rsid w:val="0067036E"/>
    <w:rsid w:val="00673A23"/>
    <w:rsid w:val="00673C92"/>
    <w:rsid w:val="006765D5"/>
    <w:rsid w:val="00681F02"/>
    <w:rsid w:val="00682437"/>
    <w:rsid w:val="00683B1F"/>
    <w:rsid w:val="0068569C"/>
    <w:rsid w:val="00690658"/>
    <w:rsid w:val="006906E5"/>
    <w:rsid w:val="0069173F"/>
    <w:rsid w:val="0069277C"/>
    <w:rsid w:val="00696CBD"/>
    <w:rsid w:val="006A0B9E"/>
    <w:rsid w:val="006A1EA1"/>
    <w:rsid w:val="006A3C7F"/>
    <w:rsid w:val="006A4040"/>
    <w:rsid w:val="006A473D"/>
    <w:rsid w:val="006A5178"/>
    <w:rsid w:val="006A65EF"/>
    <w:rsid w:val="006B0F43"/>
    <w:rsid w:val="006B53B6"/>
    <w:rsid w:val="006B7B22"/>
    <w:rsid w:val="006C0563"/>
    <w:rsid w:val="006C21B0"/>
    <w:rsid w:val="006C3557"/>
    <w:rsid w:val="006C4334"/>
    <w:rsid w:val="006C5F40"/>
    <w:rsid w:val="006D3C5C"/>
    <w:rsid w:val="006D5179"/>
    <w:rsid w:val="006D5824"/>
    <w:rsid w:val="006E0059"/>
    <w:rsid w:val="006E12D3"/>
    <w:rsid w:val="006E27DF"/>
    <w:rsid w:val="006E5B78"/>
    <w:rsid w:val="006F13B0"/>
    <w:rsid w:val="006F1609"/>
    <w:rsid w:val="006F5435"/>
    <w:rsid w:val="006F7882"/>
    <w:rsid w:val="00701C0E"/>
    <w:rsid w:val="007027F3"/>
    <w:rsid w:val="00702B81"/>
    <w:rsid w:val="00705A6A"/>
    <w:rsid w:val="00706B3F"/>
    <w:rsid w:val="0070724C"/>
    <w:rsid w:val="00713CA7"/>
    <w:rsid w:val="007149C1"/>
    <w:rsid w:val="00714D09"/>
    <w:rsid w:val="007161CF"/>
    <w:rsid w:val="00716E2A"/>
    <w:rsid w:val="0072035F"/>
    <w:rsid w:val="00720698"/>
    <w:rsid w:val="007208F5"/>
    <w:rsid w:val="0072371E"/>
    <w:rsid w:val="00723D96"/>
    <w:rsid w:val="00724163"/>
    <w:rsid w:val="007241EC"/>
    <w:rsid w:val="00726C8C"/>
    <w:rsid w:val="007304B8"/>
    <w:rsid w:val="00731A90"/>
    <w:rsid w:val="0073216F"/>
    <w:rsid w:val="00732772"/>
    <w:rsid w:val="007341F7"/>
    <w:rsid w:val="0073562B"/>
    <w:rsid w:val="00736A0A"/>
    <w:rsid w:val="00736E9A"/>
    <w:rsid w:val="007417BD"/>
    <w:rsid w:val="00743467"/>
    <w:rsid w:val="00745166"/>
    <w:rsid w:val="00745513"/>
    <w:rsid w:val="00745922"/>
    <w:rsid w:val="00745FC8"/>
    <w:rsid w:val="007529CE"/>
    <w:rsid w:val="00753E3E"/>
    <w:rsid w:val="00760934"/>
    <w:rsid w:val="00764339"/>
    <w:rsid w:val="007659AD"/>
    <w:rsid w:val="007660D2"/>
    <w:rsid w:val="00766F1F"/>
    <w:rsid w:val="00767E81"/>
    <w:rsid w:val="00770FA3"/>
    <w:rsid w:val="00772C6B"/>
    <w:rsid w:val="00774CDF"/>
    <w:rsid w:val="00774DDB"/>
    <w:rsid w:val="007753A1"/>
    <w:rsid w:val="0077581E"/>
    <w:rsid w:val="007766DC"/>
    <w:rsid w:val="00776C8C"/>
    <w:rsid w:val="00776F75"/>
    <w:rsid w:val="00782221"/>
    <w:rsid w:val="00782DC1"/>
    <w:rsid w:val="00784779"/>
    <w:rsid w:val="00785E2E"/>
    <w:rsid w:val="007871E4"/>
    <w:rsid w:val="00790103"/>
    <w:rsid w:val="00796D67"/>
    <w:rsid w:val="007972AE"/>
    <w:rsid w:val="007A0D7C"/>
    <w:rsid w:val="007A24EB"/>
    <w:rsid w:val="007A398E"/>
    <w:rsid w:val="007B22FA"/>
    <w:rsid w:val="007B6026"/>
    <w:rsid w:val="007B695D"/>
    <w:rsid w:val="007B6AE8"/>
    <w:rsid w:val="007B746E"/>
    <w:rsid w:val="007C018F"/>
    <w:rsid w:val="007C019F"/>
    <w:rsid w:val="007C16A1"/>
    <w:rsid w:val="007C16F7"/>
    <w:rsid w:val="007C3C43"/>
    <w:rsid w:val="007C3DB9"/>
    <w:rsid w:val="007C7F44"/>
    <w:rsid w:val="007D11EB"/>
    <w:rsid w:val="007D27F1"/>
    <w:rsid w:val="007D3766"/>
    <w:rsid w:val="007D7336"/>
    <w:rsid w:val="007E084C"/>
    <w:rsid w:val="007E1FB1"/>
    <w:rsid w:val="007E306D"/>
    <w:rsid w:val="007E4FB0"/>
    <w:rsid w:val="007E509A"/>
    <w:rsid w:val="007E7140"/>
    <w:rsid w:val="007F5910"/>
    <w:rsid w:val="007F6883"/>
    <w:rsid w:val="007F76AC"/>
    <w:rsid w:val="00802B38"/>
    <w:rsid w:val="00803729"/>
    <w:rsid w:val="00804D59"/>
    <w:rsid w:val="008061C2"/>
    <w:rsid w:val="00806559"/>
    <w:rsid w:val="00806DE9"/>
    <w:rsid w:val="008157B8"/>
    <w:rsid w:val="00822D26"/>
    <w:rsid w:val="00823905"/>
    <w:rsid w:val="00827517"/>
    <w:rsid w:val="008309F7"/>
    <w:rsid w:val="008323C7"/>
    <w:rsid w:val="008355A9"/>
    <w:rsid w:val="00835FF8"/>
    <w:rsid w:val="00842381"/>
    <w:rsid w:val="008425CA"/>
    <w:rsid w:val="00843203"/>
    <w:rsid w:val="00844361"/>
    <w:rsid w:val="00844453"/>
    <w:rsid w:val="0084520E"/>
    <w:rsid w:val="00850F56"/>
    <w:rsid w:val="00852052"/>
    <w:rsid w:val="00854101"/>
    <w:rsid w:val="00854260"/>
    <w:rsid w:val="0085444F"/>
    <w:rsid w:val="00854516"/>
    <w:rsid w:val="00856DFF"/>
    <w:rsid w:val="00860837"/>
    <w:rsid w:val="0086161E"/>
    <w:rsid w:val="00861FF1"/>
    <w:rsid w:val="00862C4A"/>
    <w:rsid w:val="00863248"/>
    <w:rsid w:val="00863359"/>
    <w:rsid w:val="00863F75"/>
    <w:rsid w:val="0087335A"/>
    <w:rsid w:val="0087581A"/>
    <w:rsid w:val="00877EC0"/>
    <w:rsid w:val="00884F8D"/>
    <w:rsid w:val="00886707"/>
    <w:rsid w:val="00891361"/>
    <w:rsid w:val="008913EC"/>
    <w:rsid w:val="00893576"/>
    <w:rsid w:val="008939F8"/>
    <w:rsid w:val="00894DAD"/>
    <w:rsid w:val="00896933"/>
    <w:rsid w:val="00897655"/>
    <w:rsid w:val="008978B2"/>
    <w:rsid w:val="008A3334"/>
    <w:rsid w:val="008A4045"/>
    <w:rsid w:val="008A4364"/>
    <w:rsid w:val="008A5244"/>
    <w:rsid w:val="008A6B22"/>
    <w:rsid w:val="008A7BBB"/>
    <w:rsid w:val="008A7E16"/>
    <w:rsid w:val="008B0A3B"/>
    <w:rsid w:val="008B1B04"/>
    <w:rsid w:val="008B2AF2"/>
    <w:rsid w:val="008B7C7B"/>
    <w:rsid w:val="008C0544"/>
    <w:rsid w:val="008C2F7B"/>
    <w:rsid w:val="008C6FC9"/>
    <w:rsid w:val="008C7E60"/>
    <w:rsid w:val="008D3E8B"/>
    <w:rsid w:val="008D50DF"/>
    <w:rsid w:val="008E3EB9"/>
    <w:rsid w:val="008E6AAB"/>
    <w:rsid w:val="008E6DB2"/>
    <w:rsid w:val="008F138E"/>
    <w:rsid w:val="008F141E"/>
    <w:rsid w:val="008F20B4"/>
    <w:rsid w:val="008F2447"/>
    <w:rsid w:val="008F371A"/>
    <w:rsid w:val="008F41F7"/>
    <w:rsid w:val="008F5821"/>
    <w:rsid w:val="008F7B8E"/>
    <w:rsid w:val="00906C22"/>
    <w:rsid w:val="0090767C"/>
    <w:rsid w:val="00912B8E"/>
    <w:rsid w:val="0091563C"/>
    <w:rsid w:val="0091653E"/>
    <w:rsid w:val="00922035"/>
    <w:rsid w:val="00923185"/>
    <w:rsid w:val="00931CC6"/>
    <w:rsid w:val="0093443B"/>
    <w:rsid w:val="00935EA7"/>
    <w:rsid w:val="009375EA"/>
    <w:rsid w:val="0094180B"/>
    <w:rsid w:val="00941A2B"/>
    <w:rsid w:val="00943EFB"/>
    <w:rsid w:val="00944CB0"/>
    <w:rsid w:val="0094761C"/>
    <w:rsid w:val="009525C3"/>
    <w:rsid w:val="0096771C"/>
    <w:rsid w:val="009744DC"/>
    <w:rsid w:val="00974E7F"/>
    <w:rsid w:val="009768E3"/>
    <w:rsid w:val="00977A58"/>
    <w:rsid w:val="0098134C"/>
    <w:rsid w:val="009837C2"/>
    <w:rsid w:val="00983D72"/>
    <w:rsid w:val="00985EE5"/>
    <w:rsid w:val="00993132"/>
    <w:rsid w:val="009947B1"/>
    <w:rsid w:val="00995712"/>
    <w:rsid w:val="00995989"/>
    <w:rsid w:val="00996E5D"/>
    <w:rsid w:val="00997DB5"/>
    <w:rsid w:val="009A0461"/>
    <w:rsid w:val="009A276F"/>
    <w:rsid w:val="009A401D"/>
    <w:rsid w:val="009A574D"/>
    <w:rsid w:val="009A6577"/>
    <w:rsid w:val="009A6A80"/>
    <w:rsid w:val="009B09FD"/>
    <w:rsid w:val="009B2427"/>
    <w:rsid w:val="009B3005"/>
    <w:rsid w:val="009B3D75"/>
    <w:rsid w:val="009C4B28"/>
    <w:rsid w:val="009C5469"/>
    <w:rsid w:val="009C569E"/>
    <w:rsid w:val="009C5DA8"/>
    <w:rsid w:val="009C64BB"/>
    <w:rsid w:val="009D1DBD"/>
    <w:rsid w:val="009E3103"/>
    <w:rsid w:val="009E59BA"/>
    <w:rsid w:val="009F015C"/>
    <w:rsid w:val="009F166F"/>
    <w:rsid w:val="009F26FF"/>
    <w:rsid w:val="009F407D"/>
    <w:rsid w:val="009F4A0E"/>
    <w:rsid w:val="009F7F97"/>
    <w:rsid w:val="00A003F3"/>
    <w:rsid w:val="00A034AC"/>
    <w:rsid w:val="00A05272"/>
    <w:rsid w:val="00A10851"/>
    <w:rsid w:val="00A1125E"/>
    <w:rsid w:val="00A11331"/>
    <w:rsid w:val="00A15AA6"/>
    <w:rsid w:val="00A15F24"/>
    <w:rsid w:val="00A1640B"/>
    <w:rsid w:val="00A20CA6"/>
    <w:rsid w:val="00A21603"/>
    <w:rsid w:val="00A23578"/>
    <w:rsid w:val="00A26C02"/>
    <w:rsid w:val="00A312CB"/>
    <w:rsid w:val="00A317F0"/>
    <w:rsid w:val="00A34DD4"/>
    <w:rsid w:val="00A36815"/>
    <w:rsid w:val="00A415A8"/>
    <w:rsid w:val="00A41A16"/>
    <w:rsid w:val="00A43C63"/>
    <w:rsid w:val="00A4518C"/>
    <w:rsid w:val="00A45581"/>
    <w:rsid w:val="00A52013"/>
    <w:rsid w:val="00A52BAE"/>
    <w:rsid w:val="00A542EB"/>
    <w:rsid w:val="00A55661"/>
    <w:rsid w:val="00A65806"/>
    <w:rsid w:val="00A65C8C"/>
    <w:rsid w:val="00A70894"/>
    <w:rsid w:val="00A7102B"/>
    <w:rsid w:val="00A72720"/>
    <w:rsid w:val="00A76B0E"/>
    <w:rsid w:val="00A7740B"/>
    <w:rsid w:val="00A774DF"/>
    <w:rsid w:val="00A810E5"/>
    <w:rsid w:val="00A81D2D"/>
    <w:rsid w:val="00A81E41"/>
    <w:rsid w:val="00A84D1D"/>
    <w:rsid w:val="00A95566"/>
    <w:rsid w:val="00AA0E14"/>
    <w:rsid w:val="00AA1CCA"/>
    <w:rsid w:val="00AA1F5A"/>
    <w:rsid w:val="00AA7507"/>
    <w:rsid w:val="00AB02A1"/>
    <w:rsid w:val="00AB0532"/>
    <w:rsid w:val="00AB1AB4"/>
    <w:rsid w:val="00AB213D"/>
    <w:rsid w:val="00AB3560"/>
    <w:rsid w:val="00AB358C"/>
    <w:rsid w:val="00AB51E3"/>
    <w:rsid w:val="00AB650B"/>
    <w:rsid w:val="00AB7228"/>
    <w:rsid w:val="00AB78FF"/>
    <w:rsid w:val="00AB791A"/>
    <w:rsid w:val="00AC2314"/>
    <w:rsid w:val="00AC5156"/>
    <w:rsid w:val="00AD2CA1"/>
    <w:rsid w:val="00AD3259"/>
    <w:rsid w:val="00AD4280"/>
    <w:rsid w:val="00AD67EC"/>
    <w:rsid w:val="00AE7D08"/>
    <w:rsid w:val="00AF0774"/>
    <w:rsid w:val="00AF0B54"/>
    <w:rsid w:val="00AF3197"/>
    <w:rsid w:val="00AF3D5D"/>
    <w:rsid w:val="00AF7AE7"/>
    <w:rsid w:val="00B0072A"/>
    <w:rsid w:val="00B007CA"/>
    <w:rsid w:val="00B03685"/>
    <w:rsid w:val="00B05468"/>
    <w:rsid w:val="00B05722"/>
    <w:rsid w:val="00B05961"/>
    <w:rsid w:val="00B06D2C"/>
    <w:rsid w:val="00B07319"/>
    <w:rsid w:val="00B103AE"/>
    <w:rsid w:val="00B11EF0"/>
    <w:rsid w:val="00B145DF"/>
    <w:rsid w:val="00B14695"/>
    <w:rsid w:val="00B148C4"/>
    <w:rsid w:val="00B16C62"/>
    <w:rsid w:val="00B16CB0"/>
    <w:rsid w:val="00B17AAC"/>
    <w:rsid w:val="00B20FA4"/>
    <w:rsid w:val="00B21AE3"/>
    <w:rsid w:val="00B22C73"/>
    <w:rsid w:val="00B25AAC"/>
    <w:rsid w:val="00B26A84"/>
    <w:rsid w:val="00B27AF1"/>
    <w:rsid w:val="00B30DE4"/>
    <w:rsid w:val="00B34C83"/>
    <w:rsid w:val="00B35A42"/>
    <w:rsid w:val="00B37EC5"/>
    <w:rsid w:val="00B40726"/>
    <w:rsid w:val="00B40B4F"/>
    <w:rsid w:val="00B40D5E"/>
    <w:rsid w:val="00B417C7"/>
    <w:rsid w:val="00B44548"/>
    <w:rsid w:val="00B448CD"/>
    <w:rsid w:val="00B46BBA"/>
    <w:rsid w:val="00B52E81"/>
    <w:rsid w:val="00B54625"/>
    <w:rsid w:val="00B555F7"/>
    <w:rsid w:val="00B55F8A"/>
    <w:rsid w:val="00B56902"/>
    <w:rsid w:val="00B5731A"/>
    <w:rsid w:val="00B6266E"/>
    <w:rsid w:val="00B6425B"/>
    <w:rsid w:val="00B658A3"/>
    <w:rsid w:val="00B66C06"/>
    <w:rsid w:val="00B66E90"/>
    <w:rsid w:val="00B6748B"/>
    <w:rsid w:val="00B70A86"/>
    <w:rsid w:val="00B73AC2"/>
    <w:rsid w:val="00B740D8"/>
    <w:rsid w:val="00B7495F"/>
    <w:rsid w:val="00B8119E"/>
    <w:rsid w:val="00B8264D"/>
    <w:rsid w:val="00B83106"/>
    <w:rsid w:val="00B84009"/>
    <w:rsid w:val="00B84D83"/>
    <w:rsid w:val="00B86C3D"/>
    <w:rsid w:val="00B87304"/>
    <w:rsid w:val="00B87D9B"/>
    <w:rsid w:val="00B91837"/>
    <w:rsid w:val="00B91F14"/>
    <w:rsid w:val="00B92E6B"/>
    <w:rsid w:val="00B9793C"/>
    <w:rsid w:val="00B97B77"/>
    <w:rsid w:val="00BA09B4"/>
    <w:rsid w:val="00BA1221"/>
    <w:rsid w:val="00BA4EA2"/>
    <w:rsid w:val="00BA7FB6"/>
    <w:rsid w:val="00BB2802"/>
    <w:rsid w:val="00BB30FE"/>
    <w:rsid w:val="00BB40C5"/>
    <w:rsid w:val="00BB586B"/>
    <w:rsid w:val="00BB771B"/>
    <w:rsid w:val="00BC0598"/>
    <w:rsid w:val="00BC1DB6"/>
    <w:rsid w:val="00BC2C6A"/>
    <w:rsid w:val="00BD0874"/>
    <w:rsid w:val="00BD0EE3"/>
    <w:rsid w:val="00BD34DF"/>
    <w:rsid w:val="00BD4650"/>
    <w:rsid w:val="00BD7C5C"/>
    <w:rsid w:val="00BE1036"/>
    <w:rsid w:val="00BE16AA"/>
    <w:rsid w:val="00BE322F"/>
    <w:rsid w:val="00BE3D5F"/>
    <w:rsid w:val="00BF0ECB"/>
    <w:rsid w:val="00BF1FA4"/>
    <w:rsid w:val="00BF3B2D"/>
    <w:rsid w:val="00BF4BA4"/>
    <w:rsid w:val="00BF4DBE"/>
    <w:rsid w:val="00BF4F6B"/>
    <w:rsid w:val="00C00316"/>
    <w:rsid w:val="00C0141A"/>
    <w:rsid w:val="00C024C8"/>
    <w:rsid w:val="00C0255E"/>
    <w:rsid w:val="00C05B36"/>
    <w:rsid w:val="00C10464"/>
    <w:rsid w:val="00C13916"/>
    <w:rsid w:val="00C14957"/>
    <w:rsid w:val="00C152D3"/>
    <w:rsid w:val="00C20179"/>
    <w:rsid w:val="00C30946"/>
    <w:rsid w:val="00C310EA"/>
    <w:rsid w:val="00C3504D"/>
    <w:rsid w:val="00C35D6C"/>
    <w:rsid w:val="00C372B7"/>
    <w:rsid w:val="00C4293C"/>
    <w:rsid w:val="00C43772"/>
    <w:rsid w:val="00C44762"/>
    <w:rsid w:val="00C45283"/>
    <w:rsid w:val="00C4647B"/>
    <w:rsid w:val="00C53063"/>
    <w:rsid w:val="00C54114"/>
    <w:rsid w:val="00C55CF8"/>
    <w:rsid w:val="00C563EA"/>
    <w:rsid w:val="00C60ADA"/>
    <w:rsid w:val="00C60AFA"/>
    <w:rsid w:val="00C62A41"/>
    <w:rsid w:val="00C65EFF"/>
    <w:rsid w:val="00C80484"/>
    <w:rsid w:val="00C806DC"/>
    <w:rsid w:val="00C8784B"/>
    <w:rsid w:val="00C87E4B"/>
    <w:rsid w:val="00C917D9"/>
    <w:rsid w:val="00C9257E"/>
    <w:rsid w:val="00C9259E"/>
    <w:rsid w:val="00C9275F"/>
    <w:rsid w:val="00C96496"/>
    <w:rsid w:val="00C96B41"/>
    <w:rsid w:val="00C97EE6"/>
    <w:rsid w:val="00CA0FE1"/>
    <w:rsid w:val="00CA4912"/>
    <w:rsid w:val="00CA4CAE"/>
    <w:rsid w:val="00CA70E7"/>
    <w:rsid w:val="00CB2E2E"/>
    <w:rsid w:val="00CB33CC"/>
    <w:rsid w:val="00CB4ECE"/>
    <w:rsid w:val="00CB4EE1"/>
    <w:rsid w:val="00CC199D"/>
    <w:rsid w:val="00CC1A77"/>
    <w:rsid w:val="00CC4E3C"/>
    <w:rsid w:val="00CD22AF"/>
    <w:rsid w:val="00CD2FDF"/>
    <w:rsid w:val="00CD4B6A"/>
    <w:rsid w:val="00CD53F9"/>
    <w:rsid w:val="00CD6765"/>
    <w:rsid w:val="00CD6BC3"/>
    <w:rsid w:val="00CE4A29"/>
    <w:rsid w:val="00CE5AE5"/>
    <w:rsid w:val="00CE677A"/>
    <w:rsid w:val="00CE6970"/>
    <w:rsid w:val="00CF0820"/>
    <w:rsid w:val="00CF1943"/>
    <w:rsid w:val="00CF44C2"/>
    <w:rsid w:val="00CF4815"/>
    <w:rsid w:val="00CF495C"/>
    <w:rsid w:val="00CF51AF"/>
    <w:rsid w:val="00CF5E90"/>
    <w:rsid w:val="00CF612A"/>
    <w:rsid w:val="00D00FD1"/>
    <w:rsid w:val="00D02F6D"/>
    <w:rsid w:val="00D03550"/>
    <w:rsid w:val="00D03F90"/>
    <w:rsid w:val="00D112B2"/>
    <w:rsid w:val="00D17798"/>
    <w:rsid w:val="00D21A6F"/>
    <w:rsid w:val="00D21C57"/>
    <w:rsid w:val="00D23BFB"/>
    <w:rsid w:val="00D24907"/>
    <w:rsid w:val="00D249E4"/>
    <w:rsid w:val="00D26501"/>
    <w:rsid w:val="00D26AC2"/>
    <w:rsid w:val="00D31A86"/>
    <w:rsid w:val="00D33EF6"/>
    <w:rsid w:val="00D35F9F"/>
    <w:rsid w:val="00D37811"/>
    <w:rsid w:val="00D43227"/>
    <w:rsid w:val="00D47EB2"/>
    <w:rsid w:val="00D516D7"/>
    <w:rsid w:val="00D52174"/>
    <w:rsid w:val="00D524EB"/>
    <w:rsid w:val="00D539E0"/>
    <w:rsid w:val="00D54FD3"/>
    <w:rsid w:val="00D62221"/>
    <w:rsid w:val="00D6452A"/>
    <w:rsid w:val="00D64C82"/>
    <w:rsid w:val="00D64FBC"/>
    <w:rsid w:val="00D65499"/>
    <w:rsid w:val="00D674DD"/>
    <w:rsid w:val="00D71312"/>
    <w:rsid w:val="00D7215D"/>
    <w:rsid w:val="00D73084"/>
    <w:rsid w:val="00D737A4"/>
    <w:rsid w:val="00D7552C"/>
    <w:rsid w:val="00D7696D"/>
    <w:rsid w:val="00D80B57"/>
    <w:rsid w:val="00D81FB6"/>
    <w:rsid w:val="00D82280"/>
    <w:rsid w:val="00D833C3"/>
    <w:rsid w:val="00D84C57"/>
    <w:rsid w:val="00D859C7"/>
    <w:rsid w:val="00D902EE"/>
    <w:rsid w:val="00D91DDB"/>
    <w:rsid w:val="00D92E04"/>
    <w:rsid w:val="00D93B89"/>
    <w:rsid w:val="00DA3757"/>
    <w:rsid w:val="00DA7171"/>
    <w:rsid w:val="00DA7D79"/>
    <w:rsid w:val="00DB1303"/>
    <w:rsid w:val="00DB1756"/>
    <w:rsid w:val="00DB2E76"/>
    <w:rsid w:val="00DB388A"/>
    <w:rsid w:val="00DC0C24"/>
    <w:rsid w:val="00DC2608"/>
    <w:rsid w:val="00DC4DD8"/>
    <w:rsid w:val="00DC751D"/>
    <w:rsid w:val="00DD2498"/>
    <w:rsid w:val="00DD337D"/>
    <w:rsid w:val="00DD714D"/>
    <w:rsid w:val="00DE2F22"/>
    <w:rsid w:val="00DE4F5E"/>
    <w:rsid w:val="00DE68BE"/>
    <w:rsid w:val="00DE7242"/>
    <w:rsid w:val="00DF18A8"/>
    <w:rsid w:val="00DF2723"/>
    <w:rsid w:val="00DF404F"/>
    <w:rsid w:val="00DF5DB1"/>
    <w:rsid w:val="00DF62B5"/>
    <w:rsid w:val="00E00157"/>
    <w:rsid w:val="00E021C1"/>
    <w:rsid w:val="00E0273D"/>
    <w:rsid w:val="00E105FE"/>
    <w:rsid w:val="00E10673"/>
    <w:rsid w:val="00E135E1"/>
    <w:rsid w:val="00E14062"/>
    <w:rsid w:val="00E17203"/>
    <w:rsid w:val="00E20765"/>
    <w:rsid w:val="00E21D33"/>
    <w:rsid w:val="00E22AEB"/>
    <w:rsid w:val="00E25462"/>
    <w:rsid w:val="00E30DBF"/>
    <w:rsid w:val="00E310A9"/>
    <w:rsid w:val="00E35C2D"/>
    <w:rsid w:val="00E36F3F"/>
    <w:rsid w:val="00E41076"/>
    <w:rsid w:val="00E41772"/>
    <w:rsid w:val="00E42DC9"/>
    <w:rsid w:val="00E458D3"/>
    <w:rsid w:val="00E474FF"/>
    <w:rsid w:val="00E47A12"/>
    <w:rsid w:val="00E47BBE"/>
    <w:rsid w:val="00E511DE"/>
    <w:rsid w:val="00E52014"/>
    <w:rsid w:val="00E544D2"/>
    <w:rsid w:val="00E55CF7"/>
    <w:rsid w:val="00E56144"/>
    <w:rsid w:val="00E56E30"/>
    <w:rsid w:val="00E62B25"/>
    <w:rsid w:val="00E63A23"/>
    <w:rsid w:val="00E66E90"/>
    <w:rsid w:val="00E671BF"/>
    <w:rsid w:val="00E71A44"/>
    <w:rsid w:val="00E80AE0"/>
    <w:rsid w:val="00E81C23"/>
    <w:rsid w:val="00E83F66"/>
    <w:rsid w:val="00E85B8A"/>
    <w:rsid w:val="00E91425"/>
    <w:rsid w:val="00E92368"/>
    <w:rsid w:val="00E93E21"/>
    <w:rsid w:val="00E972D2"/>
    <w:rsid w:val="00EA0EFB"/>
    <w:rsid w:val="00EA43BF"/>
    <w:rsid w:val="00EA7EBB"/>
    <w:rsid w:val="00EB3CA7"/>
    <w:rsid w:val="00EB71E8"/>
    <w:rsid w:val="00EC09BF"/>
    <w:rsid w:val="00EC0C8D"/>
    <w:rsid w:val="00EC34D3"/>
    <w:rsid w:val="00EC7106"/>
    <w:rsid w:val="00ED01CA"/>
    <w:rsid w:val="00ED2AB7"/>
    <w:rsid w:val="00ED2EA1"/>
    <w:rsid w:val="00ED3C37"/>
    <w:rsid w:val="00ED5FF6"/>
    <w:rsid w:val="00ED77CD"/>
    <w:rsid w:val="00EE0675"/>
    <w:rsid w:val="00EF047C"/>
    <w:rsid w:val="00EF4885"/>
    <w:rsid w:val="00EF7A8D"/>
    <w:rsid w:val="00EF7C4C"/>
    <w:rsid w:val="00EF7CB4"/>
    <w:rsid w:val="00F008F9"/>
    <w:rsid w:val="00F01477"/>
    <w:rsid w:val="00F02034"/>
    <w:rsid w:val="00F02D6D"/>
    <w:rsid w:val="00F02D92"/>
    <w:rsid w:val="00F02FCA"/>
    <w:rsid w:val="00F05C16"/>
    <w:rsid w:val="00F10D52"/>
    <w:rsid w:val="00F10E2F"/>
    <w:rsid w:val="00F129AF"/>
    <w:rsid w:val="00F140DB"/>
    <w:rsid w:val="00F144C8"/>
    <w:rsid w:val="00F16B27"/>
    <w:rsid w:val="00F207A3"/>
    <w:rsid w:val="00F225CC"/>
    <w:rsid w:val="00F22D36"/>
    <w:rsid w:val="00F26711"/>
    <w:rsid w:val="00F301F8"/>
    <w:rsid w:val="00F304F0"/>
    <w:rsid w:val="00F30D93"/>
    <w:rsid w:val="00F32142"/>
    <w:rsid w:val="00F37164"/>
    <w:rsid w:val="00F44C60"/>
    <w:rsid w:val="00F4717C"/>
    <w:rsid w:val="00F558C0"/>
    <w:rsid w:val="00F55AB6"/>
    <w:rsid w:val="00F632A3"/>
    <w:rsid w:val="00F647D7"/>
    <w:rsid w:val="00F65E4F"/>
    <w:rsid w:val="00F712FB"/>
    <w:rsid w:val="00F740E1"/>
    <w:rsid w:val="00F74896"/>
    <w:rsid w:val="00F74B10"/>
    <w:rsid w:val="00F779B4"/>
    <w:rsid w:val="00F81C2D"/>
    <w:rsid w:val="00F82272"/>
    <w:rsid w:val="00F83EE7"/>
    <w:rsid w:val="00F83EFB"/>
    <w:rsid w:val="00F853D6"/>
    <w:rsid w:val="00F86C7F"/>
    <w:rsid w:val="00F87036"/>
    <w:rsid w:val="00F9241C"/>
    <w:rsid w:val="00F95914"/>
    <w:rsid w:val="00F97DA5"/>
    <w:rsid w:val="00FA22D8"/>
    <w:rsid w:val="00FA2A36"/>
    <w:rsid w:val="00FA35AE"/>
    <w:rsid w:val="00FA36BF"/>
    <w:rsid w:val="00FA4F72"/>
    <w:rsid w:val="00FB138E"/>
    <w:rsid w:val="00FB24E1"/>
    <w:rsid w:val="00FB26C3"/>
    <w:rsid w:val="00FB3DE1"/>
    <w:rsid w:val="00FB3F02"/>
    <w:rsid w:val="00FB43E9"/>
    <w:rsid w:val="00FB474B"/>
    <w:rsid w:val="00FB69BF"/>
    <w:rsid w:val="00FC12FE"/>
    <w:rsid w:val="00FC3BB0"/>
    <w:rsid w:val="00FD08E0"/>
    <w:rsid w:val="00FD2CED"/>
    <w:rsid w:val="00FD3B09"/>
    <w:rsid w:val="00FD48B8"/>
    <w:rsid w:val="00FD60B5"/>
    <w:rsid w:val="00FD60C5"/>
    <w:rsid w:val="00FD666B"/>
    <w:rsid w:val="00FE0106"/>
    <w:rsid w:val="00FE061B"/>
    <w:rsid w:val="00FE065D"/>
    <w:rsid w:val="00FE0F7A"/>
    <w:rsid w:val="00FE172F"/>
    <w:rsid w:val="00FE1CEA"/>
    <w:rsid w:val="00FE26BC"/>
    <w:rsid w:val="00FE277C"/>
    <w:rsid w:val="00FE5441"/>
    <w:rsid w:val="00FE5F2E"/>
    <w:rsid w:val="00FF0F7D"/>
    <w:rsid w:val="059ACCE5"/>
    <w:rsid w:val="07F043A4"/>
    <w:rsid w:val="08C1EABB"/>
    <w:rsid w:val="094F890F"/>
    <w:rsid w:val="15061879"/>
    <w:rsid w:val="1CF41CEA"/>
    <w:rsid w:val="22C28F78"/>
    <w:rsid w:val="2353E0F4"/>
    <w:rsid w:val="24FCD175"/>
    <w:rsid w:val="2CF7C836"/>
    <w:rsid w:val="3264860F"/>
    <w:rsid w:val="32D824A9"/>
    <w:rsid w:val="3883E02A"/>
    <w:rsid w:val="391183EA"/>
    <w:rsid w:val="41A771E0"/>
    <w:rsid w:val="4C3F1BCE"/>
    <w:rsid w:val="4DD6D282"/>
    <w:rsid w:val="55621479"/>
    <w:rsid w:val="5696BE8D"/>
    <w:rsid w:val="61985742"/>
    <w:rsid w:val="6472D4D7"/>
    <w:rsid w:val="66EA6EBE"/>
    <w:rsid w:val="674A89AE"/>
    <w:rsid w:val="6868A785"/>
    <w:rsid w:val="6DF3138A"/>
    <w:rsid w:val="6E6E0EB0"/>
    <w:rsid w:val="71091C66"/>
    <w:rsid w:val="757CBB94"/>
    <w:rsid w:val="761B48E0"/>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D59C8"/>
  <w15:chartTrackingRefBased/>
  <w15:docId w15:val="{A3FA8D61-DB9A-4554-9B7E-2D999E31DAA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8"/>
        <w:lang w:val="en-GB"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4"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uiPriority="0"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06052"/>
    <w:pPr>
      <w:spacing w:before="120" w:after="120" w:line="276" w:lineRule="auto"/>
    </w:pPr>
    <w:rPr>
      <w:rFonts w:ascii="Segoe UI" w:hAnsi="Segoe UI"/>
      <w:szCs w:val="22"/>
      <w:lang w:val="en-US" w:eastAsia="en-US" w:bidi="ar-SA"/>
    </w:rPr>
  </w:style>
  <w:style w:type="paragraph" w:styleId="Heading1">
    <w:name w:val="heading 1"/>
    <w:basedOn w:val="Normal"/>
    <w:next w:val="Normal"/>
    <w:link w:val="Heading1Char"/>
    <w:uiPriority w:val="99"/>
    <w:qFormat/>
    <w:rsid w:val="00D112B2"/>
    <w:pPr>
      <w:keepNext/>
      <w:keepLines/>
      <w:pageBreakBefore/>
      <w:tabs>
        <w:tab w:val="left" w:pos="1440"/>
      </w:tabs>
      <w:spacing w:before="480" w:after="360" w:line="240" w:lineRule="auto"/>
      <w:outlineLvl w:val="0"/>
    </w:pPr>
    <w:rPr>
      <w:rFonts w:cs="Segoe UI" w:eastAsiaTheme="majorEastAsia"/>
      <w:bCs/>
      <w:color w:val="008AC8"/>
      <w:sz w:val="36"/>
      <w:szCs w:val="28"/>
    </w:rPr>
  </w:style>
  <w:style w:type="paragraph" w:styleId="Heading2">
    <w:name w:val="heading 2"/>
    <w:basedOn w:val="Heading1"/>
    <w:next w:val="Normal"/>
    <w:link w:val="Heading2Char"/>
    <w:uiPriority w:val="99"/>
    <w:unhideWhenUsed/>
    <w:qFormat/>
    <w:rsid w:val="00D112B2"/>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D112B2"/>
    <w:pPr>
      <w:outlineLvl w:val="2"/>
    </w:pPr>
    <w:rPr>
      <w:sz w:val="28"/>
      <w:szCs w:val="24"/>
    </w:rPr>
  </w:style>
  <w:style w:type="paragraph" w:styleId="Heading4">
    <w:name w:val="heading 4"/>
    <w:basedOn w:val="Heading3"/>
    <w:next w:val="Normal"/>
    <w:link w:val="Heading4Char"/>
    <w:uiPriority w:val="99"/>
    <w:unhideWhenUsed/>
    <w:qFormat/>
    <w:rsid w:val="00D112B2"/>
    <w:pPr>
      <w:spacing w:before="240"/>
      <w:outlineLvl w:val="3"/>
    </w:pPr>
    <w:rPr>
      <w:iCs/>
      <w:sz w:val="24"/>
    </w:rPr>
  </w:style>
  <w:style w:type="paragraph" w:styleId="Heading5">
    <w:name w:val="heading 5"/>
    <w:basedOn w:val="Heading4"/>
    <w:next w:val="Normal"/>
    <w:link w:val="Heading5Char"/>
    <w:uiPriority w:val="99"/>
    <w:unhideWhenUsed/>
    <w:rsid w:val="00D112B2"/>
    <w:pPr>
      <w:outlineLvl w:val="4"/>
    </w:pPr>
    <w:rPr>
      <w:rFonts w:eastAsiaTheme="minorHAnsi"/>
    </w:rPr>
  </w:style>
  <w:style w:type="paragraph" w:styleId="Heading6">
    <w:name w:val="heading 6"/>
    <w:basedOn w:val="Normal"/>
    <w:next w:val="Normal"/>
    <w:link w:val="Heading6Char"/>
    <w:uiPriority w:val="9"/>
    <w:semiHidden/>
    <w:rsid w:val="00D112B2"/>
    <w:pPr>
      <w:keepNext/>
      <w:keepLines/>
      <w:numPr>
        <w:ilvl w:val="5"/>
        <w:numId w:val="4"/>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qFormat/>
    <w:rsid w:val="00D112B2"/>
    <w:pPr>
      <w:keepNext/>
      <w:keepLines/>
      <w:numPr>
        <w:ilvl w:val="6"/>
        <w:numId w:val="4"/>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qFormat/>
    <w:rsid w:val="00D112B2"/>
    <w:pPr>
      <w:keepNext/>
      <w:keepLines/>
      <w:numPr>
        <w:ilvl w:val="7"/>
        <w:numId w:val="4"/>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qFormat/>
    <w:rsid w:val="00D112B2"/>
    <w:pPr>
      <w:keepNext/>
      <w:keepLines/>
      <w:numPr>
        <w:ilvl w:val="8"/>
        <w:numId w:val="4"/>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9"/>
    <w:rsid w:val="00D112B2"/>
    <w:rPr>
      <w:rFonts w:ascii="Segoe UI" w:hAnsi="Segoe UI" w:cs="Segoe UI" w:eastAsiaTheme="majorEastAsia"/>
      <w:bCs/>
      <w:color w:val="008AC8"/>
      <w:sz w:val="36"/>
      <w:lang w:val="en-US" w:eastAsia="en-US" w:bidi="ar-SA"/>
    </w:rPr>
  </w:style>
  <w:style w:type="character" w:styleId="Heading2Char" w:customStyle="1">
    <w:name w:val="Heading 2 Char"/>
    <w:basedOn w:val="DefaultParagraphFont"/>
    <w:link w:val="Heading2"/>
    <w:uiPriority w:val="99"/>
    <w:rsid w:val="00D112B2"/>
    <w:rPr>
      <w:rFonts w:ascii="Segoe UI" w:hAnsi="Segoe UI" w:eastAsiaTheme="majorEastAsia" w:cstheme="majorBidi"/>
      <w:bCs/>
      <w:color w:val="008AC8"/>
      <w:sz w:val="32"/>
      <w:szCs w:val="26"/>
      <w:lang w:val="en-US" w:eastAsia="en-US" w:bidi="ar-SA"/>
    </w:rPr>
  </w:style>
  <w:style w:type="character" w:styleId="Heading3Char" w:customStyle="1">
    <w:name w:val="Heading 3 Char"/>
    <w:basedOn w:val="DefaultParagraphFont"/>
    <w:link w:val="Heading3"/>
    <w:uiPriority w:val="99"/>
    <w:rsid w:val="00D112B2"/>
    <w:rPr>
      <w:rFonts w:ascii="Segoe UI" w:hAnsi="Segoe UI" w:eastAsiaTheme="majorEastAsia" w:cstheme="majorBidi"/>
      <w:bCs/>
      <w:color w:val="008AC8"/>
      <w:sz w:val="28"/>
      <w:szCs w:val="24"/>
      <w:lang w:val="en-US" w:eastAsia="en-US" w:bidi="ar-SA"/>
    </w:rPr>
  </w:style>
  <w:style w:type="character" w:styleId="Heading4Char" w:customStyle="1">
    <w:name w:val="Heading 4 Char"/>
    <w:basedOn w:val="DefaultParagraphFont"/>
    <w:link w:val="Heading4"/>
    <w:uiPriority w:val="99"/>
    <w:rsid w:val="00D112B2"/>
    <w:rPr>
      <w:rFonts w:ascii="Segoe UI" w:hAnsi="Segoe UI" w:eastAsiaTheme="majorEastAsia" w:cstheme="majorBidi"/>
      <w:bCs/>
      <w:iCs/>
      <w:color w:val="008AC8"/>
      <w:sz w:val="24"/>
      <w:szCs w:val="24"/>
      <w:lang w:val="en-US" w:eastAsia="en-US" w:bidi="ar-SA"/>
    </w:rPr>
  </w:style>
  <w:style w:type="character" w:styleId="Heading5Char" w:customStyle="1">
    <w:name w:val="Heading 5 Char"/>
    <w:basedOn w:val="DefaultParagraphFont"/>
    <w:link w:val="Heading5"/>
    <w:uiPriority w:val="99"/>
    <w:rsid w:val="00D112B2"/>
    <w:rPr>
      <w:rFonts w:ascii="Segoe UI" w:hAnsi="Segoe UI" w:eastAsiaTheme="minorHAnsi" w:cstheme="majorBidi"/>
      <w:bCs/>
      <w:iCs/>
      <w:color w:val="008AC8"/>
      <w:sz w:val="24"/>
      <w:szCs w:val="24"/>
      <w:lang w:val="en-US" w:eastAsia="en-US" w:bidi="ar-SA"/>
    </w:rPr>
  </w:style>
  <w:style w:type="character" w:styleId="Heading6Char" w:customStyle="1">
    <w:name w:val="Heading 6 Char"/>
    <w:basedOn w:val="DefaultParagraphFont"/>
    <w:link w:val="Heading6"/>
    <w:uiPriority w:val="9"/>
    <w:semiHidden/>
    <w:rsid w:val="00D112B2"/>
    <w:rPr>
      <w:rFonts w:asciiTheme="majorHAnsi" w:hAnsiTheme="majorHAnsi" w:eastAsiaTheme="majorEastAsia" w:cstheme="majorBidi"/>
      <w:color w:val="1F3763" w:themeColor="accent1" w:themeShade="7F"/>
      <w:szCs w:val="22"/>
      <w:lang w:val="en-US" w:eastAsia="en-US" w:bidi="ar-SA"/>
    </w:rPr>
  </w:style>
  <w:style w:type="character" w:styleId="Heading7Char" w:customStyle="1">
    <w:name w:val="Heading 7 Char"/>
    <w:basedOn w:val="DefaultParagraphFont"/>
    <w:link w:val="Heading7"/>
    <w:uiPriority w:val="9"/>
    <w:semiHidden/>
    <w:rsid w:val="00D112B2"/>
    <w:rPr>
      <w:rFonts w:asciiTheme="majorHAnsi" w:hAnsiTheme="majorHAnsi" w:eastAsiaTheme="majorEastAsia" w:cstheme="majorBidi"/>
      <w:i/>
      <w:iCs/>
      <w:color w:val="1F3763" w:themeColor="accent1" w:themeShade="7F"/>
      <w:szCs w:val="22"/>
      <w:lang w:val="en-US" w:eastAsia="en-US" w:bidi="ar-SA"/>
    </w:rPr>
  </w:style>
  <w:style w:type="character" w:styleId="Heading8Char" w:customStyle="1">
    <w:name w:val="Heading 8 Char"/>
    <w:basedOn w:val="DefaultParagraphFont"/>
    <w:link w:val="Heading8"/>
    <w:uiPriority w:val="9"/>
    <w:semiHidden/>
    <w:rsid w:val="00D112B2"/>
    <w:rPr>
      <w:rFonts w:asciiTheme="majorHAnsi" w:hAnsiTheme="majorHAnsi" w:eastAsiaTheme="majorEastAsia" w:cstheme="majorBidi"/>
      <w:color w:val="272727" w:themeColor="text1" w:themeTint="D8"/>
      <w:sz w:val="21"/>
      <w:szCs w:val="21"/>
      <w:lang w:val="en-US" w:eastAsia="en-US" w:bidi="ar-SA"/>
    </w:rPr>
  </w:style>
  <w:style w:type="character" w:styleId="Heading9Char" w:customStyle="1">
    <w:name w:val="Heading 9 Char"/>
    <w:basedOn w:val="DefaultParagraphFont"/>
    <w:link w:val="Heading9"/>
    <w:uiPriority w:val="9"/>
    <w:semiHidden/>
    <w:rsid w:val="00D112B2"/>
    <w:rPr>
      <w:rFonts w:asciiTheme="majorHAnsi" w:hAnsiTheme="majorHAnsi" w:eastAsiaTheme="majorEastAsia" w:cstheme="majorBidi"/>
      <w:i/>
      <w:iCs/>
      <w:color w:val="272727" w:themeColor="text1" w:themeTint="D8"/>
      <w:sz w:val="21"/>
      <w:szCs w:val="21"/>
      <w:lang w:val="en-US" w:eastAsia="en-US" w:bidi="ar-SA"/>
    </w:rPr>
  </w:style>
  <w:style w:type="paragraph" w:styleId="TOC1">
    <w:name w:val="toc 1"/>
    <w:basedOn w:val="Normal"/>
    <w:next w:val="Normal"/>
    <w:uiPriority w:val="39"/>
    <w:unhideWhenUsed/>
    <w:rsid w:val="00D112B2"/>
    <w:pPr>
      <w:tabs>
        <w:tab w:val="right" w:leader="dot" w:pos="9346"/>
      </w:tabs>
      <w:spacing w:after="100"/>
    </w:pPr>
    <w:rPr>
      <w:noProof/>
      <w:sz w:val="24"/>
    </w:rPr>
  </w:style>
  <w:style w:type="character" w:styleId="Hyperlink">
    <w:name w:val="Hyperlink"/>
    <w:basedOn w:val="DefaultParagraphFont"/>
    <w:uiPriority w:val="99"/>
    <w:unhideWhenUsed/>
    <w:rsid w:val="00D112B2"/>
    <w:rPr>
      <w:rFonts w:ascii="Segoe UI" w:hAnsi="Segoe UI"/>
      <w:color w:val="0563C1" w:themeColor="hyperlink"/>
      <w:u w:val="single"/>
    </w:rPr>
  </w:style>
  <w:style w:type="paragraph" w:styleId="Bullet1" w:customStyle="1">
    <w:name w:val="Bullet1"/>
    <w:basedOn w:val="ListBullet"/>
    <w:uiPriority w:val="99"/>
    <w:rsid w:val="00D112B2"/>
    <w:pPr>
      <w:numPr>
        <w:numId w:val="15"/>
      </w:numPr>
      <w:spacing w:before="240" w:after="240" w:line="240" w:lineRule="auto"/>
    </w:pPr>
    <w:rPr>
      <w:rFonts w:cs="Segoe UI"/>
      <w:szCs w:val="20"/>
    </w:rPr>
  </w:style>
  <w:style w:type="paragraph" w:styleId="Header">
    <w:name w:val="header"/>
    <w:basedOn w:val="Normal"/>
    <w:link w:val="HeaderChar"/>
    <w:uiPriority w:val="99"/>
    <w:unhideWhenUsed/>
    <w:rsid w:val="00D112B2"/>
    <w:pPr>
      <w:tabs>
        <w:tab w:val="center" w:pos="4680"/>
        <w:tab w:val="right" w:pos="9360"/>
      </w:tabs>
      <w:spacing w:after="0" w:line="240" w:lineRule="auto"/>
    </w:pPr>
    <w:rPr>
      <w:sz w:val="16"/>
    </w:rPr>
  </w:style>
  <w:style w:type="character" w:styleId="HeaderChar" w:customStyle="1">
    <w:name w:val="Header Char"/>
    <w:basedOn w:val="DefaultParagraphFont"/>
    <w:link w:val="Header"/>
    <w:uiPriority w:val="99"/>
    <w:rsid w:val="00D112B2"/>
    <w:rPr>
      <w:rFonts w:ascii="Segoe UI" w:hAnsi="Segoe UI"/>
      <w:sz w:val="16"/>
      <w:szCs w:val="22"/>
      <w:lang w:val="en-US" w:eastAsia="en-US" w:bidi="ar-SA"/>
    </w:rPr>
  </w:style>
  <w:style w:type="paragraph" w:styleId="Footer">
    <w:name w:val="footer"/>
    <w:basedOn w:val="Normal"/>
    <w:link w:val="FooterChar"/>
    <w:uiPriority w:val="99"/>
    <w:unhideWhenUsed/>
    <w:rsid w:val="00D112B2"/>
    <w:pPr>
      <w:tabs>
        <w:tab w:val="center" w:pos="4680"/>
        <w:tab w:val="right" w:pos="9360"/>
      </w:tabs>
      <w:spacing w:before="0" w:after="0" w:line="240" w:lineRule="auto"/>
    </w:pPr>
    <w:rPr>
      <w:color w:val="808080" w:themeColor="background1" w:themeShade="80"/>
      <w:sz w:val="16"/>
    </w:rPr>
  </w:style>
  <w:style w:type="character" w:styleId="FooterChar" w:customStyle="1">
    <w:name w:val="Footer Char"/>
    <w:basedOn w:val="DefaultParagraphFont"/>
    <w:link w:val="Footer"/>
    <w:uiPriority w:val="99"/>
    <w:rsid w:val="00D112B2"/>
    <w:rPr>
      <w:rFonts w:ascii="Segoe UI" w:hAnsi="Segoe UI"/>
      <w:color w:val="808080" w:themeColor="background1" w:themeShade="80"/>
      <w:sz w:val="16"/>
      <w:szCs w:val="22"/>
      <w:lang w:val="en-US" w:eastAsia="en-US" w:bidi="ar-SA"/>
    </w:rPr>
  </w:style>
  <w:style w:type="paragraph" w:styleId="TOC3">
    <w:name w:val="toc 3"/>
    <w:basedOn w:val="TOCHeading"/>
    <w:next w:val="Normal"/>
    <w:autoRedefine/>
    <w:uiPriority w:val="39"/>
    <w:unhideWhenUsed/>
    <w:rsid w:val="00D112B2"/>
    <w:pPr>
      <w:keepNext w:val="0"/>
      <w:keepLines w:val="0"/>
      <w:pageBreakBefore w:val="0"/>
      <w:tabs>
        <w:tab w:val="right" w:leader="dot" w:pos="9346"/>
      </w:tabs>
      <w:spacing w:before="0" w:after="100"/>
      <w:ind w:left="864"/>
    </w:pPr>
    <w:rPr>
      <w:rFonts w:ascii="Segoe" w:hAnsi="Segoe" w:eastAsiaTheme="minorHAnsi" w:cstheme="minorBidi"/>
      <w:color w:val="auto"/>
      <w:spacing w:val="10"/>
      <w:sz w:val="20"/>
      <w:szCs w:val="48"/>
    </w:rPr>
  </w:style>
  <w:style w:type="character" w:styleId="StyleLatinSegoeUI10pt" w:customStyle="1">
    <w:name w:val="Style (Latin) Segoe UI 10 pt"/>
    <w:basedOn w:val="DefaultParagraphFont"/>
    <w:semiHidden/>
    <w:rsid w:val="00D112B2"/>
    <w:rPr>
      <w:rFonts w:ascii="Segoe UI" w:hAnsi="Segoe UI"/>
      <w:sz w:val="20"/>
    </w:rPr>
  </w:style>
  <w:style w:type="table" w:styleId="TableGrid">
    <w:name w:val="Table Grid"/>
    <w:aliases w:val="Tabla Microsoft Servicios,Table Grid (MS Design format),TMR Table,Document Control Table,Table 1,Table1Formatting"/>
    <w:basedOn w:val="TableNormal"/>
    <w:uiPriority w:val="59"/>
    <w:qFormat/>
    <w:rsid w:val="00D112B2"/>
    <w:pPr>
      <w:spacing w:after="0" w:line="240" w:lineRule="auto"/>
    </w:pPr>
    <w:rPr>
      <w:rFonts w:ascii="Segoe UI" w:hAnsi="Segoe UI"/>
      <w:sz w:val="16"/>
      <w:szCs w:val="22"/>
      <w:lang w:val="en-US" w:eastAsia="en-US" w:bidi="ar-SA"/>
    </w:rPr>
    <w:tblPr>
      <w:tblStyleRowBandSize w:val="1"/>
      <w:tblStyleColBandSize w:val="1"/>
      <w:tblBorders>
        <w:top w:val="single" w:color="008AC8" w:sz="4" w:space="0"/>
        <w:bottom w:val="single" w:color="008AC8" w:sz="4" w:space="0"/>
        <w:insideH w:val="single" w:color="008AC8" w:sz="4" w:space="0"/>
      </w:tblBorders>
    </w:tblPr>
    <w:tblStylePr w:type="firstRow">
      <w:rPr>
        <w:rFonts w:ascii="Microsoft Yi Baiti" w:hAnsi="Microsoft Yi Baiti"/>
        <w:color w:val="FFFFFF" w:themeColor="background1"/>
        <w:sz w:val="16"/>
      </w:rPr>
      <w:tblPr/>
      <w:trPr>
        <w:tblHeader/>
      </w:trPr>
      <w:tcPr>
        <w:shd w:val="clear" w:color="auto" w:fill="008AC8"/>
      </w:tcPr>
    </w:tblStylePr>
  </w:style>
  <w:style w:type="paragraph" w:styleId="CoverTitle" w:customStyle="1">
    <w:name w:val="Cover Title"/>
    <w:basedOn w:val="Normal"/>
    <w:next w:val="CoverSubject"/>
    <w:uiPriority w:val="99"/>
    <w:rsid w:val="00D112B2"/>
    <w:pPr>
      <w:spacing w:line="240" w:lineRule="auto"/>
    </w:pPr>
    <w:rPr>
      <w:color w:val="FFFFFF" w:themeColor="background1"/>
      <w:sz w:val="44"/>
    </w:rPr>
  </w:style>
  <w:style w:type="paragraph" w:styleId="CoverSubject" w:customStyle="1">
    <w:name w:val="Cover Subject"/>
    <w:basedOn w:val="Normal"/>
    <w:uiPriority w:val="99"/>
    <w:rsid w:val="00D112B2"/>
    <w:pPr>
      <w:spacing w:after="600"/>
      <w:ind w:left="-720"/>
    </w:pPr>
    <w:rPr>
      <w:color w:val="008AC8"/>
      <w:sz w:val="36"/>
    </w:rPr>
  </w:style>
  <w:style w:type="paragraph" w:styleId="CoverHeading2" w:customStyle="1">
    <w:name w:val="Cover Heading 2"/>
    <w:basedOn w:val="Normal"/>
    <w:uiPriority w:val="99"/>
    <w:rsid w:val="00D112B2"/>
    <w:pPr>
      <w:spacing w:before="360"/>
      <w:ind w:left="-357"/>
    </w:pPr>
    <w:rPr>
      <w:bCs/>
      <w:color w:val="008AC8"/>
      <w:sz w:val="28"/>
      <w:szCs w:val="28"/>
    </w:rPr>
  </w:style>
  <w:style w:type="character" w:styleId="Emphasis">
    <w:name w:val="Emphasis"/>
    <w:basedOn w:val="IntenseEmphasis"/>
    <w:uiPriority w:val="20"/>
    <w:qFormat/>
    <w:rsid w:val="00D112B2"/>
    <w:rPr>
      <w:rFonts w:ascii="Segoe UI" w:hAnsi="Segoe UI"/>
      <w:b w:val="0"/>
      <w:bCs/>
      <w:i/>
      <w:iCs/>
      <w:color w:val="auto"/>
      <w:sz w:val="22"/>
    </w:rPr>
  </w:style>
  <w:style w:type="paragraph" w:styleId="VisibleGuidance" w:customStyle="1">
    <w:name w:val="Visible Guidance"/>
    <w:basedOn w:val="Normal"/>
    <w:next w:val="Normal"/>
    <w:link w:val="VisibleGuidanceChar"/>
    <w:qFormat/>
    <w:rsid w:val="00D112B2"/>
    <w:pPr>
      <w:shd w:val="clear" w:color="auto" w:fill="F2F2F2"/>
    </w:pPr>
    <w:rPr>
      <w:color w:val="FF0066"/>
    </w:rPr>
  </w:style>
  <w:style w:type="character" w:styleId="Strong">
    <w:name w:val="Strong"/>
    <w:basedOn w:val="DefaultParagraphFont"/>
    <w:uiPriority w:val="22"/>
    <w:qFormat/>
    <w:rsid w:val="00D112B2"/>
    <w:rPr>
      <w:b/>
      <w:bCs/>
    </w:rPr>
  </w:style>
  <w:style w:type="paragraph" w:styleId="ListParagraph">
    <w:name w:val="List Paragraph"/>
    <w:aliases w:val="Bullet Number,List Paragraph1,lp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D112B2"/>
    <w:pPr>
      <w:numPr>
        <w:numId w:val="17"/>
      </w:numPr>
      <w:contextualSpacing/>
    </w:pPr>
  </w:style>
  <w:style w:type="paragraph" w:styleId="TOCHeading">
    <w:name w:val="TOC Heading"/>
    <w:basedOn w:val="Heading1"/>
    <w:next w:val="Normal"/>
    <w:uiPriority w:val="99"/>
    <w:rsid w:val="00D112B2"/>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D112B2"/>
    <w:rPr>
      <w:i/>
      <w:iCs/>
      <w:color w:val="4472C4" w:themeColor="accent1"/>
    </w:rPr>
  </w:style>
  <w:style w:type="paragraph" w:styleId="Caption">
    <w:name w:val="caption"/>
    <w:aliases w:val="PMO Caption,Picture - Caption,Char Char,Caption Char1,Caption Char3 Char Char,Caption Char2 Char Char Char,Caption Char Char1 Char Char Char,Caption Char1 Char Char Char Char Char,Caption Char Char Char Char Char Char Char, Char Char,cp,tab,Abb"/>
    <w:basedOn w:val="Normal"/>
    <w:next w:val="Normal"/>
    <w:link w:val="CaptionChar"/>
    <w:unhideWhenUsed/>
    <w:qFormat/>
    <w:rsid w:val="00D112B2"/>
    <w:pPr>
      <w:spacing w:before="0" w:after="0" w:line="240" w:lineRule="auto"/>
    </w:pPr>
    <w:rPr>
      <w:iCs/>
      <w:color w:val="008AC8"/>
      <w:sz w:val="18"/>
      <w:szCs w:val="18"/>
    </w:rPr>
  </w:style>
  <w:style w:type="paragraph" w:styleId="Heading1Numbered" w:customStyle="1">
    <w:name w:val="Heading 1 (Numbered)"/>
    <w:basedOn w:val="Normal"/>
    <w:next w:val="Normal"/>
    <w:uiPriority w:val="99"/>
    <w:qFormat/>
    <w:rsid w:val="00D112B2"/>
    <w:pPr>
      <w:keepNext/>
      <w:keepLines/>
      <w:pageBreakBefore/>
      <w:numPr>
        <w:numId w:val="25"/>
      </w:numPr>
      <w:tabs>
        <w:tab w:val="left" w:pos="1440"/>
      </w:tabs>
      <w:spacing w:before="360" w:after="360" w:line="600" w:lineRule="exact"/>
      <w:outlineLvl w:val="0"/>
    </w:pPr>
    <w:rPr>
      <w:rFonts w:eastAsiaTheme="minorHAnsi"/>
      <w:color w:val="008AC8"/>
      <w:spacing w:val="10"/>
      <w:sz w:val="36"/>
      <w:szCs w:val="48"/>
    </w:rPr>
  </w:style>
  <w:style w:type="character" w:styleId="ListParagraphChar" w:customStyle="1">
    <w:name w:val="List Paragraph Char"/>
    <w:aliases w:val="Bullet Number Char,List Paragraph1 Char,lp1 Char,lp11 Char,List Paragraph11 Char,Bullet 1 Char,Use Case List Paragraph Char,Bullet List Char,FooterText Char,numbered Char,Paragraphe de liste1 Char,Bulletr List Paragraph Char"/>
    <w:basedOn w:val="DefaultParagraphFont"/>
    <w:link w:val="ListParagraph"/>
    <w:uiPriority w:val="34"/>
    <w:qFormat/>
    <w:locked/>
    <w:rsid w:val="00D112B2"/>
    <w:rPr>
      <w:rFonts w:ascii="Segoe UI" w:hAnsi="Segoe UI"/>
      <w:szCs w:val="22"/>
      <w:lang w:val="en-US" w:eastAsia="en-US" w:bidi="ar-SA"/>
    </w:rPr>
  </w:style>
  <w:style w:type="paragraph" w:styleId="ListBullet">
    <w:name w:val="List Bullet"/>
    <w:basedOn w:val="Normal"/>
    <w:uiPriority w:val="4"/>
    <w:qFormat/>
    <w:rsid w:val="00D112B2"/>
    <w:pPr>
      <w:numPr>
        <w:numId w:val="26"/>
      </w:numPr>
      <w:spacing w:after="200"/>
      <w:contextualSpacing/>
    </w:pPr>
  </w:style>
  <w:style w:type="paragraph" w:styleId="Heading2Numbered" w:customStyle="1">
    <w:name w:val="Heading 2 (Numbered)"/>
    <w:basedOn w:val="Heading1Numbered"/>
    <w:next w:val="Normal"/>
    <w:uiPriority w:val="99"/>
    <w:qFormat/>
    <w:rsid w:val="00D112B2"/>
    <w:pPr>
      <w:pageBreakBefore w:val="0"/>
      <w:numPr>
        <w:ilvl w:val="1"/>
      </w:numPr>
      <w:spacing w:after="240" w:line="240" w:lineRule="auto"/>
      <w:outlineLvl w:val="1"/>
    </w:pPr>
    <w:rPr>
      <w:sz w:val="32"/>
      <w:szCs w:val="36"/>
    </w:rPr>
  </w:style>
  <w:style w:type="paragraph" w:styleId="Heading3Numbered" w:customStyle="1">
    <w:name w:val="Heading 3 (Numbered)"/>
    <w:basedOn w:val="Heading2Numbered"/>
    <w:next w:val="Normal"/>
    <w:uiPriority w:val="99"/>
    <w:qFormat/>
    <w:rsid w:val="00D112B2"/>
    <w:pPr>
      <w:numPr>
        <w:ilvl w:val="2"/>
      </w:numPr>
      <w:spacing w:before="240"/>
      <w:outlineLvl w:val="2"/>
    </w:pPr>
    <w:rPr>
      <w:sz w:val="28"/>
      <w:szCs w:val="28"/>
    </w:rPr>
  </w:style>
  <w:style w:type="paragraph" w:styleId="Heading4Numbered" w:customStyle="1">
    <w:name w:val="Heading 4 (Numbered)"/>
    <w:basedOn w:val="Heading3Numbered"/>
    <w:next w:val="Normal"/>
    <w:uiPriority w:val="99"/>
    <w:qFormat/>
    <w:rsid w:val="00D112B2"/>
    <w:pPr>
      <w:numPr>
        <w:ilvl w:val="3"/>
      </w:numPr>
      <w:outlineLvl w:val="3"/>
    </w:pPr>
    <w:rPr>
      <w:sz w:val="24"/>
    </w:rPr>
  </w:style>
  <w:style w:type="paragraph" w:styleId="Heading5Numbered" w:customStyle="1">
    <w:name w:val="Heading 5 (Numbered)"/>
    <w:basedOn w:val="Heading4Numbered"/>
    <w:next w:val="Normal"/>
    <w:uiPriority w:val="14"/>
    <w:rsid w:val="00D112B2"/>
    <w:pPr>
      <w:framePr w:wrap="around" w:hAnchor="text" w:vAnchor="text" w:y="1"/>
      <w:numPr>
        <w:ilvl w:val="0"/>
        <w:numId w:val="1"/>
      </w:numPr>
      <w:tabs>
        <w:tab w:val="left" w:pos="2160"/>
      </w:tabs>
      <w:outlineLvl w:val="4"/>
    </w:pPr>
    <w:rPr>
      <w:szCs w:val="20"/>
    </w:rPr>
  </w:style>
  <w:style w:type="paragraph" w:styleId="TableListBullet" w:customStyle="1">
    <w:name w:val="Table List Bullet"/>
    <w:basedOn w:val="Normal"/>
    <w:uiPriority w:val="99"/>
    <w:qFormat/>
    <w:rsid w:val="00D112B2"/>
    <w:pPr>
      <w:numPr>
        <w:numId w:val="23"/>
      </w:numPr>
      <w:spacing w:before="60" w:line="240" w:lineRule="auto"/>
      <w:contextualSpacing/>
    </w:pPr>
    <w:rPr>
      <w:sz w:val="16"/>
      <w:szCs w:val="16"/>
    </w:rPr>
  </w:style>
  <w:style w:type="paragraph" w:styleId="CodeBlock" w:customStyle="1">
    <w:name w:val="Code Block"/>
    <w:basedOn w:val="Normal"/>
    <w:qFormat/>
    <w:rsid w:val="00D112B2"/>
    <w:pPr>
      <w:keepNext/>
      <w:pBdr>
        <w:top w:val="single" w:color="auto" w:sz="4" w:space="1"/>
        <w:left w:val="single" w:color="auto" w:sz="4" w:space="4"/>
        <w:bottom w:val="single" w:color="auto" w:sz="4" w:space="1"/>
        <w:right w:val="single" w:color="auto" w:sz="4" w:space="4"/>
      </w:pBdr>
      <w:spacing w:before="20" w:after="20"/>
    </w:pPr>
    <w:rPr>
      <w:rFonts w:ascii="Courier New" w:hAnsi="Courier New" w:eastAsia="Courier New" w:cs="Courier New"/>
      <w:sz w:val="16"/>
      <w:szCs w:val="16"/>
    </w:rPr>
  </w:style>
  <w:style w:type="paragraph" w:styleId="CheckList0" w:customStyle="1">
    <w:name w:val="Check List"/>
    <w:basedOn w:val="Normal"/>
    <w:uiPriority w:val="99"/>
    <w:rsid w:val="00D112B2"/>
    <w:pPr>
      <w:numPr>
        <w:numId w:val="24"/>
      </w:numPr>
      <w:spacing w:before="0" w:after="200"/>
      <w:contextualSpacing/>
    </w:pPr>
    <w:rPr>
      <w:rFonts w:eastAsia="Arial" w:cs="Arial"/>
      <w:lang w:eastAsia="ja-JP"/>
    </w:rPr>
  </w:style>
  <w:style w:type="paragraph" w:styleId="Note" w:customStyle="1">
    <w:name w:val="Note"/>
    <w:basedOn w:val="Normal"/>
    <w:link w:val="NoteChar"/>
    <w:qFormat/>
    <w:rsid w:val="00D112B2"/>
    <w:pPr>
      <w:pBdr>
        <w:left w:val="single" w:color="008AC8" w:sz="18" w:space="6"/>
      </w:pBdr>
      <w:spacing w:before="0" w:after="200"/>
      <w:ind w:left="720"/>
    </w:pPr>
    <w:rPr>
      <w:szCs w:val="18"/>
    </w:rPr>
  </w:style>
  <w:style w:type="paragraph" w:styleId="NoteTitle" w:customStyle="1">
    <w:name w:val="Note Title"/>
    <w:basedOn w:val="Note"/>
    <w:next w:val="Note"/>
    <w:uiPriority w:val="19"/>
    <w:qFormat/>
    <w:rsid w:val="00D112B2"/>
    <w:pPr>
      <w:keepNext/>
      <w:spacing w:before="240" w:after="240" w:line="240" w:lineRule="auto"/>
    </w:pPr>
    <w:rPr>
      <w:bCs/>
      <w:color w:val="008AC8"/>
      <w:sz w:val="24"/>
    </w:rPr>
  </w:style>
  <w:style w:type="numbering" w:styleId="Checklist" w:customStyle="1">
    <w:name w:val="Checklist"/>
    <w:basedOn w:val="NoList"/>
    <w:rsid w:val="00D112B2"/>
    <w:pPr>
      <w:numPr>
        <w:numId w:val="24"/>
      </w:numPr>
    </w:pPr>
  </w:style>
  <w:style w:type="paragraph" w:styleId="TableText" w:customStyle="1">
    <w:name w:val="Table Text"/>
    <w:basedOn w:val="Normal"/>
    <w:link w:val="TableTextChar"/>
    <w:uiPriority w:val="99"/>
    <w:qFormat/>
    <w:rsid w:val="00D112B2"/>
    <w:pPr>
      <w:spacing w:line="240" w:lineRule="auto"/>
    </w:pPr>
    <w:rPr>
      <w:sz w:val="18"/>
    </w:rPr>
  </w:style>
  <w:style w:type="paragraph" w:styleId="CommandLine" w:customStyle="1">
    <w:name w:val="Command Line"/>
    <w:basedOn w:val="Normal"/>
    <w:uiPriority w:val="99"/>
    <w:rsid w:val="00D112B2"/>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hAnsi="Consolas" w:cs="Consolas" w:eastAsiaTheme="minorHAnsi"/>
      <w:sz w:val="20"/>
      <w:szCs w:val="23"/>
    </w:rPr>
  </w:style>
  <w:style w:type="numbering" w:styleId="Style1" w:customStyle="1">
    <w:name w:val="Style1"/>
    <w:uiPriority w:val="99"/>
    <w:rsid w:val="00D112B2"/>
    <w:pPr>
      <w:numPr>
        <w:numId w:val="6"/>
      </w:numPr>
    </w:pPr>
  </w:style>
  <w:style w:type="numbering" w:styleId="NumberedList" w:customStyle="1">
    <w:name w:val="Numbered List"/>
    <w:rsid w:val="00D112B2"/>
    <w:pPr>
      <w:numPr>
        <w:numId w:val="20"/>
      </w:numPr>
    </w:pPr>
  </w:style>
  <w:style w:type="paragraph" w:styleId="TOC2">
    <w:name w:val="toc 2"/>
    <w:basedOn w:val="Normal"/>
    <w:next w:val="Normal"/>
    <w:autoRedefine/>
    <w:uiPriority w:val="39"/>
    <w:unhideWhenUsed/>
    <w:rsid w:val="00D112B2"/>
    <w:pPr>
      <w:tabs>
        <w:tab w:val="left" w:pos="288"/>
        <w:tab w:val="left" w:pos="880"/>
        <w:tab w:val="right" w:leader="dot" w:pos="9346"/>
      </w:tabs>
      <w:spacing w:after="100"/>
      <w:ind w:left="432"/>
    </w:pPr>
  </w:style>
  <w:style w:type="table" w:styleId="PlainTable3">
    <w:name w:val="Plain Table 3"/>
    <w:basedOn w:val="TableNormal"/>
    <w:uiPriority w:val="43"/>
    <w:rsid w:val="00D112B2"/>
    <w:pPr>
      <w:spacing w:after="0" w:line="240" w:lineRule="auto"/>
    </w:pPr>
    <w:rPr>
      <w:rFonts w:eastAsia="SimSun"/>
      <w:szCs w:val="22"/>
      <w:lang w:val="en-US" w:eastAsia="en-US" w:bidi="ar-SA"/>
    </w:r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D112B2"/>
    <w:pPr>
      <w:spacing w:after="0" w:line="240" w:lineRule="auto"/>
    </w:pPr>
    <w:rPr>
      <w:rFonts w:eastAsia="SimSun"/>
      <w:szCs w:val="22"/>
      <w:lang w:val="en-US" w:eastAsia="en-US" w:bidi="ar-SA"/>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5">
    <w:name w:val="Plain Table 5"/>
    <w:basedOn w:val="TableNormal"/>
    <w:uiPriority w:val="45"/>
    <w:rsid w:val="00D112B2"/>
    <w:pPr>
      <w:spacing w:after="0" w:line="240" w:lineRule="auto"/>
    </w:pPr>
    <w:rPr>
      <w:rFonts w:eastAsia="SimSun"/>
      <w:szCs w:val="22"/>
      <w:lang w:val="en-US" w:eastAsia="en-US" w:bidi="ar-SA"/>
    </w:r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umHeading3" w:customStyle="1">
    <w:name w:val="Num Heading 3"/>
    <w:basedOn w:val="Heading3"/>
    <w:next w:val="Normal"/>
    <w:qFormat/>
    <w:rsid w:val="00D112B2"/>
    <w:pPr>
      <w:keepNext w:val="0"/>
      <w:keepLines w:val="0"/>
      <w:widowControl w:val="0"/>
      <w:numPr>
        <w:ilvl w:val="5"/>
        <w:numId w:val="25"/>
      </w:numPr>
      <w:spacing w:before="120" w:after="60"/>
      <w:outlineLvl w:val="9"/>
    </w:pPr>
    <w:rPr>
      <w:rFonts w:eastAsia="Segoe Semibold" w:cs="Segoe Semibold"/>
      <w:color w:val="333333"/>
      <w:sz w:val="16"/>
      <w:szCs w:val="26"/>
      <w:lang w:eastAsia="en-AU"/>
    </w:rPr>
  </w:style>
  <w:style w:type="paragraph" w:styleId="NumHeading4" w:customStyle="1">
    <w:name w:val="Num Heading 4"/>
    <w:basedOn w:val="Heading4"/>
    <w:next w:val="Normal"/>
    <w:qFormat/>
    <w:rsid w:val="00D112B2"/>
    <w:pPr>
      <w:keepNext w:val="0"/>
      <w:keepLines w:val="0"/>
      <w:widowControl w:val="0"/>
      <w:numPr>
        <w:ilvl w:val="6"/>
        <w:numId w:val="25"/>
      </w:numPr>
      <w:spacing w:before="120" w:after="60"/>
      <w:outlineLvl w:val="9"/>
    </w:pPr>
    <w:rPr>
      <w:rFonts w:eastAsia="Segoe Semibold" w:cs="Segoe Semibold"/>
      <w:i/>
      <w:color w:val="333333"/>
      <w:sz w:val="16"/>
      <w:lang w:eastAsia="en-AU"/>
    </w:rPr>
  </w:style>
  <w:style w:type="paragraph" w:styleId="NumHeading1" w:customStyle="1">
    <w:name w:val="Num Heading 1"/>
    <w:basedOn w:val="Heading1"/>
    <w:next w:val="Normal"/>
    <w:semiHidden/>
    <w:rsid w:val="00D112B2"/>
    <w:pPr>
      <w:keepLines w:val="0"/>
      <w:spacing w:before="120" w:after="120"/>
    </w:pPr>
    <w:rPr>
      <w:rFonts w:ascii="Segoe Black" w:hAnsi="Segoe Black" w:eastAsia="Segoe Black" w:cs="Segoe Black"/>
      <w:b/>
      <w:smallCaps/>
      <w:color w:val="333333"/>
      <w:kern w:val="32"/>
      <w:sz w:val="32"/>
      <w:szCs w:val="32"/>
      <w:lang w:eastAsia="en-AU"/>
    </w:rPr>
  </w:style>
  <w:style w:type="paragraph" w:styleId="NumHeading2" w:customStyle="1">
    <w:name w:val="Num Heading 2"/>
    <w:basedOn w:val="Heading2"/>
    <w:next w:val="Normal"/>
    <w:semiHidden/>
    <w:rsid w:val="00D112B2"/>
    <w:pPr>
      <w:keepLines w:val="0"/>
      <w:spacing w:before="240" w:after="120"/>
    </w:pPr>
    <w:rPr>
      <w:rFonts w:ascii="Segoe" w:hAnsi="Segoe" w:eastAsia="Segoe" w:cs="Segoe"/>
      <w:b/>
      <w:bCs w:val="0"/>
      <w:color w:val="333333"/>
      <w:sz w:val="28"/>
      <w:szCs w:val="28"/>
      <w:lang w:eastAsia="en-AU"/>
    </w:rPr>
  </w:style>
  <w:style w:type="paragraph" w:styleId="ListBullet2">
    <w:name w:val="List Bullet 2"/>
    <w:basedOn w:val="ListBullet"/>
    <w:uiPriority w:val="99"/>
    <w:qFormat/>
    <w:rsid w:val="00D112B2"/>
    <w:pPr>
      <w:numPr>
        <w:numId w:val="7"/>
      </w:numPr>
    </w:pPr>
  </w:style>
  <w:style w:type="paragraph" w:styleId="ListBullet3">
    <w:name w:val="List Bullet 3"/>
    <w:basedOn w:val="ListBullet2"/>
    <w:qFormat/>
    <w:rsid w:val="00D112B2"/>
    <w:pPr>
      <w:numPr>
        <w:numId w:val="8"/>
      </w:numPr>
    </w:pPr>
  </w:style>
  <w:style w:type="paragraph" w:styleId="ListBullet4">
    <w:name w:val="List Bullet 4"/>
    <w:basedOn w:val="ListBullet3"/>
    <w:uiPriority w:val="99"/>
    <w:qFormat/>
    <w:rsid w:val="00D112B2"/>
    <w:pPr>
      <w:numPr>
        <w:numId w:val="9"/>
      </w:numPr>
    </w:pPr>
  </w:style>
  <w:style w:type="paragraph" w:styleId="ListBullet5">
    <w:name w:val="List Bullet 5"/>
    <w:basedOn w:val="ListBullet4"/>
    <w:uiPriority w:val="99"/>
    <w:rsid w:val="00D112B2"/>
    <w:pPr>
      <w:numPr>
        <w:numId w:val="10"/>
      </w:numPr>
    </w:pPr>
  </w:style>
  <w:style w:type="paragraph" w:styleId="ListNumber2">
    <w:name w:val="List Number 2"/>
    <w:basedOn w:val="ListNumber"/>
    <w:uiPriority w:val="99"/>
    <w:qFormat/>
    <w:rsid w:val="00D112B2"/>
    <w:pPr>
      <w:numPr>
        <w:numId w:val="12"/>
      </w:numPr>
    </w:pPr>
  </w:style>
  <w:style w:type="paragraph" w:styleId="ListNumber">
    <w:name w:val="List Number"/>
    <w:basedOn w:val="ListBullet"/>
    <w:uiPriority w:val="99"/>
    <w:qFormat/>
    <w:rsid w:val="00D112B2"/>
    <w:pPr>
      <w:numPr>
        <w:numId w:val="11"/>
      </w:numPr>
    </w:pPr>
  </w:style>
  <w:style w:type="paragraph" w:styleId="ListNumber3">
    <w:name w:val="List Number 3"/>
    <w:basedOn w:val="ListNumber2"/>
    <w:uiPriority w:val="99"/>
    <w:qFormat/>
    <w:rsid w:val="00D112B2"/>
    <w:pPr>
      <w:numPr>
        <w:numId w:val="13"/>
      </w:numPr>
    </w:pPr>
  </w:style>
  <w:style w:type="paragraph" w:styleId="ListNumber4">
    <w:name w:val="List Number 4"/>
    <w:basedOn w:val="ListNumber3"/>
    <w:uiPriority w:val="99"/>
    <w:qFormat/>
    <w:rsid w:val="00D112B2"/>
    <w:pPr>
      <w:numPr>
        <w:numId w:val="14"/>
      </w:numPr>
    </w:pPr>
  </w:style>
  <w:style w:type="character" w:styleId="PlaceholderText">
    <w:name w:val="Placeholder Text"/>
    <w:basedOn w:val="DefaultParagraphFont"/>
    <w:uiPriority w:val="99"/>
    <w:semiHidden/>
    <w:rsid w:val="00D112B2"/>
    <w:rPr>
      <w:color w:val="808080"/>
    </w:rPr>
  </w:style>
  <w:style w:type="numbering" w:styleId="Bullets" w:customStyle="1">
    <w:name w:val="Bullets"/>
    <w:rsid w:val="00D112B2"/>
    <w:pPr>
      <w:numPr>
        <w:numId w:val="3"/>
      </w:numPr>
    </w:pPr>
  </w:style>
  <w:style w:type="paragraph" w:styleId="HeaderUnderline" w:customStyle="1">
    <w:name w:val="Header Underline"/>
    <w:basedOn w:val="Header"/>
    <w:uiPriority w:val="99"/>
    <w:semiHidden/>
    <w:rsid w:val="00D112B2"/>
    <w:pPr>
      <w:pBdr>
        <w:bottom w:val="single" w:color="auto" w:sz="4" w:space="1"/>
      </w:pBdr>
      <w:tabs>
        <w:tab w:val="clear" w:pos="4680"/>
        <w:tab w:val="clear" w:pos="9360"/>
      </w:tabs>
      <w:spacing w:line="276" w:lineRule="auto"/>
      <w:jc w:val="right"/>
    </w:pPr>
    <w:rPr>
      <w:rFonts w:ascii="Calibri" w:hAnsi="Calibri" w:eastAsia="Calibri" w:cs="Calibri"/>
      <w:szCs w:val="16"/>
      <w:lang w:val="en-AU" w:eastAsia="ja-JP"/>
    </w:rPr>
  </w:style>
  <w:style w:type="character" w:styleId="FollowedHyperlink">
    <w:name w:val="FollowedHyperlink"/>
    <w:basedOn w:val="DefaultParagraphFont"/>
    <w:uiPriority w:val="99"/>
    <w:semiHidden/>
    <w:unhideWhenUsed/>
    <w:rsid w:val="00D112B2"/>
    <w:rPr>
      <w:color w:val="954F72" w:themeColor="followedHyperlink"/>
      <w:u w:val="single"/>
    </w:rPr>
  </w:style>
  <w:style w:type="paragraph" w:styleId="Heading4Num" w:customStyle="1">
    <w:name w:val="Heading 4 Num"/>
    <w:basedOn w:val="Normal"/>
    <w:next w:val="Normal"/>
    <w:semiHidden/>
    <w:rsid w:val="00D112B2"/>
    <w:pPr>
      <w:keepNext/>
      <w:keepLines/>
      <w:spacing w:before="240" w:after="240" w:line="240" w:lineRule="auto"/>
      <w:ind w:left="1008" w:hanging="1008"/>
      <w:outlineLvl w:val="3"/>
    </w:pPr>
    <w:rPr>
      <w:rFonts w:eastAsiaTheme="minorHAnsi"/>
      <w:color w:val="008AC8"/>
      <w:sz w:val="24"/>
    </w:rPr>
  </w:style>
  <w:style w:type="paragraph" w:styleId="Heading5Num" w:customStyle="1">
    <w:name w:val="Heading 5 Num"/>
    <w:basedOn w:val="Normal"/>
    <w:next w:val="Normal"/>
    <w:semiHidden/>
    <w:rsid w:val="00D112B2"/>
    <w:pPr>
      <w:keepNext/>
      <w:keepLines/>
      <w:spacing w:before="240" w:line="240" w:lineRule="auto"/>
      <w:outlineLvl w:val="4"/>
    </w:pPr>
    <w:rPr>
      <w:rFonts w:eastAsiaTheme="minorHAnsi"/>
      <w:color w:val="008AC8"/>
      <w:sz w:val="24"/>
      <w:szCs w:val="20"/>
    </w:rPr>
  </w:style>
  <w:style w:type="table" w:styleId="TablaMicrosoftServicios1" w:customStyle="1">
    <w:name w:val="Tabla Microsoft Servicios1"/>
    <w:basedOn w:val="TableNormal"/>
    <w:next w:val="TableGrid"/>
    <w:rsid w:val="00D112B2"/>
    <w:pPr>
      <w:spacing w:after="0" w:line="240" w:lineRule="auto"/>
    </w:pPr>
    <w:rPr>
      <w:rFonts w:ascii="Segoe UI" w:hAnsi="Segoe UI"/>
      <w:sz w:val="16"/>
      <w:szCs w:val="22"/>
      <w:lang w:val="en-US" w:eastAsia="en-US" w:bidi="ar-SA"/>
    </w:rPr>
    <w:tblPr>
      <w:tblStyleRowBandSize w:val="1"/>
      <w:tblStyleColBandSize w:val="1"/>
      <w:tblBorders>
        <w:top w:val="single" w:color="008AC8" w:sz="4" w:space="0"/>
        <w:bottom w:val="single" w:color="008AC8" w:sz="4" w:space="0"/>
        <w:insideH w:val="single" w:color="008AC8" w:sz="4" w:space="0"/>
      </w:tblBorders>
    </w:tblPr>
    <w:tblStylePr w:type="firstRow">
      <w:rPr>
        <w:rFonts w:ascii="Microsoft Yi Baiti" w:hAnsi="Microsoft Yi Baiti"/>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unhideWhenUsed/>
    <w:rsid w:val="00D112B2"/>
    <w:rPr>
      <w:sz w:val="16"/>
      <w:szCs w:val="16"/>
    </w:rPr>
  </w:style>
  <w:style w:type="paragraph" w:styleId="CommentText">
    <w:name w:val="annotation text"/>
    <w:basedOn w:val="Normal"/>
    <w:link w:val="CommentTextChar"/>
    <w:uiPriority w:val="99"/>
    <w:unhideWhenUsed/>
    <w:rsid w:val="00D112B2"/>
    <w:pPr>
      <w:spacing w:line="240" w:lineRule="auto"/>
    </w:pPr>
    <w:rPr>
      <w:sz w:val="20"/>
      <w:szCs w:val="20"/>
    </w:rPr>
  </w:style>
  <w:style w:type="character" w:styleId="CommentTextChar" w:customStyle="1">
    <w:name w:val="Comment Text Char"/>
    <w:basedOn w:val="DefaultParagraphFont"/>
    <w:link w:val="CommentText"/>
    <w:uiPriority w:val="99"/>
    <w:rsid w:val="00D112B2"/>
    <w:rPr>
      <w:rFonts w:ascii="Segoe UI" w:hAnsi="Segoe UI"/>
      <w:sz w:val="20"/>
      <w:szCs w:val="20"/>
      <w:lang w:val="en-US" w:eastAsia="en-US" w:bidi="ar-SA"/>
    </w:rPr>
  </w:style>
  <w:style w:type="paragraph" w:styleId="CommentSubject">
    <w:name w:val="annotation subject"/>
    <w:basedOn w:val="CommentText"/>
    <w:next w:val="CommentText"/>
    <w:link w:val="CommentSubjectChar"/>
    <w:uiPriority w:val="99"/>
    <w:semiHidden/>
    <w:unhideWhenUsed/>
    <w:rsid w:val="00D112B2"/>
    <w:rPr>
      <w:b/>
      <w:bCs/>
    </w:rPr>
  </w:style>
  <w:style w:type="character" w:styleId="CommentSubjectChar" w:customStyle="1">
    <w:name w:val="Comment Subject Char"/>
    <w:basedOn w:val="CommentTextChar"/>
    <w:link w:val="CommentSubject"/>
    <w:uiPriority w:val="99"/>
    <w:semiHidden/>
    <w:rsid w:val="00D112B2"/>
    <w:rPr>
      <w:rFonts w:ascii="Segoe UI" w:hAnsi="Segoe UI"/>
      <w:b/>
      <w:bCs/>
      <w:sz w:val="20"/>
      <w:szCs w:val="20"/>
      <w:lang w:val="en-US" w:eastAsia="en-US" w:bidi="ar-SA"/>
    </w:rPr>
  </w:style>
  <w:style w:type="paragraph" w:styleId="BalloonText">
    <w:name w:val="Balloon Text"/>
    <w:basedOn w:val="Normal"/>
    <w:link w:val="BalloonTextChar"/>
    <w:uiPriority w:val="99"/>
    <w:semiHidden/>
    <w:unhideWhenUsed/>
    <w:rsid w:val="00D112B2"/>
    <w:pPr>
      <w:spacing w:before="0" w:after="0" w:line="240" w:lineRule="auto"/>
    </w:pPr>
    <w:rPr>
      <w:rFonts w:cs="Segoe UI"/>
      <w:sz w:val="18"/>
      <w:szCs w:val="18"/>
    </w:rPr>
  </w:style>
  <w:style w:type="character" w:styleId="BalloonTextChar" w:customStyle="1">
    <w:name w:val="Balloon Text Char"/>
    <w:basedOn w:val="DefaultParagraphFont"/>
    <w:link w:val="BalloonText"/>
    <w:uiPriority w:val="99"/>
    <w:semiHidden/>
    <w:rsid w:val="00D112B2"/>
    <w:rPr>
      <w:rFonts w:ascii="Segoe UI" w:hAnsi="Segoe UI" w:cs="Segoe UI"/>
      <w:sz w:val="18"/>
      <w:szCs w:val="18"/>
      <w:lang w:val="en-US" w:eastAsia="en-US" w:bidi="ar-SA"/>
    </w:rPr>
  </w:style>
  <w:style w:type="paragraph" w:styleId="IPDevelopmentGuidance" w:customStyle="1">
    <w:name w:val="IP Development Guidance"/>
    <w:basedOn w:val="VisibleGuidance"/>
    <w:link w:val="IPDevelopmentGuidanceChar"/>
    <w:qFormat/>
    <w:rsid w:val="00D112B2"/>
    <w:rPr>
      <w:color w:val="00B050"/>
    </w:rPr>
  </w:style>
  <w:style w:type="character" w:styleId="VisibleGuidanceChar" w:customStyle="1">
    <w:name w:val="Visible Guidance Char"/>
    <w:basedOn w:val="DefaultParagraphFont"/>
    <w:link w:val="VisibleGuidance"/>
    <w:rsid w:val="00D112B2"/>
    <w:rPr>
      <w:rFonts w:ascii="Segoe UI" w:hAnsi="Segoe UI"/>
      <w:color w:val="FF0066"/>
      <w:szCs w:val="22"/>
      <w:shd w:val="clear" w:color="auto" w:fill="F2F2F2"/>
      <w:lang w:val="en-US" w:eastAsia="en-US" w:bidi="ar-SA"/>
    </w:rPr>
  </w:style>
  <w:style w:type="character" w:styleId="IPDevelopmentGuidanceChar" w:customStyle="1">
    <w:name w:val="IP Development Guidance Char"/>
    <w:basedOn w:val="VisibleGuidanceChar"/>
    <w:link w:val="IPDevelopmentGuidance"/>
    <w:rsid w:val="00D112B2"/>
    <w:rPr>
      <w:rFonts w:ascii="Segoe UI" w:hAnsi="Segoe UI"/>
      <w:color w:val="00B050"/>
      <w:szCs w:val="22"/>
      <w:shd w:val="clear" w:color="auto" w:fill="F2F2F2"/>
      <w:lang w:val="en-US" w:eastAsia="en-US" w:bidi="ar-SA"/>
    </w:rPr>
  </w:style>
  <w:style w:type="character" w:styleId="CaptionChar" w:customStyle="1">
    <w:name w:val="Caption Char"/>
    <w:aliases w:val="PMO Caption Char,Picture - Caption Char,Char Char Char,Caption Char1 Char,Caption Char3 Char Char Char,Caption Char2 Char Char Char Char,Caption Char Char1 Char Char Char Char,Caption Char1 Char Char Char Char Char Char, Char Char Char"/>
    <w:basedOn w:val="DefaultParagraphFont"/>
    <w:link w:val="Caption"/>
    <w:locked/>
    <w:rsid w:val="00D112B2"/>
    <w:rPr>
      <w:rFonts w:ascii="Segoe UI" w:hAnsi="Segoe UI"/>
      <w:iCs/>
      <w:color w:val="008AC8"/>
      <w:sz w:val="18"/>
      <w:szCs w:val="18"/>
      <w:lang w:val="en-US" w:eastAsia="en-US" w:bidi="ar-SA"/>
    </w:rPr>
  </w:style>
  <w:style w:type="paragraph" w:styleId="ConsultantGuidance" w:customStyle="1">
    <w:name w:val="Consultant Guidance"/>
    <w:basedOn w:val="Normal"/>
    <w:link w:val="ConsultantGuidanceChar"/>
    <w:rsid w:val="00D112B2"/>
    <w:pPr>
      <w:shd w:val="clear" w:color="auto" w:fill="F2F2F2" w:themeFill="background1" w:themeFillShade="F2"/>
    </w:pPr>
    <w:rPr>
      <w:rFonts w:eastAsiaTheme="minorHAnsi"/>
      <w:color w:val="FF0000"/>
      <w:sz w:val="18"/>
      <w:lang w:val="en-AU" w:eastAsia="ja-JP"/>
    </w:rPr>
  </w:style>
  <w:style w:type="character" w:styleId="ConsultantGuidanceChar" w:customStyle="1">
    <w:name w:val="Consultant Guidance Char"/>
    <w:basedOn w:val="DefaultParagraphFont"/>
    <w:link w:val="ConsultantGuidance"/>
    <w:rsid w:val="00D112B2"/>
    <w:rPr>
      <w:rFonts w:ascii="Segoe UI" w:hAnsi="Segoe UI" w:eastAsiaTheme="minorHAnsi"/>
      <w:color w:val="FF0000"/>
      <w:sz w:val="18"/>
      <w:szCs w:val="22"/>
      <w:shd w:val="clear" w:color="auto" w:fill="F2F2F2" w:themeFill="background1" w:themeFillShade="F2"/>
      <w:lang w:val="en-AU" w:eastAsia="ja-JP" w:bidi="ar-SA"/>
    </w:rPr>
  </w:style>
  <w:style w:type="table" w:styleId="GridTable5Dark-Accent1">
    <w:name w:val="Grid Table 5 Dark Accent 1"/>
    <w:basedOn w:val="TableNormal"/>
    <w:uiPriority w:val="50"/>
    <w:rsid w:val="00D112B2"/>
    <w:pPr>
      <w:spacing w:after="0" w:line="240" w:lineRule="auto"/>
    </w:pPr>
    <w:rPr>
      <w:rFonts w:eastAsia="SimSun"/>
      <w:szCs w:val="22"/>
      <w:lang w:val="en-US" w:eastAsia="en-US" w:bidi="ar-SA"/>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NoteChar" w:customStyle="1">
    <w:name w:val="Note Char"/>
    <w:link w:val="Note"/>
    <w:rsid w:val="00D112B2"/>
    <w:rPr>
      <w:rFonts w:ascii="Segoe UI" w:hAnsi="Segoe UI"/>
      <w:szCs w:val="18"/>
      <w:lang w:val="en-US" w:eastAsia="en-US" w:bidi="ar-SA"/>
    </w:rPr>
  </w:style>
  <w:style w:type="character" w:styleId="Mention">
    <w:name w:val="Mention"/>
    <w:basedOn w:val="DefaultParagraphFont"/>
    <w:uiPriority w:val="99"/>
    <w:unhideWhenUsed/>
    <w:rsid w:val="00D112B2"/>
    <w:rPr>
      <w:color w:val="2B579A"/>
      <w:shd w:val="clear" w:color="auto" w:fill="E6E6E6"/>
    </w:rPr>
  </w:style>
  <w:style w:type="paragraph" w:styleId="FootnoteText">
    <w:name w:val="footnote text"/>
    <w:basedOn w:val="Normal"/>
    <w:link w:val="FootnoteTextChar"/>
    <w:uiPriority w:val="99"/>
    <w:semiHidden/>
    <w:unhideWhenUsed/>
    <w:rsid w:val="00D112B2"/>
    <w:pPr>
      <w:spacing w:before="0" w:after="0" w:line="240" w:lineRule="auto"/>
    </w:pPr>
    <w:rPr>
      <w:sz w:val="20"/>
      <w:szCs w:val="20"/>
    </w:rPr>
  </w:style>
  <w:style w:type="character" w:styleId="FootnoteTextChar" w:customStyle="1">
    <w:name w:val="Footnote Text Char"/>
    <w:basedOn w:val="DefaultParagraphFont"/>
    <w:link w:val="FootnoteText"/>
    <w:uiPriority w:val="99"/>
    <w:semiHidden/>
    <w:rsid w:val="00D112B2"/>
    <w:rPr>
      <w:rFonts w:ascii="Segoe UI" w:hAnsi="Segoe UI"/>
      <w:sz w:val="20"/>
      <w:szCs w:val="20"/>
      <w:lang w:val="en-US" w:eastAsia="en-US" w:bidi="ar-SA"/>
    </w:rPr>
  </w:style>
  <w:style w:type="character" w:styleId="FootnoteReference">
    <w:name w:val="footnote reference"/>
    <w:basedOn w:val="DefaultParagraphFont"/>
    <w:uiPriority w:val="99"/>
    <w:semiHidden/>
    <w:unhideWhenUsed/>
    <w:rsid w:val="00D112B2"/>
    <w:rPr>
      <w:vertAlign w:val="superscript"/>
    </w:rPr>
  </w:style>
  <w:style w:type="character" w:styleId="UnresolvedMention">
    <w:name w:val="Unresolved Mention"/>
    <w:basedOn w:val="DefaultParagraphFont"/>
    <w:uiPriority w:val="99"/>
    <w:semiHidden/>
    <w:unhideWhenUsed/>
    <w:rsid w:val="00D112B2"/>
    <w:rPr>
      <w:color w:val="808080"/>
      <w:shd w:val="clear" w:color="auto" w:fill="E6E6E6"/>
    </w:rPr>
  </w:style>
  <w:style w:type="paragraph" w:styleId="EndnoteText">
    <w:name w:val="endnote text"/>
    <w:basedOn w:val="Normal"/>
    <w:link w:val="EndnoteTextChar"/>
    <w:uiPriority w:val="99"/>
    <w:semiHidden/>
    <w:unhideWhenUsed/>
    <w:rsid w:val="00D112B2"/>
    <w:pPr>
      <w:spacing w:before="0" w:after="0" w:line="240" w:lineRule="auto"/>
    </w:pPr>
    <w:rPr>
      <w:sz w:val="20"/>
      <w:szCs w:val="20"/>
    </w:rPr>
  </w:style>
  <w:style w:type="character" w:styleId="EndnoteTextChar" w:customStyle="1">
    <w:name w:val="Endnote Text Char"/>
    <w:basedOn w:val="DefaultParagraphFont"/>
    <w:link w:val="EndnoteText"/>
    <w:uiPriority w:val="99"/>
    <w:semiHidden/>
    <w:rsid w:val="00D112B2"/>
    <w:rPr>
      <w:rFonts w:ascii="Segoe UI" w:hAnsi="Segoe UI"/>
      <w:sz w:val="20"/>
      <w:szCs w:val="20"/>
      <w:lang w:val="en-US" w:eastAsia="en-US" w:bidi="ar-SA"/>
    </w:rPr>
  </w:style>
  <w:style w:type="character" w:styleId="EndnoteReference">
    <w:name w:val="endnote reference"/>
    <w:basedOn w:val="DefaultParagraphFont"/>
    <w:uiPriority w:val="99"/>
    <w:semiHidden/>
    <w:unhideWhenUsed/>
    <w:rsid w:val="00D112B2"/>
    <w:rPr>
      <w:vertAlign w:val="superscript"/>
    </w:rPr>
  </w:style>
  <w:style w:type="paragraph" w:styleId="Revision">
    <w:name w:val="Revision"/>
    <w:hidden/>
    <w:uiPriority w:val="99"/>
    <w:semiHidden/>
    <w:rsid w:val="00D112B2"/>
    <w:pPr>
      <w:spacing w:after="0" w:line="240" w:lineRule="auto"/>
    </w:pPr>
    <w:rPr>
      <w:rFonts w:ascii="Segoe UI" w:hAnsi="Segoe UI"/>
      <w:szCs w:val="22"/>
      <w:lang w:val="en-US" w:eastAsia="en-US" w:bidi="ar-SA"/>
    </w:rPr>
  </w:style>
  <w:style w:type="paragraph" w:styleId="AuthorGuidance" w:customStyle="1">
    <w:name w:val="Author Guidance"/>
    <w:basedOn w:val="VisibleGuidance"/>
    <w:link w:val="AuthorGuidanceChar"/>
    <w:rsid w:val="00D112B2"/>
    <w:rPr>
      <w:color w:val="00B050"/>
    </w:rPr>
  </w:style>
  <w:style w:type="character" w:styleId="AuthorGuidanceChar" w:customStyle="1">
    <w:name w:val="Author Guidance Char"/>
    <w:basedOn w:val="VisibleGuidanceChar"/>
    <w:link w:val="AuthorGuidance"/>
    <w:rsid w:val="00D112B2"/>
    <w:rPr>
      <w:rFonts w:ascii="Segoe UI" w:hAnsi="Segoe UI"/>
      <w:color w:val="00B050"/>
      <w:szCs w:val="22"/>
      <w:shd w:val="clear" w:color="auto" w:fill="F2F2F2"/>
      <w:lang w:val="en-US" w:eastAsia="en-US" w:bidi="ar-SA"/>
    </w:rPr>
  </w:style>
  <w:style w:type="character" w:styleId="TableTextChar" w:customStyle="1">
    <w:name w:val="Table Text Char"/>
    <w:link w:val="TableText"/>
    <w:uiPriority w:val="99"/>
    <w:locked/>
    <w:rsid w:val="00D112B2"/>
    <w:rPr>
      <w:rFonts w:ascii="Segoe UI" w:hAnsi="Segoe UI"/>
      <w:sz w:val="18"/>
      <w:szCs w:val="22"/>
      <w:lang w:val="en-US" w:eastAsia="en-US" w:bidi="ar-SA"/>
    </w:rPr>
  </w:style>
  <w:style w:type="paragraph" w:styleId="NormalWeb">
    <w:name w:val="Normal (Web)"/>
    <w:basedOn w:val="Normal"/>
    <w:uiPriority w:val="99"/>
    <w:unhideWhenUsed/>
    <w:rsid w:val="00D112B2"/>
    <w:pPr>
      <w:spacing w:before="100" w:beforeAutospacing="1" w:after="100" w:afterAutospacing="1" w:line="240" w:lineRule="auto"/>
    </w:pPr>
    <w:rPr>
      <w:rFonts w:ascii="Times New Roman" w:hAnsi="Times New Roman" w:eastAsia="Times New Roman" w:cs="Times New Roman"/>
      <w:sz w:val="24"/>
      <w:szCs w:val="24"/>
      <w:lang w:val="de-DE" w:eastAsia="de-DE"/>
    </w:rPr>
  </w:style>
  <w:style w:type="numbering" w:styleId="HeadingNumbered" w:customStyle="1">
    <w:name w:val="Heading Numbered"/>
    <w:uiPriority w:val="99"/>
    <w:rsid w:val="00D112B2"/>
    <w:pPr>
      <w:numPr>
        <w:numId w:val="19"/>
      </w:numPr>
    </w:pPr>
  </w:style>
  <w:style w:type="paragraph" w:styleId="TableofFigures">
    <w:name w:val="table of figures"/>
    <w:basedOn w:val="Normal"/>
    <w:next w:val="Normal"/>
    <w:uiPriority w:val="99"/>
    <w:unhideWhenUsed/>
    <w:rsid w:val="00D112B2"/>
    <w:pPr>
      <w:spacing w:after="0"/>
    </w:pPr>
    <w:rPr>
      <w:lang w:val="en-GB"/>
    </w:rPr>
  </w:style>
  <w:style w:type="character" w:styleId="TableHeaderChar" w:customStyle="1">
    <w:name w:val="Table Header Char"/>
    <w:basedOn w:val="DefaultParagraphFont"/>
    <w:link w:val="TableHeader"/>
    <w:locked/>
    <w:rsid w:val="00D112B2"/>
    <w:rPr>
      <w:rFonts w:ascii="Segoe UI" w:hAnsi="Segoe UI" w:cs="Segoe UI"/>
      <w:b/>
      <w:color w:val="FFFFFF" w:themeColor="background1"/>
    </w:rPr>
  </w:style>
  <w:style w:type="paragraph" w:styleId="TableHeader" w:customStyle="1">
    <w:name w:val="Table Header"/>
    <w:basedOn w:val="Normal"/>
    <w:link w:val="TableHeaderChar"/>
    <w:qFormat/>
    <w:rsid w:val="00D112B2"/>
    <w:pPr>
      <w:jc w:val="both"/>
    </w:pPr>
    <w:rPr>
      <w:rFonts w:cs="Segoe UI"/>
      <w:b/>
      <w:color w:val="FFFFFF" w:themeColor="background1"/>
      <w:szCs w:val="28"/>
      <w:lang w:val="en-GB" w:eastAsia="zh-CN" w:bidi="th-TH"/>
    </w:rPr>
  </w:style>
  <w:style w:type="table" w:styleId="TableGrid1" w:customStyle="1">
    <w:name w:val="Table Grid1"/>
    <w:basedOn w:val="TableNormal"/>
    <w:rsid w:val="00D112B2"/>
    <w:pPr>
      <w:spacing w:after="0" w:line="240" w:lineRule="auto"/>
    </w:pPr>
    <w:rPr>
      <w:rFonts w:ascii="Segoe UI" w:hAnsi="Segoe UI" w:eastAsia="Times New Roman"/>
      <w:sz w:val="20"/>
      <w:szCs w:val="22"/>
      <w:lang w:val="en-US" w:eastAsia="en-US" w:bidi="ar-SA"/>
    </w:rPr>
    <w:tblPr>
      <w:tblStyleRowBandSize w:val="1"/>
      <w:tblStyleColBandSize w:val="1"/>
      <w:tblInd w:w="0" w:type="nil"/>
      <w:tblBorders>
        <w:top w:val="single" w:color="008AC8" w:sz="4" w:space="0"/>
        <w:bottom w:val="single" w:color="008AC8" w:sz="4" w:space="0"/>
        <w:insideH w:val="single" w:color="008AC8" w:sz="4" w:space="0"/>
      </w:tblBorders>
    </w:tblPr>
    <w:tblStylePr w:type="firstRow">
      <w:rPr>
        <w:rFonts w:hint="default" w:ascii="@Yu Gothic UI Semibold" w:hAnsi="@Yu Gothic UI Semibold"/>
        <w:color w:val="FFFFFF"/>
        <w:sz w:val="22"/>
        <w:szCs w:val="22"/>
      </w:rPr>
      <w:tblPr/>
      <w:tcPr>
        <w:shd w:val="clear" w:color="auto" w:fill="008AC8"/>
      </w:tcPr>
    </w:tblStylePr>
  </w:style>
  <w:style w:type="character" w:styleId="HTMLCode">
    <w:name w:val="HTML Code"/>
    <w:basedOn w:val="DefaultParagraphFont"/>
    <w:uiPriority w:val="99"/>
    <w:semiHidden/>
    <w:unhideWhenUsed/>
    <w:rsid w:val="00D112B2"/>
    <w:rPr>
      <w:rFonts w:ascii="Courier New" w:hAnsi="Courier New" w:eastAsia="Times New Roman" w:cs="Courier New"/>
      <w:sz w:val="20"/>
      <w:szCs w:val="20"/>
    </w:rPr>
  </w:style>
  <w:style w:type="table" w:styleId="TableGridMSDesignformat1" w:customStyle="1">
    <w:name w:val="Table Grid (MS Design format)1"/>
    <w:basedOn w:val="TableNormal"/>
    <w:next w:val="TableGrid"/>
    <w:uiPriority w:val="59"/>
    <w:qFormat/>
    <w:rsid w:val="00D112B2"/>
    <w:pPr>
      <w:spacing w:after="0" w:line="240" w:lineRule="auto"/>
    </w:pPr>
    <w:rPr>
      <w:rFonts w:ascii="Segoe UI" w:hAnsi="Segoe UI"/>
      <w:sz w:val="16"/>
      <w:szCs w:val="22"/>
      <w:lang w:val="en-US" w:eastAsia="en-US" w:bidi="ar-SA"/>
    </w:rPr>
    <w:tblPr>
      <w:tblStyleRowBandSize w:val="1"/>
      <w:tblStyleColBandSize w:val="1"/>
      <w:tblBorders>
        <w:top w:val="single" w:color="008AC8" w:sz="4" w:space="0"/>
        <w:bottom w:val="single" w:color="008AC8" w:sz="4" w:space="0"/>
        <w:insideH w:val="single" w:color="008AC8" w:sz="4" w:space="0"/>
      </w:tblBorders>
    </w:tblPr>
    <w:tblStylePr w:type="firstRow">
      <w:rPr>
        <w:rFonts w:ascii="MingLiU_HKSCS-ExtB" w:hAnsi="MingLiU_HKSCS-ExtB"/>
        <w:color w:val="FFFFFF" w:themeColor="background1"/>
        <w:sz w:val="16"/>
      </w:rPr>
      <w:tblPr/>
      <w:trPr>
        <w:tblHeader/>
      </w:trPr>
      <w:tcPr>
        <w:shd w:val="clear" w:color="auto" w:fill="008AC8"/>
      </w:tcPr>
    </w:tblStylePr>
  </w:style>
  <w:style w:type="table" w:styleId="TablaMicrosoftServicios2" w:customStyle="1">
    <w:name w:val="Tabla Microsoft Servicios2"/>
    <w:basedOn w:val="TableNormal"/>
    <w:next w:val="TableGrid"/>
    <w:rsid w:val="00D112B2"/>
    <w:pPr>
      <w:spacing w:before="40" w:after="40" w:line="240" w:lineRule="auto"/>
    </w:pPr>
    <w:rPr>
      <w:rFonts w:ascii="Segoe UI" w:hAnsi="Segoe UI"/>
      <w:sz w:val="16"/>
      <w:szCs w:val="22"/>
      <w:lang w:val="en-US" w:eastAsia="en-US" w:bidi="ar-SA"/>
    </w:rPr>
    <w:tblPr>
      <w:tblStyleRowBandSize w:val="1"/>
      <w:tblStyleColBandSize w:val="1"/>
      <w:tblBorders>
        <w:top w:val="single" w:color="008AC8" w:sz="4" w:space="0"/>
        <w:bottom w:val="single" w:color="008AC8" w:sz="4" w:space="0"/>
        <w:insideH w:val="single" w:color="008AC8" w:sz="4" w:space="0"/>
      </w:tblBorders>
    </w:tblPr>
    <w:tblStylePr w:type="firstRow">
      <w:rPr>
        <w:rFonts w:ascii="Yu Mincho" w:hAnsi="Yu Mincho"/>
        <w:color w:val="FFFFFF" w:themeColor="background1"/>
        <w:sz w:val="16"/>
      </w:rPr>
      <w:tblPr/>
      <w:tcPr>
        <w:shd w:val="clear" w:color="auto" w:fill="008AC8"/>
      </w:tcPr>
    </w:tblStylePr>
  </w:style>
  <w:style w:type="table" w:styleId="GridTable4-Accent1">
    <w:name w:val="Grid Table 4 Accent 1"/>
    <w:basedOn w:val="TableNormal"/>
    <w:uiPriority w:val="49"/>
    <w:rsid w:val="00D112B2"/>
    <w:pPr>
      <w:spacing w:after="0" w:line="240" w:lineRule="auto"/>
    </w:pPr>
    <w:rPr>
      <w:rFonts w:eastAsia="SimSun"/>
      <w:szCs w:val="22"/>
      <w:lang w:val="en-NZ" w:eastAsia="en-US" w:bidi="ar-SA"/>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F129AF"/>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color="8EAADB" w:themeColor="accent1" w:themeTint="99" w:sz="4" w:space="0"/>
        </w:tcBorders>
      </w:tcPr>
    </w:tblStylePr>
    <w:tblStylePr w:type="nwCell">
      <w:tblPr/>
      <w:tcPr>
        <w:tcBorders>
          <w:bottom w:val="single" w:color="8EAADB" w:themeColor="accent1" w:themeTint="99" w:sz="4" w:space="0"/>
        </w:tcBorders>
      </w:tcPr>
    </w:tblStylePr>
    <w:tblStylePr w:type="seCell">
      <w:tblPr/>
      <w:tcPr>
        <w:tcBorders>
          <w:top w:val="single" w:color="8EAADB" w:themeColor="accent1" w:themeTint="99" w:sz="4" w:space="0"/>
        </w:tcBorders>
      </w:tcPr>
    </w:tblStylePr>
    <w:tblStylePr w:type="swCell">
      <w:tblPr/>
      <w:tcPr>
        <w:tcBorders>
          <w:top w:val="single" w:color="8EAADB" w:themeColor="accent1" w:themeTint="99" w:sz="4" w:space="0"/>
        </w:tcBorders>
      </w:tcPr>
    </w:tblStylePr>
  </w:style>
  <w:style w:type="table" w:styleId="GridTable2-Accent1">
    <w:name w:val="Grid Table 2 Accent 1"/>
    <w:basedOn w:val="TableNormal"/>
    <w:uiPriority w:val="47"/>
    <w:rsid w:val="00F129AF"/>
    <w:pPr>
      <w:spacing w:after="0" w:line="240" w:lineRule="auto"/>
    </w:pPr>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themeTint="99" w:sz="12" w:space="0"/>
          <w:insideH w:val="nil"/>
          <w:insideV w:val="nil"/>
        </w:tcBorders>
        <w:shd w:val="clear" w:color="auto" w:fill="FFFFFF" w:themeFill="background1"/>
      </w:tcPr>
    </w:tblStylePr>
    <w:tblStylePr w:type="lastRow">
      <w:rPr>
        <w:b/>
        <w:bCs/>
      </w:rPr>
      <w:tbl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qFormat/>
    <w:rsid w:val="005A27FA"/>
    <w:pPr>
      <w:spacing w:after="0" w:line="240" w:lineRule="auto"/>
    </w:pPr>
    <w:rPr>
      <w:rFonts w:ascii="Segoe UI" w:hAnsi="Segoe UI"/>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59413">
      <w:bodyDiv w:val="1"/>
      <w:marLeft w:val="0"/>
      <w:marRight w:val="0"/>
      <w:marTop w:val="0"/>
      <w:marBottom w:val="0"/>
      <w:divBdr>
        <w:top w:val="none" w:sz="0" w:space="0" w:color="auto"/>
        <w:left w:val="none" w:sz="0" w:space="0" w:color="auto"/>
        <w:bottom w:val="none" w:sz="0" w:space="0" w:color="auto"/>
        <w:right w:val="none" w:sz="0" w:space="0" w:color="auto"/>
      </w:divBdr>
    </w:div>
    <w:div w:id="205140331">
      <w:bodyDiv w:val="1"/>
      <w:marLeft w:val="0"/>
      <w:marRight w:val="0"/>
      <w:marTop w:val="0"/>
      <w:marBottom w:val="0"/>
      <w:divBdr>
        <w:top w:val="none" w:sz="0" w:space="0" w:color="auto"/>
        <w:left w:val="none" w:sz="0" w:space="0" w:color="auto"/>
        <w:bottom w:val="none" w:sz="0" w:space="0" w:color="auto"/>
        <w:right w:val="none" w:sz="0" w:space="0" w:color="auto"/>
      </w:divBdr>
    </w:div>
    <w:div w:id="402142942">
      <w:bodyDiv w:val="1"/>
      <w:marLeft w:val="0"/>
      <w:marRight w:val="0"/>
      <w:marTop w:val="0"/>
      <w:marBottom w:val="0"/>
      <w:divBdr>
        <w:top w:val="none" w:sz="0" w:space="0" w:color="auto"/>
        <w:left w:val="none" w:sz="0" w:space="0" w:color="auto"/>
        <w:bottom w:val="none" w:sz="0" w:space="0" w:color="auto"/>
        <w:right w:val="none" w:sz="0" w:space="0" w:color="auto"/>
      </w:divBdr>
    </w:div>
    <w:div w:id="499810262">
      <w:bodyDiv w:val="1"/>
      <w:marLeft w:val="0"/>
      <w:marRight w:val="0"/>
      <w:marTop w:val="0"/>
      <w:marBottom w:val="0"/>
      <w:divBdr>
        <w:top w:val="none" w:sz="0" w:space="0" w:color="auto"/>
        <w:left w:val="none" w:sz="0" w:space="0" w:color="auto"/>
        <w:bottom w:val="none" w:sz="0" w:space="0" w:color="auto"/>
        <w:right w:val="none" w:sz="0" w:space="0" w:color="auto"/>
      </w:divBdr>
    </w:div>
    <w:div w:id="674185113">
      <w:bodyDiv w:val="1"/>
      <w:marLeft w:val="0"/>
      <w:marRight w:val="0"/>
      <w:marTop w:val="0"/>
      <w:marBottom w:val="0"/>
      <w:divBdr>
        <w:top w:val="none" w:sz="0" w:space="0" w:color="auto"/>
        <w:left w:val="none" w:sz="0" w:space="0" w:color="auto"/>
        <w:bottom w:val="none" w:sz="0" w:space="0" w:color="auto"/>
        <w:right w:val="none" w:sz="0" w:space="0" w:color="auto"/>
      </w:divBdr>
    </w:div>
    <w:div w:id="952128479">
      <w:bodyDiv w:val="1"/>
      <w:marLeft w:val="0"/>
      <w:marRight w:val="0"/>
      <w:marTop w:val="0"/>
      <w:marBottom w:val="0"/>
      <w:divBdr>
        <w:top w:val="none" w:sz="0" w:space="0" w:color="auto"/>
        <w:left w:val="none" w:sz="0" w:space="0" w:color="auto"/>
        <w:bottom w:val="none" w:sz="0" w:space="0" w:color="auto"/>
        <w:right w:val="none" w:sz="0" w:space="0" w:color="auto"/>
      </w:divBdr>
    </w:div>
    <w:div w:id="1501502274">
      <w:bodyDiv w:val="1"/>
      <w:marLeft w:val="0"/>
      <w:marRight w:val="0"/>
      <w:marTop w:val="0"/>
      <w:marBottom w:val="0"/>
      <w:divBdr>
        <w:top w:val="none" w:sz="0" w:space="0" w:color="auto"/>
        <w:left w:val="none" w:sz="0" w:space="0" w:color="auto"/>
        <w:bottom w:val="none" w:sz="0" w:space="0" w:color="auto"/>
        <w:right w:val="none" w:sz="0" w:space="0" w:color="auto"/>
      </w:divBdr>
    </w:div>
    <w:div w:id="1562641808">
      <w:bodyDiv w:val="1"/>
      <w:marLeft w:val="0"/>
      <w:marRight w:val="0"/>
      <w:marTop w:val="0"/>
      <w:marBottom w:val="0"/>
      <w:divBdr>
        <w:top w:val="none" w:sz="0" w:space="0" w:color="auto"/>
        <w:left w:val="none" w:sz="0" w:space="0" w:color="auto"/>
        <w:bottom w:val="none" w:sz="0" w:space="0" w:color="auto"/>
        <w:right w:val="none" w:sz="0" w:space="0" w:color="auto"/>
      </w:divBdr>
    </w:div>
    <w:div w:id="1714188864">
      <w:bodyDiv w:val="1"/>
      <w:marLeft w:val="0"/>
      <w:marRight w:val="0"/>
      <w:marTop w:val="0"/>
      <w:marBottom w:val="0"/>
      <w:divBdr>
        <w:top w:val="none" w:sz="0" w:space="0" w:color="auto"/>
        <w:left w:val="none" w:sz="0" w:space="0" w:color="auto"/>
        <w:bottom w:val="none" w:sz="0" w:space="0" w:color="auto"/>
        <w:right w:val="none" w:sz="0" w:space="0" w:color="auto"/>
      </w:divBdr>
    </w:div>
    <w:div w:id="178888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ocs.microsoft.com/en-us/azure/automation/automation-update-management" TargetMode="External" Id="rId117" /><Relationship Type="http://schemas.openxmlformats.org/officeDocument/2006/relationships/image" Target="media/image4.emf" Id="rId21" /><Relationship Type="http://schemas.openxmlformats.org/officeDocument/2006/relationships/image" Target="media/image9.png" Id="rId42" /><Relationship Type="http://schemas.openxmlformats.org/officeDocument/2006/relationships/hyperlink" Target="https://docs.microsoft.com/en-us/azure/vpn-gateway/vpn-gateway-about-vpngateways" TargetMode="External" Id="rId47" /><Relationship Type="http://schemas.openxmlformats.org/officeDocument/2006/relationships/hyperlink" Target="https://docs.microsoft.com/en-us/azure/azure-monitor/logs/log-query-overview" TargetMode="External" Id="rId63" /><Relationship Type="http://schemas.openxmlformats.org/officeDocument/2006/relationships/hyperlink" Target="https://docs.microsoft.com/en-us/azure/azure-monitor/monitor-reference" TargetMode="External" Id="rId68" /><Relationship Type="http://schemas.openxmlformats.org/officeDocument/2006/relationships/hyperlink" Target="https://docs.microsoft.com/en-us/azure/site-recovery/site-recovery-overview" TargetMode="External" Id="rId84" /><Relationship Type="http://schemas.openxmlformats.org/officeDocument/2006/relationships/hyperlink" Target="https://docs.microsoft.com/en-us/azure/governance/policy/samples/azure-security-benchmark" TargetMode="External" Id="rId89" /><Relationship Type="http://schemas.openxmlformats.org/officeDocument/2006/relationships/hyperlink" Target="https://docs.microsoft.com/en-us/azure/governance/policy/samples/" TargetMode="External" Id="rId112" /><Relationship Type="http://schemas.openxmlformats.org/officeDocument/2006/relationships/footer" Target="footer2.xml" Id="rId16" /><Relationship Type="http://schemas.openxmlformats.org/officeDocument/2006/relationships/hyperlink" Target="https://azuremarketplace.microsoft.com/en-us/marketplace/apps/center-for-internet-security-inc.cis-rhel-7-v2-2-0-l1?tab=overview" TargetMode="External" Id="rId107" /><Relationship Type="http://schemas.openxmlformats.org/officeDocument/2006/relationships/header" Target="header1.xml" Id="rId11" /><Relationship Type="http://schemas.openxmlformats.org/officeDocument/2006/relationships/hyperlink" Target="mailto:matthew.yong@rhbgroup.com" TargetMode="External" Id="rId32" /><Relationship Type="http://schemas.openxmlformats.org/officeDocument/2006/relationships/image" Target="media/image5.png" Id="rId37" /><Relationship Type="http://schemas.openxmlformats.org/officeDocument/2006/relationships/hyperlink" Target="https://docs.microsoft.com/en-us/azure/ddos-protection/ddos-rapid-response" TargetMode="External" Id="rId53" /><Relationship Type="http://schemas.openxmlformats.org/officeDocument/2006/relationships/image" Target="media/image13.png" Id="rId58" /><Relationship Type="http://schemas.openxmlformats.org/officeDocument/2006/relationships/hyperlink" Target="https://docs.microsoft.com/en-us/azure/backup/back-up-hyper-v-virtual-machines-mabs" TargetMode="External" Id="rId74" /><Relationship Type="http://schemas.openxmlformats.org/officeDocument/2006/relationships/hyperlink" Target="https://docs.microsoft.com/en-us/azure/backup/backup-managed-disks" TargetMode="External" Id="rId79" /><Relationship Type="http://schemas.openxmlformats.org/officeDocument/2006/relationships/image" Target="media/image19.png" Id="rId102" /><Relationship Type="http://schemas.openxmlformats.org/officeDocument/2006/relationships/hyperlink" Target="https://www.microsoft.com/security/blog/2018/06/06/cybersecurity-reference-architecture-security-for-a-hybrid-enterprise/" TargetMode="External" Id="rId123" /><Relationship Type="http://schemas.openxmlformats.org/officeDocument/2006/relationships/fontTable" Target="fontTable.xml" Id="rId128" /><Relationship Type="http://schemas.openxmlformats.org/officeDocument/2006/relationships/numbering" Target="numbering.xml" Id="rId5" /><Relationship Type="http://schemas.openxmlformats.org/officeDocument/2006/relationships/hyperlink" Target="https://docs.microsoft.com/en-us/azure/governance/policy/samples/rmit-malaysia?cid=kerryherger" TargetMode="External" Id="rId90" /><Relationship Type="http://schemas.openxmlformats.org/officeDocument/2006/relationships/hyperlink" Target="https://docs.microsoft.com/en-us/azure/sentinel/normalization-about-parsers" TargetMode="External" Id="rId95" /><Relationship Type="http://schemas.openxmlformats.org/officeDocument/2006/relationships/package" Target="embeddings/Microsoft_Visio_Drawing.vsdx" Id="rId22" /><Relationship Type="http://schemas.openxmlformats.org/officeDocument/2006/relationships/hyperlink" Target="mailto:mohd.khairulnizam.md@rhbgroup.com" TargetMode="External" Id="rId27" /><Relationship Type="http://schemas.openxmlformats.org/officeDocument/2006/relationships/hyperlink" Target="https://docs.microsoft.com/en-us/azure/virtual-network/what-is-ip-address-168-63-129-16" TargetMode="External" Id="rId43" /><Relationship Type="http://schemas.openxmlformats.org/officeDocument/2006/relationships/hyperlink" Target="https://docs.microsoft.com/en-us/azure/web-application-firewall/ag/ag-overview?toc=/azure/virtual-network/toc.json" TargetMode="External" Id="rId48" /><Relationship Type="http://schemas.openxmlformats.org/officeDocument/2006/relationships/hyperlink" Target="https://docs.microsoft.com/en-us/azure/azure-monitor/alerts/alerts-smartgroups-overview" TargetMode="External" Id="rId64" /><Relationship Type="http://schemas.openxmlformats.org/officeDocument/2006/relationships/hyperlink" Target="https://docs.microsoft.com/en-us/azure/azure-monitor/essentials/data-platform-metrics" TargetMode="External" Id="rId69" /><Relationship Type="http://schemas.openxmlformats.org/officeDocument/2006/relationships/hyperlink" Target="https://docs.microsoft.com/en-us/azure/azure-resource-manager/management/azure-subscription-service-limits" TargetMode="External" Id="rId113" /><Relationship Type="http://schemas.openxmlformats.org/officeDocument/2006/relationships/hyperlink" Target="https://docs.microsoft.com/en-us/azure/cloud-adoption-framework/ready/enterprise-scale/architecture" TargetMode="External" Id="rId118" /><Relationship Type="http://schemas.openxmlformats.org/officeDocument/2006/relationships/hyperlink" Target="https://docs.microsoft.com/en-us/azure/backup/backup-afs" TargetMode="External" Id="rId80" /><Relationship Type="http://schemas.openxmlformats.org/officeDocument/2006/relationships/hyperlink" Target="https://docs.microsoft.com/en-us/azure/site-recovery/site-recovery-faq" TargetMode="External" Id="rId85" /><Relationship Type="http://schemas.openxmlformats.org/officeDocument/2006/relationships/footer" Target="footer1.xml" Id="rId12" /><Relationship Type="http://schemas.openxmlformats.org/officeDocument/2006/relationships/header" Target="header4.xml" Id="rId17" /><Relationship Type="http://schemas.openxmlformats.org/officeDocument/2006/relationships/hyperlink" Target="mailto:navenra.balakrishnan@rhbgroup.com" TargetMode="External" Id="rId33" /><Relationship Type="http://schemas.openxmlformats.org/officeDocument/2006/relationships/image" Target="media/image6.png" Id="rId38" /><Relationship Type="http://schemas.openxmlformats.org/officeDocument/2006/relationships/hyperlink" Target="https://docs.microsoft.com/en-us/azure/azure-monitor/logs/log-analytics-workspace-overview" TargetMode="External" Id="rId59" /><Relationship Type="http://schemas.openxmlformats.org/officeDocument/2006/relationships/hyperlink" Target="https://docs.microsoft.com/en-us/azure/key-vault/general/overview" TargetMode="External" Id="rId103" /><Relationship Type="http://schemas.openxmlformats.org/officeDocument/2006/relationships/hyperlink" Target="https://docs.microsoft.com/en-us/azure/architecture/reference-architectures/hybrid-networking/hub-spoke" TargetMode="External" Id="rId108" /><Relationship Type="http://schemas.openxmlformats.org/officeDocument/2006/relationships/hyperlink" Target="https://docs.microsoft.com/en-us/azure/azure-portal/supportability/how-to-create-azure-support-request" TargetMode="External" Id="rId124" /><Relationship Type="http://schemas.openxmlformats.org/officeDocument/2006/relationships/glossaryDocument" Target="glossary/document.xml" Id="rId129" /><Relationship Type="http://schemas.openxmlformats.org/officeDocument/2006/relationships/image" Target="media/image11.png" Id="rId54" /><Relationship Type="http://schemas.openxmlformats.org/officeDocument/2006/relationships/hyperlink" Target="https://docs.microsoft.com/en-us/azure/azure-monitor/essentials/activity-log" TargetMode="External" Id="rId70" /><Relationship Type="http://schemas.openxmlformats.org/officeDocument/2006/relationships/hyperlink" Target="https://docs.microsoft.com/en-us/azure/backup/backup-azure-backup-server-vmware" TargetMode="External" Id="rId75" /><Relationship Type="http://schemas.openxmlformats.org/officeDocument/2006/relationships/image" Target="media/image18.png" Id="rId91" /><Relationship Type="http://schemas.openxmlformats.org/officeDocument/2006/relationships/hyperlink" Target="https://docs.microsoft.com/en-us/azure/sentinel/get-visibility" TargetMode="Externa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mohammad.faisal.poat@rhbgroup.com" TargetMode="External" Id="rId23" /><Relationship Type="http://schemas.openxmlformats.org/officeDocument/2006/relationships/hyperlink" Target="mailto:mazlan.musa@rhbgroup.com" TargetMode="External" Id="rId28" /><Relationship Type="http://schemas.openxmlformats.org/officeDocument/2006/relationships/hyperlink" Target="https://owasp.org/www-project-modsecurity-core-rule-set/" TargetMode="External" Id="rId49" /><Relationship Type="http://schemas.openxmlformats.org/officeDocument/2006/relationships/hyperlink" Target="https://docs.microsoft.com/en-us/azure/role-based-access-control/overview" TargetMode="External" Id="rId114" /><Relationship Type="http://schemas.openxmlformats.org/officeDocument/2006/relationships/hyperlink" Target="https://docs.microsoft.com/en-us/azure/azure-monitor/overview" TargetMode="External" Id="rId119" /><Relationship Type="http://schemas.openxmlformats.org/officeDocument/2006/relationships/image" Target="media/image10.png" Id="rId44" /><Relationship Type="http://schemas.openxmlformats.org/officeDocument/2006/relationships/hyperlink" Target="https://docs.microsoft.com/en-us/azure/azure-monitor/app/app-insights-overview" TargetMode="External" Id="rId60" /><Relationship Type="http://schemas.openxmlformats.org/officeDocument/2006/relationships/hyperlink" Target="https://docs.microsoft.com/en-us/azure/azure-monitor/alerts/alerts-action-rules" TargetMode="External" Id="rId65" /><Relationship Type="http://schemas.openxmlformats.org/officeDocument/2006/relationships/hyperlink" Target="https://docs.microsoft.com/azure/site-recovery/site-recovery-overview?WT.mc_id=itopstalk-blog-salean" TargetMode="External" Id="rId81" /><Relationship Type="http://schemas.openxmlformats.org/officeDocument/2006/relationships/image" Target="media/image16.emf" Id="rId86" /><Relationship Type="http://schemas.openxmlformats.org/officeDocument/2006/relationships/theme" Target="theme/theme1.xml" Id="rId130" /><Relationship Type="http://schemas.openxmlformats.org/officeDocument/2006/relationships/hyperlink" Target="https://docs.microsoft.com/en-us/azure/cloud-adoption-framework/ready/enterprise-scale/architecture" TargetMode="External" Id="rId13" /><Relationship Type="http://schemas.openxmlformats.org/officeDocument/2006/relationships/footer" Target="footer3.xml" Id="rId18" /><Relationship Type="http://schemas.openxmlformats.org/officeDocument/2006/relationships/image" Target="media/image7.png" Id="rId39" /><Relationship Type="http://schemas.openxmlformats.org/officeDocument/2006/relationships/hyperlink" Target="https://docs.microsoft.com/en-us/azure/vpn-gateway/vpn-gateway-about-compliance-crypto" TargetMode="External" Id="rId109" /><Relationship Type="http://schemas.openxmlformats.org/officeDocument/2006/relationships/hyperlink" Target="mailto:low.kok.leong@rhbgroup.com" TargetMode="External" Id="rId34" /><Relationship Type="http://schemas.openxmlformats.org/officeDocument/2006/relationships/hyperlink" Target="https://docs.microsoft.com/en-us/azure/web-application-firewall/ag/application-gateway-crs-rulegroups-rules?tabs=owasp32" TargetMode="External" Id="rId50" /><Relationship Type="http://schemas.openxmlformats.org/officeDocument/2006/relationships/hyperlink" Target="https://docs.microsoft.com/en-us/azure/cloud-adoption-framework/ready/azure-best-practices/resource-naming" TargetMode="External" Id="rId55" /><Relationship Type="http://schemas.openxmlformats.org/officeDocument/2006/relationships/hyperlink" Target="https://docs.microsoft.com/en-us/azure/backup/backup-mabs-protection-matrix" TargetMode="External" Id="rId76" /><Relationship Type="http://schemas.openxmlformats.org/officeDocument/2006/relationships/hyperlink" Target="https://docs.microsoft.com/en-us/azure/sentinel/detect-threats-built-in" TargetMode="External" Id="rId97" /><Relationship Type="http://schemas.openxmlformats.org/officeDocument/2006/relationships/hyperlink" Target="https://docs.microsoft.com/en-us/azure/virtual-machines/windows/capture-image-resource" TargetMode="External" Id="rId104" /><Relationship Type="http://schemas.openxmlformats.org/officeDocument/2006/relationships/hyperlink" Target="https://docs.microsoft.com/en-us/azure/information-protection/what-is-information-protection" TargetMode="External" Id="rId120" /><Relationship Type="http://schemas.openxmlformats.org/officeDocument/2006/relationships/hyperlink" Target="https://www.microsoft.com/en-us/itshowcase/enabling-enterprise-governance-in-azure" TargetMode="External" Id="rId125" /><Relationship Type="http://schemas.openxmlformats.org/officeDocument/2006/relationships/settings" Target="settings.xml" Id="rId7" /><Relationship Type="http://schemas.openxmlformats.org/officeDocument/2006/relationships/hyperlink" Target="https://docs.microsoft.com/en-us/azure/network-watcher/network-watcher-monitoring-overview" TargetMode="External" Id="rId71" /><Relationship Type="http://schemas.openxmlformats.org/officeDocument/2006/relationships/hyperlink" Target="https://docs.microsoft.com/en-us/azure/sentinel/overview" TargetMode="External" Id="rId92" /><Relationship Type="http://schemas.openxmlformats.org/officeDocument/2006/relationships/customXml" Target="../customXml/item2.xml" Id="rId2" /><Relationship Type="http://schemas.openxmlformats.org/officeDocument/2006/relationships/hyperlink" Target="mailto:muhammad.iqbal.arpin@rhbgroup.com" TargetMode="External" Id="rId29" /><Relationship Type="http://schemas.openxmlformats.org/officeDocument/2006/relationships/hyperlink" Target="mailto:muhammad.ashraf.ahmad@rhbgroup.com" TargetMode="External" Id="rId24" /><Relationship Type="http://schemas.openxmlformats.org/officeDocument/2006/relationships/image" Target="media/image8.png" Id="rId40" /><Relationship Type="http://schemas.openxmlformats.org/officeDocument/2006/relationships/hyperlink" Target="https://docs.microsoft.com/en-us/azure/firewall/features" TargetMode="External" Id="rId45" /><Relationship Type="http://schemas.openxmlformats.org/officeDocument/2006/relationships/hyperlink" Target="https://docs.microsoft.com/en-us/azure/azure-monitor/visualize/tutorial-logs-dashboards" TargetMode="External" Id="rId66" /><Relationship Type="http://schemas.openxmlformats.org/officeDocument/2006/relationships/package" Target="embeddings/Microsoft_Visio_Drawing1.vsdx" Id="rId87" /><Relationship Type="http://schemas.openxmlformats.org/officeDocument/2006/relationships/hyperlink" Target="https://docs.microsoft.com/en-us/azure/expressroute/expressroute-howto-coexist-resource-manager" TargetMode="External" Id="rId110" /><Relationship Type="http://schemas.openxmlformats.org/officeDocument/2006/relationships/hyperlink" Target="https://docs.microsoft.com/en-us/azure/cloud-adoption-framework/ready/azure-best-practices/naming-and-tagging" TargetMode="External" Id="rId115" /><Relationship Type="http://schemas.openxmlformats.org/officeDocument/2006/relationships/hyperlink" Target="https://docs.microsoft.com/en-us/azure/azure-monitor/vm/vminsights-overview" TargetMode="External" Id="rId61" /><Relationship Type="http://schemas.openxmlformats.org/officeDocument/2006/relationships/hyperlink" Target="https://docs.microsoft.com/azure/site-recovery/site-recovery-workload?WT.mc_id=itopstalk-blog-salean" TargetMode="External" Id="rId82" /><Relationship Type="http://schemas.openxmlformats.org/officeDocument/2006/relationships/image" Target="media/image2.png" Id="rId19" /><Relationship Type="http://schemas.openxmlformats.org/officeDocument/2006/relationships/header" Target="header2.xml" Id="rId14" /><Relationship Type="http://schemas.openxmlformats.org/officeDocument/2006/relationships/hyperlink" Target="mailto:mohd.alif.jasin@rhbgroup.com" TargetMode="External" Id="rId30" /><Relationship Type="http://schemas.openxmlformats.org/officeDocument/2006/relationships/hyperlink" Target="https://docs.microsoft.com/en-us/azure/active-directory/roles/permissions-reference" TargetMode="External" Id="rId35" /><Relationship Type="http://schemas.openxmlformats.org/officeDocument/2006/relationships/hyperlink" Target="https://docs.microsoft.com/en-us/azure/automation/update-management/overview" TargetMode="External" Id="rId56" /><Relationship Type="http://schemas.openxmlformats.org/officeDocument/2006/relationships/hyperlink" Target="https://docs.microsoft.com/en-us/azure/backup/backup-azure-vms-introduction" TargetMode="External" Id="rId77" /><Relationship Type="http://schemas.openxmlformats.org/officeDocument/2006/relationships/hyperlink" Target="https://docs.microsoft.com/en-us/azure/sentinel/watchlists" TargetMode="External" Id="rId100" /><Relationship Type="http://schemas.openxmlformats.org/officeDocument/2006/relationships/hyperlink" Target="https://docs.microsoft.com/en-us/marketplace/azure-marketplace-overview" TargetMode="External" Id="rId105" /><Relationship Type="http://schemas.openxmlformats.org/officeDocument/2006/relationships/hyperlink" Target="https://docs.microsoft.com/en-us/azure/virtual-network/ipv6-overview" TargetMode="External" Id="rId126" /><Relationship Type="http://schemas.openxmlformats.org/officeDocument/2006/relationships/webSettings" Target="webSettings.xml" Id="rId8" /><Relationship Type="http://schemas.openxmlformats.org/officeDocument/2006/relationships/hyperlink" Target="https://docs.microsoft.com/en-us/azure/web-application-firewall/ag/ag-overview?toc=/azure/virtual-network/toc.json" TargetMode="External" Id="rId51" /><Relationship Type="http://schemas.openxmlformats.org/officeDocument/2006/relationships/image" Target="media/image14.png" Id="rId72" /><Relationship Type="http://schemas.openxmlformats.org/officeDocument/2006/relationships/hyperlink" Target="https://docs.microsoft.com/en-us/azure/sentinel/false-positives" TargetMode="External" Id="rId93" /><Relationship Type="http://schemas.openxmlformats.org/officeDocument/2006/relationships/hyperlink" Target="https://docs.microsoft.com/en-us/azure/sentinel/hunting" TargetMode="External" Id="rId98" /><Relationship Type="http://schemas.openxmlformats.org/officeDocument/2006/relationships/hyperlink" Target="https://docs.microsoft.com/en-us/azure/architecture/" TargetMode="External" Id="rId121" /><Relationship Type="http://schemas.openxmlformats.org/officeDocument/2006/relationships/customXml" Target="../customXml/item3.xml" Id="rId3" /><Relationship Type="http://schemas.openxmlformats.org/officeDocument/2006/relationships/hyperlink" Target="mailto:goh.joon.sern@rhbgroup.com" TargetMode="External" Id="rId25" /><Relationship Type="http://schemas.openxmlformats.org/officeDocument/2006/relationships/hyperlink" Target="https://docs.microsoft.com/en-us/azure/firewall/premium-features" TargetMode="External" Id="rId46" /><Relationship Type="http://schemas.openxmlformats.org/officeDocument/2006/relationships/hyperlink" Target="https://docs.microsoft.com/en-us/azure/azure-monitor/visualize/workbooks-overview" TargetMode="External" Id="rId67" /><Relationship Type="http://schemas.openxmlformats.org/officeDocument/2006/relationships/hyperlink" Target="https://docs.microsoft.com/en-us/azure/cloud-adoption-framework/decision-guides/subscriptions/" TargetMode="External" Id="rId116" /><Relationship Type="http://schemas.openxmlformats.org/officeDocument/2006/relationships/image" Target="media/image3.png" Id="rId20" /><Relationship Type="http://schemas.openxmlformats.org/officeDocument/2006/relationships/hyperlink" Target="https://docs.microsoft.com/en-us/azure/private-link/private-endpoint-dns" TargetMode="External" Id="rId41" /><Relationship Type="http://schemas.openxmlformats.org/officeDocument/2006/relationships/hyperlink" Target="https://docs.microsoft.com/en-us/azure/azure-monitor/containers/container-insights-overview" TargetMode="External" Id="rId62" /><Relationship Type="http://schemas.openxmlformats.org/officeDocument/2006/relationships/image" Target="media/image15.png" Id="rId83" /><Relationship Type="http://schemas.openxmlformats.org/officeDocument/2006/relationships/image" Target="media/image17.png" Id="rId88" /><Relationship Type="http://schemas.openxmlformats.org/officeDocument/2006/relationships/hyperlink" Target="https://azure.microsoft.com/en-us/pricing/details/devops/azure-devops-services/" TargetMode="External" Id="rId111" /><Relationship Type="http://schemas.openxmlformats.org/officeDocument/2006/relationships/header" Target="header3.xml" Id="rId15" /><Relationship Type="http://schemas.openxmlformats.org/officeDocument/2006/relationships/hyperlink" Target="https://docs.microsoft.com/en-us/azure/role-based-access-control/built-in-roles" TargetMode="External" Id="rId36" /><Relationship Type="http://schemas.openxmlformats.org/officeDocument/2006/relationships/image" Target="media/image12.png" Id="rId57" /><Relationship Type="http://schemas.openxmlformats.org/officeDocument/2006/relationships/hyperlink" Target="https://azuremarketplace.microsoft.com/en-us/marketplace/apps/center-for-internet-security-inc.cis-windows-server-2016-v1-0-0-l1?tab=overview" TargetMode="External" Id="rId106" /><Relationship Type="http://schemas.openxmlformats.org/officeDocument/2006/relationships/footer" Target="footer4.xml" Id="rId127" /><Relationship Type="http://schemas.openxmlformats.org/officeDocument/2006/relationships/endnotes" Target="endnotes.xml" Id="rId10" /><Relationship Type="http://schemas.openxmlformats.org/officeDocument/2006/relationships/hyperlink" Target="mailto:visnu.mohd.azlan@rhbgroup.com" TargetMode="External" Id="rId31" /><Relationship Type="http://schemas.openxmlformats.org/officeDocument/2006/relationships/hyperlink" Target="https://azuremarketplace.microsoft.com/marketplace/apps?page=1&amp;search=web%20application%20firewall" TargetMode="External" Id="rId52" /><Relationship Type="http://schemas.openxmlformats.org/officeDocument/2006/relationships/hyperlink" Target="https://docs.microsoft.com/en-us/azure/backup/backup-support-matrix-mars-agent" TargetMode="External" Id="rId73" /><Relationship Type="http://schemas.openxmlformats.org/officeDocument/2006/relationships/hyperlink" Target="https://docs.microsoft.com/en-us/azure/backup/backup-azure-manage-mars" TargetMode="External" Id="rId78" /><Relationship Type="http://schemas.openxmlformats.org/officeDocument/2006/relationships/hyperlink" Target="https://docs.microsoft.com/en-us/azure/sentinel/connect-data-sources" TargetMode="External" Id="rId94" /><Relationship Type="http://schemas.openxmlformats.org/officeDocument/2006/relationships/hyperlink" Target="https://docs.microsoft.com/en-us/azure/sentinel/notebooks" TargetMode="External" Id="rId99" /><Relationship Type="http://schemas.openxmlformats.org/officeDocument/2006/relationships/hyperlink" Target="https://docs.microsoft.com/en-us/azure/sentinel/automate-responses-with-playbooks" TargetMode="External" Id="rId101" /><Relationship Type="http://schemas.openxmlformats.org/officeDocument/2006/relationships/hyperlink" Target="https://docs.microsoft.com/en-us/azure/security/fundamentals/best-practices-and-patterns" TargetMode="External" Id="rId12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mohamed.haikal.mohamed@rhbgroup.com" TargetMode="External" Id="rId26"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08CFDF8CF44D5087C55B75840E505F"/>
        <w:category>
          <w:name w:val="General"/>
          <w:gallery w:val="placeholder"/>
        </w:category>
        <w:types>
          <w:type w:val="bbPlcHdr"/>
        </w:types>
        <w:behaviors>
          <w:behavior w:val="content"/>
        </w:behaviors>
        <w:guid w:val="{56581BC1-D591-4095-87F6-5052E5C0D30A}"/>
      </w:docPartPr>
      <w:docPartBody>
        <w:p w:rsidR="00B33660" w:rsidRDefault="005476B9" w:rsidP="005476B9">
          <w:pPr>
            <w:pStyle w:val="8A08CFDF8CF44D5087C55B75840E505F"/>
          </w:pPr>
          <w:r w:rsidRPr="00D37C32">
            <w:rPr>
              <w:rStyle w:val="PlaceholderText"/>
            </w:rPr>
            <w:t>Click here to enter text.</w:t>
          </w:r>
        </w:p>
      </w:docPartBody>
    </w:docPart>
    <w:docPart>
      <w:docPartPr>
        <w:name w:val="F1BEC3DB782A4668978FD41983226889"/>
        <w:category>
          <w:name w:val="General"/>
          <w:gallery w:val="placeholder"/>
        </w:category>
        <w:types>
          <w:type w:val="bbPlcHdr"/>
        </w:types>
        <w:behaviors>
          <w:behavior w:val="content"/>
        </w:behaviors>
        <w:guid w:val="{7F96BF7C-CC83-41A0-8407-E09D2F671EF6}"/>
      </w:docPartPr>
      <w:docPartBody>
        <w:p w:rsidR="00B33660" w:rsidRDefault="005476B9" w:rsidP="005476B9">
          <w:pPr>
            <w:pStyle w:val="F1BEC3DB782A4668978FD41983226889"/>
          </w:pPr>
          <w:r w:rsidRPr="00D37C32">
            <w:rPr>
              <w:rStyle w:val="PlaceholderText"/>
            </w:rPr>
            <w:t>Click here to enter text.</w:t>
          </w:r>
        </w:p>
      </w:docPartBody>
    </w:docPart>
    <w:docPart>
      <w:docPartPr>
        <w:name w:val="4B40B6DBC55F49F5A8D5FAB42FBA2F18"/>
        <w:category>
          <w:name w:val="General"/>
          <w:gallery w:val="placeholder"/>
        </w:category>
        <w:types>
          <w:type w:val="bbPlcHdr"/>
        </w:types>
        <w:behaviors>
          <w:behavior w:val="content"/>
        </w:behaviors>
        <w:guid w:val="{EC553D36-9821-431D-ACDC-5EC0FDA2F7A5}"/>
      </w:docPartPr>
      <w:docPartBody>
        <w:p w:rsidR="00B33660" w:rsidRDefault="005476B9" w:rsidP="005476B9">
          <w:pPr>
            <w:pStyle w:val="4B40B6DBC55F49F5A8D5FAB42FBA2F18"/>
          </w:pPr>
          <w:r w:rsidRPr="007E16A9">
            <w:rPr>
              <w:rStyle w:val="PlaceholderText"/>
            </w:rPr>
            <w:t>Choose an item.</w:t>
          </w:r>
        </w:p>
      </w:docPartBody>
    </w:docPart>
    <w:docPart>
      <w:docPartPr>
        <w:name w:val="500D269B2B7C4A0EA8CF552C89A7B589"/>
        <w:category>
          <w:name w:val="General"/>
          <w:gallery w:val="placeholder"/>
        </w:category>
        <w:types>
          <w:type w:val="bbPlcHdr"/>
        </w:types>
        <w:behaviors>
          <w:behavior w:val="content"/>
        </w:behaviors>
        <w:guid w:val="{3C78FAFE-68DF-4551-8CDC-B1F3D14D44DD}"/>
      </w:docPartPr>
      <w:docPartBody>
        <w:p w:rsidR="00B33660" w:rsidRDefault="005476B9" w:rsidP="005476B9">
          <w:pPr>
            <w:pStyle w:val="500D269B2B7C4A0EA8CF552C89A7B589"/>
          </w:pPr>
          <w:r w:rsidRPr="006E04CD">
            <w:rPr>
              <w:rStyle w:val="PlaceholderText"/>
            </w:rPr>
            <w:t>Click here to enter text.</w:t>
          </w:r>
        </w:p>
      </w:docPartBody>
    </w:docPart>
    <w:docPart>
      <w:docPartPr>
        <w:name w:val="926B8752695245F6853D8EA28C04A053"/>
        <w:category>
          <w:name w:val="General"/>
          <w:gallery w:val="placeholder"/>
        </w:category>
        <w:types>
          <w:type w:val="bbPlcHdr"/>
        </w:types>
        <w:behaviors>
          <w:behavior w:val="content"/>
        </w:behaviors>
        <w:guid w:val="{6FCA97B3-66F6-4B1F-9293-98B0BAD90F15}"/>
      </w:docPartPr>
      <w:docPartBody>
        <w:p w:rsidR="00B33660" w:rsidRDefault="005476B9" w:rsidP="005476B9">
          <w:pPr>
            <w:pStyle w:val="926B8752695245F6853D8EA28C04A053"/>
          </w:pPr>
          <w:r w:rsidRPr="006E04C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EniExpReg">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Calibr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Semibold">
    <w:altName w:val="Segoe UI Semibold"/>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Yu Gothic UI Semibold">
    <w:charset w:val="80"/>
    <w:family w:val="swiss"/>
    <w:pitch w:val="variable"/>
    <w:sig w:usb0="E00002FF" w:usb1="2AC7FDFF" w:usb2="00000016" w:usb3="00000000" w:csb0="0002009F" w:csb1="00000000"/>
  </w:font>
  <w:font w:name="MingLiU_HKSCS-ExtB">
    <w:panose1 w:val="02020500000000000000"/>
    <w:charset w:val="88"/>
    <w:family w:val="roman"/>
    <w:pitch w:val="variable"/>
    <w:sig w:usb0="8000002F" w:usb1="0A080008" w:usb2="00000010" w:usb3="00000000" w:csb0="00100001"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Quattrocento Sans">
    <w:charset w:val="00"/>
    <w:family w:val="swiss"/>
    <w:pitch w:val="variable"/>
    <w:sig w:usb0="800000BF" w:usb1="4000005B"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6B9"/>
    <w:rsid w:val="000777EA"/>
    <w:rsid w:val="000D1D72"/>
    <w:rsid w:val="00112408"/>
    <w:rsid w:val="001F1328"/>
    <w:rsid w:val="00273134"/>
    <w:rsid w:val="002C6C71"/>
    <w:rsid w:val="002E64AF"/>
    <w:rsid w:val="003A525A"/>
    <w:rsid w:val="00436113"/>
    <w:rsid w:val="005476B9"/>
    <w:rsid w:val="005B2C09"/>
    <w:rsid w:val="0067056C"/>
    <w:rsid w:val="00671C64"/>
    <w:rsid w:val="007C1DEE"/>
    <w:rsid w:val="008C7ED7"/>
    <w:rsid w:val="009212FB"/>
    <w:rsid w:val="0092350B"/>
    <w:rsid w:val="009D4CC5"/>
    <w:rsid w:val="00AC36A2"/>
    <w:rsid w:val="00B33660"/>
    <w:rsid w:val="00C800A8"/>
    <w:rsid w:val="00D14053"/>
    <w:rsid w:val="00D642E0"/>
    <w:rsid w:val="00D810A6"/>
    <w:rsid w:val="00E801DD"/>
    <w:rsid w:val="00FA5246"/>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GB"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6B9"/>
    <w:rPr>
      <w:color w:val="808080"/>
    </w:rPr>
  </w:style>
  <w:style w:type="paragraph" w:customStyle="1" w:styleId="8A08CFDF8CF44D5087C55B75840E505F">
    <w:name w:val="8A08CFDF8CF44D5087C55B75840E505F"/>
    <w:rsid w:val="005476B9"/>
  </w:style>
  <w:style w:type="paragraph" w:customStyle="1" w:styleId="F1BEC3DB782A4668978FD41983226889">
    <w:name w:val="F1BEC3DB782A4668978FD41983226889"/>
    <w:rsid w:val="005476B9"/>
  </w:style>
  <w:style w:type="paragraph" w:customStyle="1" w:styleId="4B40B6DBC55F49F5A8D5FAB42FBA2F18">
    <w:name w:val="4B40B6DBC55F49F5A8D5FAB42FBA2F18"/>
    <w:rsid w:val="005476B9"/>
  </w:style>
  <w:style w:type="paragraph" w:customStyle="1" w:styleId="500D269B2B7C4A0EA8CF552C89A7B589">
    <w:name w:val="500D269B2B7C4A0EA8CF552C89A7B589"/>
    <w:rsid w:val="005476B9"/>
  </w:style>
  <w:style w:type="paragraph" w:customStyle="1" w:styleId="926B8752695245F6853D8EA28C04A053">
    <w:name w:val="926B8752695245F6853D8EA28C04A053"/>
    <w:rsid w:val="005476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C78E9205BD9B4782CEAAB7C4BDED30" ma:contentTypeVersion="6" ma:contentTypeDescription="Create a new document." ma:contentTypeScope="" ma:versionID="02db9d1268483b1c5f60167b490b97ac">
  <xsd:schema xmlns:xsd="http://www.w3.org/2001/XMLSchema" xmlns:xs="http://www.w3.org/2001/XMLSchema" xmlns:p="http://schemas.microsoft.com/office/2006/metadata/properties" xmlns:ns1="http://schemas.microsoft.com/sharepoint/v3" xmlns:ns2="650f5b1b-ce6b-47a7-bfbe-87a676d68c0c" xmlns:ns3="7db95a70-7cee-44f2-b74d-019b8d28a335" targetNamespace="http://schemas.microsoft.com/office/2006/metadata/properties" ma:root="true" ma:fieldsID="e5841ad82b48dd58f28c6727b1aa2b94" ns1:_="" ns2:_="" ns3:_="">
    <xsd:import namespace="http://schemas.microsoft.com/sharepoint/v3"/>
    <xsd:import namespace="650f5b1b-ce6b-47a7-bfbe-87a676d68c0c"/>
    <xsd:import namespace="7db95a70-7cee-44f2-b74d-019b8d28a3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f5b1b-ce6b-47a7-bfbe-87a676d68c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db95a70-7cee-44f2-b74d-019b8d28a33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D87B089-9670-47A9-A49C-1647401092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50f5b1b-ce6b-47a7-bfbe-87a676d68c0c"/>
    <ds:schemaRef ds:uri="7db95a70-7cee-44f2-b74d-019b8d28a3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D83AF-F80B-4255-B71A-572459B13901}">
  <ds:schemaRefs>
    <ds:schemaRef ds:uri="http://schemas.microsoft.com/sharepoint/v3/contenttype/forms"/>
  </ds:schemaRefs>
</ds:datastoreItem>
</file>

<file path=customXml/itemProps3.xml><?xml version="1.0" encoding="utf-8"?>
<ds:datastoreItem xmlns:ds="http://schemas.openxmlformats.org/officeDocument/2006/customXml" ds:itemID="{3DD2CC07-8419-4E9C-89D0-1097CAB98E6D}">
  <ds:schemaRefs>
    <ds:schemaRef ds:uri="http://schemas.openxmlformats.org/officeDocument/2006/bibliography"/>
  </ds:schemaRefs>
</ds:datastoreItem>
</file>

<file path=customXml/itemProps4.xml><?xml version="1.0" encoding="utf-8"?>
<ds:datastoreItem xmlns:ds="http://schemas.openxmlformats.org/officeDocument/2006/customXml" ds:itemID="{8A534050-DBC1-4123-8335-92C84A346E33}">
  <ds:schemaRefs>
    <ds:schemaRef ds:uri="http://schemas.microsoft.com/office/2006/metadata/properties"/>
    <ds:schemaRef ds:uri="http://schemas.microsoft.com/office/infopath/2007/PartnerControls"/>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77</Pages>
  <Words>19092</Words>
  <Characters>108830</Characters>
  <Application>Microsoft Office Word</Application>
  <DocSecurity>0</DocSecurity>
  <Lines>906</Lines>
  <Paragraphs>255</Paragraphs>
  <ScaleCrop>false</ScaleCrop>
  <Company/>
  <LinksUpToDate>false</LinksUpToDate>
  <CharactersWithSpaces>127667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RHB CAF Landing Zone Design Document</dc:subject>
  <dc:creator>Vijay Yadav</dc:creator>
  <cp:keywords/>
  <dc:description/>
  <cp:lastModifiedBy>Vijay Rangarajan ((VJ))</cp:lastModifiedBy>
  <cp:revision>1144</cp:revision>
  <cp:lastPrinted>2022-06-16T02:47:00Z</cp:lastPrinted>
  <dcterms:created xsi:type="dcterms:W3CDTF">2022-03-15T21:59:00Z</dcterms:created>
  <dcterms:modified xsi:type="dcterms:W3CDTF">2022-12-16T03:12:00Z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0x0101007BC78E9205BD9B4782CEAAB7C4BDED30</vt:lpwstr>
  </property>
</Properties>
</file>