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000000"/>
          <w:sz w:val="30"/>
          <w:szCs w:val="30"/>
        </w:rPr>
        <w:t xml:space="preserve">UNIVERSIDAD MARIANO GÁLVEZ DE GUATEMALA</w:t>
      </w:r>
    </w:p>
    <w:p>
      <w:pPr>
        <w:spacing w:after="1000"/>
        <w:jc w:val="center"/>
      </w:pPr>
      <w:r>
        <w:rPr>
          <w:rFonts w:ascii="Calibri" w:cs="Calibri" w:eastAsia="Calibri" w:hAnsi="Calibri"/>
          <w:sz w:val="24"/>
          <w:szCs w:val="24"/>
        </w:rPr>
        <w:t xml:space="preserve">FACULTAD DE INGENIERÍA EN SISTEMAS DE INFORMACIÓN</w:t>
      </w:r>
    </w:p>
    <w:p>
      <w:pPr>
        <w:spacing w:after="200"/>
        <w:jc w:val="center"/>
      </w:pPr>
      <w:r>
        <w:rPr>
          <w:rFonts w:ascii="Calibri" w:cs="Calibri" w:eastAsia="Calibri" w:hAnsi="Calibri"/>
          <w:sz w:val="26"/>
          <w:szCs w:val="26"/>
        </w:rPr>
        <w:t xml:space="preserve">Aseguramiento de la Calidad de Software</w:t>
      </w:r>
    </w:p>
    <w:p>
      <w:pPr>
        <w:spacing w:after="200"/>
        <w:jc w:val="center"/>
      </w:pPr>
      <w:r>
        <w:rPr>
          <w:rFonts w:ascii="Calibri" w:cs="Calibri" w:eastAsia="Calibri" w:hAnsi="Calibri"/>
          <w:b/>
          <w:bCs/>
          <w:color w:val="000000"/>
          <w:sz w:val="40"/>
          <w:szCs w:val="40"/>
        </w:rPr>
        <w:t xml:space="preserve">Proyecto Fase 2</w:t>
      </w:r>
    </w:p>
    <w:p>
      <w:pPr>
        <w:spacing w:after="1400"/>
        <w:jc w:val="center"/>
      </w:pPr>
      <w:r>
        <w:rPr>
          <w:rFonts w:ascii="Calibri" w:cs="Calibri" w:eastAsia="Calibri" w:hAnsi="Calibri"/>
          <w:sz w:val="26"/>
          <w:szCs w:val="26"/>
        </w:rPr>
        <w:t xml:space="preserve">Automatización, integración continua y calidad interna (E9 a E14)</w:t>
      </w:r>
    </w:p>
    <w:p>
      <w:pPr>
        <w:spacing w:after="80"/>
        <w:jc w:val="center"/>
      </w:pPr>
      <w:r>
        <w:rPr>
          <w:rFonts w:ascii="Calibri" w:cs="Calibri" w:eastAsia="Calibri" w:hAnsi="Calibri"/>
          <w:sz w:val="24"/>
          <w:szCs w:val="24"/>
        </w:rPr>
        <w:t xml:space="preserve">Javier Andree Herrera 0900-20-1918</w:t>
      </w:r>
    </w:p>
    <w:p>
      <w:pPr>
        <w:spacing w:after="80"/>
        <w:jc w:val="center"/>
      </w:pPr>
      <w:r>
        <w:rPr>
          <w:rFonts w:ascii="Calibri" w:cs="Calibri" w:eastAsia="Calibri" w:hAnsi="Calibri"/>
          <w:sz w:val="24"/>
          <w:szCs w:val="24"/>
        </w:rPr>
        <w:t xml:space="preserve">Gerson Moisés Quiñonez García 0900-17-20733</w:t>
      </w:r>
    </w:p>
    <w:p>
      <w:pPr>
        <w:spacing w:after="80"/>
        <w:jc w:val="center"/>
      </w:pPr>
      <w:r>
        <w:rPr>
          <w:rFonts w:ascii="Calibri" w:cs="Calibri" w:eastAsia="Calibri" w:hAnsi="Calibri"/>
          <w:sz w:val="24"/>
          <w:szCs w:val="24"/>
        </w:rPr>
        <w:t xml:space="preserve">Jonathan Emanuel García Dávila 0900-19-7066</w:t>
      </w:r>
    </w:p>
    <w:p>
      <w:pPr>
        <w:spacing w:before="800"/>
        <w:jc w:val="center"/>
      </w:pPr>
      <w:r>
        <w:rPr>
          <w:rFonts w:ascii="Calibri" w:cs="Calibri" w:eastAsia="Calibri" w:hAnsi="Calibri"/>
          <w:sz w:val="22"/>
          <w:szCs w:val="22"/>
        </w:rPr>
        <w:t xml:space="preserve">Guatemala, octubre de 2026</w:t>
      </w:r>
    </w:p>
    <w:p>
      <w:pPr>
        <w:pageBreakBefore/>
        <w:spacing w:after="200"/>
      </w:pPr>
      <w:r>
        <w:rPr>
          <w:rFonts w:ascii="Calibri" w:cs="Calibri" w:eastAsia="Calibri" w:hAnsi="Calibri"/>
          <w:b/>
          <w:bCs/>
          <w:color w:val="000000"/>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40" w:line="300"/>
        <w:jc w:val="both"/>
      </w:pPr>
      <w:r>
        <w:rPr>
          <w:rFonts w:ascii="Calibri" w:cs="Calibri" w:eastAsia="Calibri" w:hAnsi="Calibri"/>
          <w:i/>
          <w:iCs/>
          <w:color w:val="000000"/>
          <w:sz w:val="19"/>
          <w:szCs w:val="19"/>
        </w:rPr>
        <w:t xml:space="preserve">Nota: al abrir el documento en Word hago clic derecho sobre el índice y elijo "Actualizar campos" para que aparezcan los números de página.</w:t>
      </w:r>
    </w:p>
    <w:p>
      <w:pPr>
        <w:pStyle w:val="Heading1"/>
        <w:pageBreakBefore/>
      </w:pPr>
      <w:r>
        <w:t xml:space="preserve">Introducción</w:t>
      </w:r>
    </w:p>
    <w:p>
      <w:pPr>
        <w:spacing w:after="140" w:line="300"/>
        <w:jc w:val="both"/>
      </w:pPr>
      <w:r>
        <w:rPr>
          <w:rFonts w:ascii="Calibri" w:cs="Calibri" w:eastAsia="Calibri" w:hAnsi="Calibri"/>
          <w:sz w:val="22"/>
          <w:szCs w:val="22"/>
        </w:rPr>
        <w:t xml:space="preserve">En este documento presento el trabajo que realicé en la Fase 2 del proyecto E-Commerce. Esta fase la dediqué a la automatización de las pruebas y a la calidad interna del código. Cubro seis entregables: la estrategia de ramas con control de cambios (E9); las pruebas unitarias (E10); las pruebas de API (E11); el análisis estático con SonarCloud (E12); el pipeline de integración y despliegue continuo (E13); las pruebas de carga (E14).</w:t>
      </w:r>
    </w:p>
    <w:p>
      <w:pPr>
        <w:spacing w:after="140" w:line="300"/>
        <w:jc w:val="both"/>
      </w:pPr>
      <w:r>
        <w:rPr>
          <w:rFonts w:ascii="Calibri" w:cs="Calibri" w:eastAsia="Calibri" w:hAnsi="Calibri"/>
          <w:sz w:val="22"/>
          <w:szCs w:val="22"/>
        </w:rPr>
        <w:t xml:space="preserve">Todo el trabajo quedó guardado en el repositorio de GitHub del proyecto. Cada cambio entró por medio de una rama de trabajo y un Pull Request revisado por otro integrante del equipo. Un pipeline en GitHub Actions compila el sistema y ejecuta todas las pruebas de forma automática cada vez que se propone un cambio.</w:t>
      </w:r>
    </w:p>
    <w:p>
      <w:pPr>
        <w:spacing w:after="140" w:line="300"/>
        <w:jc w:val="both"/>
      </w:pPr>
      <w:r>
        <w:rPr>
          <w:rFonts w:ascii="Calibri" w:cs="Calibri" w:eastAsia="Calibri" w:hAnsi="Calibri"/>
          <w:sz w:val="22"/>
          <w:szCs w:val="22"/>
        </w:rPr>
        <w:t xml:space="preserve">Para medir el avance tomé como punto de partida la Fase 1. En esa fase el proyecto no tenía ninguna prueba automatizada y el plan de pruebas se ejecutó de forma manual. También usé como guía los módulos críticos que identifiqué en el entregable E2 y los defectos que registré en el entregable E5.</w:t>
      </w:r>
    </w:p>
    <w:p>
      <w:pPr>
        <w:pStyle w:val="Heading2"/>
      </w:pPr>
      <w:r>
        <w:t xml:space="preserve">Resumen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Entregable</w:t>
            </w:r>
          </w:p>
        </w:tc>
        <w:tc>
          <w:tcPr>
            <w:tcW w:type="dxa" w:w="6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Resultado principal</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E9 Estrategia de ramas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Ramas dev, qa y main protegidas. Promoción por Pull Request con revisión obligatoria. El merge se bloquea si el pipeline falla.</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E10 Pruebas unitarias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65 pruebas unitarias (46 en backend con Jest y 19 en frontend con Jasmine). La cobertura de los módulos críticos subió de 0 % a 85.2 % en backend y a 90.2 % en frontend.</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E11 Pruebas de API</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Colección de Postman con 32 solicitudes y 71 aserciones. Incluye el flujo completo de compra. Se ejecuta con Newman dentro del pipeline.</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E12 Análisis estático</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SonarCloud integrado al pipeline con quality gate. Corregí los hallazgos Critical y los puntos de seguridad encontrados.</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E13 Pipeline CI/CD</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GitHub Actions ejecuta en orden compilación; pruebas unitarias; análisis estático; pruebas de API; despliegue a Render.</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E14 Pruebas de carga</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Prueba con k6 de 0 a 50 usuarios sostenida 5 minutos sobre dos endpoints del catálogo desplegado en Render.</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Defectos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Las pruebas me permitieron corregir DEF-01 DEF-03 DEF-07 DEF-08 DEF-09 más tres defectos nuevos. Las pruebas de API encontraron el DEF-11 que también corregí.</w:t>
            </w:r>
          </w:p>
        </w:tc>
      </w:tr>
    </w:tbl>
    <w:p>
      <w:pPr>
        <w:pStyle w:val="Heading1"/>
        <w:pageBreakBefore/>
      </w:pPr>
      <w:r>
        <w:t xml:space="preserve">E9. Estrategia de ramas y control de cambios</w:t>
      </w:r>
    </w:p>
    <w:p>
      <w:pPr>
        <w:spacing w:after="140" w:line="300"/>
        <w:jc w:val="both"/>
      </w:pPr>
      <w:r>
        <w:rPr>
          <w:rFonts w:ascii="Calibri" w:cs="Calibri" w:eastAsia="Calibri" w:hAnsi="Calibri"/>
          <w:sz w:val="22"/>
          <w:szCs w:val="22"/>
        </w:rPr>
        <w:t xml:space="preserve">El objetivo de este entregable fue ordenar la forma en que los cambios llegan al sistema. Definí tres ambientes que corresponden a tres ramas permanentes del repositorio. Ningún integrante puede subir cambios directamente a estas ramas. Todo cambio debe pasar por un Pull Request con revisión de otra persona y con el pipeline en verde.</w:t>
      </w:r>
    </w:p>
    <w:p>
      <w:pPr>
        <w:pStyle w:val="Heading2"/>
      </w:pPr>
      <w:r>
        <w:t xml:space="preserve">9.1 Ramas y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Rama</w:t>
            </w:r>
          </w:p>
        </w:tc>
        <w:tc>
          <w:tcPr>
            <w:tcW w:type="dxa" w:w="21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Ambiente</w:t>
            </w:r>
          </w:p>
        </w:tc>
        <w:tc>
          <w:tcPr>
            <w:tcW w:type="dxa" w:w="4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Propósito</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  fix/*  test/*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Trabajo local</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Una rama por cada tarea. Se crea desde dev y se elimina después de fusionarla.</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dev</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DEV (desarrollo)</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Integra el trabajo terminado de todo el equipo.</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qa</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QA (pruebas)</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Versión candidata sobre la que se ejecutan las pruebas del plan.</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main</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 (producción)</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Versión estable que corresponde a lo que está desplegado.</w:t>
            </w:r>
          </w:p>
        </w:tc>
      </w:tr>
    </w:tbl>
    <w:p>
      <w:pPr>
        <w:spacing w:after="120"/>
      </w:pPr>
    </w:p>
    <w:p>
      <w:pPr>
        <w:spacing w:after="140" w:line="300"/>
        <w:jc w:val="both"/>
      </w:pPr>
      <w:r>
        <w:rPr>
          <w:rFonts w:ascii="Calibri" w:cs="Calibri" w:eastAsia="Calibri" w:hAnsi="Calibri"/>
          <w:sz w:val="22"/>
          <w:szCs w:val="22"/>
        </w:rPr>
        <w:t xml:space="preserve">Para esta fase creé las ramas permanentes dev y qa a partir de main. También creé cuatro ramas de trabajo: feature/e9-pipeline-ci para el pipeline con la política de ramas; feature/e10-pruebas-backend para las pruebas del backend; feature/e10-pruebas-frontend para las pruebas del frontend; feature/e11-pruebas-api para la colección de Postman.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GitHub entro al repositorio y hago clic en el texto "branches" que está junto al selector de rama (arriba a la izquierda). Ahí aparece la lista con main dev qa y las ramas feature.</w:t>
            </w:r>
          </w:p>
        </w:tc>
      </w:tr>
    </w:tbl>
    <w:p>
      <w:pPr>
        <w:spacing w:after="240" w:before="80"/>
        <w:jc w:val="center"/>
      </w:pPr>
      <w:r>
        <w:rPr>
          <w:rFonts w:ascii="Calibri" w:cs="Calibri" w:eastAsia="Calibri" w:hAnsi="Calibri"/>
          <w:i/>
          <w:iCs/>
          <w:sz w:val="19"/>
          <w:szCs w:val="19"/>
        </w:rPr>
        <w:t xml:space="preserve">Figura 1. Ramas del repositorio en GitHub.</w:t>
      </w:r>
    </w:p>
    <w:p>
      <w:pPr>
        <w:pStyle w:val="Heading2"/>
      </w:pPr>
      <w:r>
        <w:t xml:space="preserve">9.2 Política de promoción entre ramas</w:t>
      </w:r>
    </w:p>
    <w:p>
      <w:pPr>
        <w:spacing w:after="140" w:line="300"/>
        <w:jc w:val="both"/>
      </w:pPr>
      <w:r>
        <w:rPr>
          <w:rFonts w:ascii="Calibri" w:cs="Calibri" w:eastAsia="Calibri" w:hAnsi="Calibri"/>
          <w:sz w:val="22"/>
          <w:szCs w:val="22"/>
        </w:rPr>
        <w:t xml:space="preserve">Un cambio siempre avanza en el mismo orden y nunca salta un ambiente:</w:t>
      </w:r>
    </w:p>
    <w:p>
      <w:pPr>
        <w:shd w:fill="FFFFFF" w:val="clear"/>
        <w:spacing w:after="0"/>
      </w:pPr>
      <w:r>
        <w:rPr>
          <w:rFonts w:ascii="Consolas" w:cs="Consolas" w:eastAsia="Consolas" w:hAnsi="Consolas"/>
          <w:sz w:val="18"/>
          <w:szCs w:val="18"/>
        </w:rPr>
        <w:t xml:space="preserve">feature/tarea  -&gt;  dev  -&gt;  qa  -&gt;  main</w:t>
      </w:r>
    </w:p>
    <w:p>
      <w:pPr>
        <w:spacing w:after="120"/>
      </w:pPr>
    </w:p>
    <w:p>
      <w:pPr>
        <w:pStyle w:val="ListParagraph"/>
        <w:numPr>
          <w:ilvl w:val="0"/>
          <w:numId w:val="2"/>
        </w:numPr>
        <w:spacing w:after="80" w:line="280"/>
      </w:pPr>
      <w:r>
        <w:rPr>
          <w:rFonts w:ascii="Calibri" w:cs="Calibri" w:eastAsia="Calibri" w:hAnsi="Calibri"/>
          <w:sz w:val="22"/>
          <w:szCs w:val="22"/>
        </w:rPr>
        <w:t xml:space="preserve">Creo una rama de trabajo desde dev actualizado. Le pongo un nombre que describa la tarea.</w:t>
      </w:r>
    </w:p>
    <w:p>
      <w:pPr>
        <w:pStyle w:val="ListParagraph"/>
        <w:numPr>
          <w:ilvl w:val="0"/>
          <w:numId w:val="2"/>
        </w:numPr>
        <w:spacing w:after="80" w:line="280"/>
      </w:pPr>
      <w:r>
        <w:rPr>
          <w:rFonts w:ascii="Calibri" w:cs="Calibri" w:eastAsia="Calibri" w:hAnsi="Calibri"/>
          <w:sz w:val="22"/>
          <w:szCs w:val="22"/>
        </w:rPr>
        <w:t xml:space="preserve">Al terminar abro un Pull Request de la rama de trabajo hacia dev. Para fusionarlo se necesita el pipeline en verde con al menos una aprobación de otro integrante. Todas las conversaciones de la revisión deben quedar resueltas.</w:t>
      </w:r>
    </w:p>
    <w:p>
      <w:pPr>
        <w:pStyle w:val="ListParagraph"/>
        <w:numPr>
          <w:ilvl w:val="0"/>
          <w:numId w:val="2"/>
        </w:numPr>
        <w:spacing w:after="80" w:line="280"/>
      </w:pPr>
      <w:r>
        <w:rPr>
          <w:rFonts w:ascii="Calibri" w:cs="Calibri" w:eastAsia="Calibri" w:hAnsi="Calibri"/>
          <w:sz w:val="22"/>
          <w:szCs w:val="22"/>
        </w:rPr>
        <w:t xml:space="preserve">Cuando un grupo de tareas está listo abro un Pull Request de dev hacia qa. Sobre esa versión se ejecutan los casos de prueba del plan.</w:t>
      </w:r>
    </w:p>
    <w:p>
      <w:pPr>
        <w:pStyle w:val="ListParagraph"/>
        <w:numPr>
          <w:ilvl w:val="0"/>
          <w:numId w:val="2"/>
        </w:numPr>
        <w:spacing w:after="80" w:line="280"/>
      </w:pPr>
      <w:r>
        <w:rPr>
          <w:rFonts w:ascii="Calibri" w:cs="Calibri" w:eastAsia="Calibri" w:hAnsi="Calibri"/>
          <w:sz w:val="22"/>
          <w:szCs w:val="22"/>
        </w:rPr>
        <w:t xml:space="preserve">Si en QA no quedan defectos de severidad alta abiertos abro un Pull Request de qa hacia main. Así la versión pasa a producción.</w:t>
      </w:r>
    </w:p>
    <w:p>
      <w:pPr>
        <w:pStyle w:val="ListParagraph"/>
        <w:numPr>
          <w:ilvl w:val="0"/>
          <w:numId w:val="2"/>
        </w:numPr>
        <w:spacing w:after="80" w:line="280"/>
      </w:pPr>
      <w:r>
        <w:rPr>
          <w:rFonts w:ascii="Calibri" w:cs="Calibri" w:eastAsia="Calibri" w:hAnsi="Calibri"/>
          <w:sz w:val="22"/>
          <w:szCs w:val="22"/>
        </w:rPr>
        <w:t xml:space="preserve">Si aparece un error urgente en producción creo una rama fix desde main. Después de corregirlo llevo el mismo cambio hacia qa y dev para que las ramas no se separen.</w:t>
      </w:r>
    </w:p>
    <w:p>
      <w:pPr>
        <w:pStyle w:val="Heading2"/>
      </w:pPr>
      <w:r>
        <w:t xml:space="preserve">9.3 Convenciones del equipo</w:t>
      </w:r>
    </w:p>
    <w:p>
      <w:pPr>
        <w:pStyle w:val="ListParagraph"/>
        <w:numPr>
          <w:ilvl w:val="0"/>
          <w:numId w:val="3"/>
        </w:numPr>
        <w:spacing w:after="80" w:line="280"/>
      </w:pPr>
      <w:r>
        <w:rPr>
          <w:rFonts w:ascii="Calibri" w:cs="Calibri" w:eastAsia="Calibri" w:hAnsi="Calibri"/>
          <w:b/>
          <w:bCs/>
          <w:sz w:val="22"/>
          <w:szCs w:val="22"/>
        </w:rPr>
        <w:t xml:space="preserve">Nombres de rama: </w:t>
      </w:r>
      <w:r>
        <w:rPr>
          <w:rFonts w:ascii="Calibri" w:cs="Calibri" w:eastAsia="Calibri" w:hAnsi="Calibri"/>
          <w:sz w:val="22"/>
          <w:szCs w:val="22"/>
        </w:rPr>
        <w:t xml:space="preserve">feature/e10-pruebas-backend o fix/def-03-codigo-reutilizable.</w:t>
      </w:r>
    </w:p>
    <w:p>
      <w:pPr>
        <w:pStyle w:val="ListParagraph"/>
        <w:numPr>
          <w:ilvl w:val="0"/>
          <w:numId w:val="3"/>
        </w:numPr>
        <w:spacing w:after="80" w:line="280"/>
      </w:pPr>
      <w:r>
        <w:rPr>
          <w:rFonts w:ascii="Calibri" w:cs="Calibri" w:eastAsia="Calibri" w:hAnsi="Calibri"/>
          <w:b/>
          <w:bCs/>
          <w:sz w:val="22"/>
          <w:szCs w:val="22"/>
        </w:rPr>
        <w:t xml:space="preserve">Mensajes de commit: </w:t>
      </w:r>
      <w:r>
        <w:rPr>
          <w:rFonts w:ascii="Calibri" w:cs="Calibri" w:eastAsia="Calibri" w:hAnsi="Calibri"/>
          <w:sz w:val="22"/>
          <w:szCs w:val="22"/>
        </w:rPr>
        <w:t xml:space="preserve">uso un prefijo que indica el tipo de cambio: feat para funcionalidad nueva; fix para corrección; test para pruebas; docs para documentación; ci para el pipeline.</w:t>
      </w:r>
    </w:p>
    <w:p>
      <w:pPr>
        <w:pStyle w:val="ListParagraph"/>
        <w:numPr>
          <w:ilvl w:val="0"/>
          <w:numId w:val="3"/>
        </w:numPr>
        <w:spacing w:after="80" w:line="280"/>
      </w:pPr>
      <w:r>
        <w:rPr>
          <w:rFonts w:ascii="Calibri" w:cs="Calibri" w:eastAsia="Calibri" w:hAnsi="Calibri"/>
          <w:b/>
          <w:bCs/>
          <w:sz w:val="22"/>
          <w:szCs w:val="22"/>
        </w:rPr>
        <w:t xml:space="preserve">Trazabilidad: </w:t>
      </w:r>
      <w:r>
        <w:rPr>
          <w:rFonts w:ascii="Calibri" w:cs="Calibri" w:eastAsia="Calibri" w:hAnsi="Calibri"/>
          <w:sz w:val="22"/>
          <w:szCs w:val="22"/>
        </w:rPr>
        <w:t xml:space="preserve">cada Pull Request indica el requerimiento (RF) el caso de prueba (CP) y el defecto (DEF) relacionados.</w:t>
      </w:r>
    </w:p>
    <w:p>
      <w:pPr>
        <w:pStyle w:val="Heading2"/>
      </w:pPr>
      <w:r>
        <w:t xml:space="preserve">9.4 Plantilla de Pull Request</w:t>
      </w:r>
    </w:p>
    <w:p>
      <w:pPr>
        <w:spacing w:after="140" w:line="300"/>
        <w:jc w:val="both"/>
      </w:pPr>
      <w:r>
        <w:rPr>
          <w:rFonts w:ascii="Calibri" w:cs="Calibri" w:eastAsia="Calibri" w:hAnsi="Calibri"/>
          <w:sz w:val="22"/>
          <w:szCs w:val="22"/>
        </w:rPr>
        <w:t xml:space="preserve">Para que todas las solicitudes tengan la misma información agregué una plantilla en el archivo .github/pull_request_template.md. GitHub la coloca de forma automática en la descripción cada vez que alguien abre un Pull Request. La plantilla pide lo siguiente:</w:t>
      </w:r>
    </w:p>
    <w:p>
      <w:pPr>
        <w:pStyle w:val="ListParagraph"/>
        <w:numPr>
          <w:ilvl w:val="0"/>
          <w:numId w:val="3"/>
        </w:numPr>
        <w:spacing w:after="80" w:line="280"/>
      </w:pPr>
      <w:r>
        <w:rPr>
          <w:rFonts w:ascii="Calibri" w:cs="Calibri" w:eastAsia="Calibri" w:hAnsi="Calibri"/>
          <w:sz w:val="22"/>
          <w:szCs w:val="22"/>
        </w:rPr>
        <w:t xml:space="preserve">Qué cambia y de qué tipo es el cambio.</w:t>
      </w:r>
    </w:p>
    <w:p>
      <w:pPr>
        <w:pStyle w:val="ListParagraph"/>
        <w:numPr>
          <w:ilvl w:val="0"/>
          <w:numId w:val="3"/>
        </w:numPr>
        <w:spacing w:after="80" w:line="280"/>
      </w:pPr>
      <w:r>
        <w:rPr>
          <w:rFonts w:ascii="Calibri" w:cs="Calibri" w:eastAsia="Calibri" w:hAnsi="Calibri"/>
          <w:sz w:val="22"/>
          <w:szCs w:val="22"/>
        </w:rPr>
        <w:t xml:space="preserve">Requerimientos casos de prueba y defectos relacionados.</w:t>
      </w:r>
    </w:p>
    <w:p>
      <w:pPr>
        <w:pStyle w:val="ListParagraph"/>
        <w:numPr>
          <w:ilvl w:val="0"/>
          <w:numId w:val="3"/>
        </w:numPr>
        <w:spacing w:after="80" w:line="280"/>
      </w:pPr>
      <w:r>
        <w:rPr>
          <w:rFonts w:ascii="Calibri" w:cs="Calibri" w:eastAsia="Calibri" w:hAnsi="Calibri"/>
          <w:sz w:val="22"/>
          <w:szCs w:val="22"/>
        </w:rPr>
        <w:t xml:space="preserve">Cómo se verificó el cambio (pruebas locales y pipeline).</w:t>
      </w:r>
    </w:p>
    <w:p>
      <w:pPr>
        <w:pStyle w:val="ListParagraph"/>
        <w:numPr>
          <w:ilvl w:val="0"/>
          <w:numId w:val="3"/>
        </w:numPr>
        <w:spacing w:after="80" w:line="280"/>
      </w:pPr>
      <w:r>
        <w:rPr>
          <w:rFonts w:ascii="Calibri" w:cs="Calibri" w:eastAsia="Calibri" w:hAnsi="Calibri"/>
          <w:sz w:val="22"/>
          <w:szCs w:val="22"/>
        </w:rPr>
        <w:t xml:space="preserve">Una lista de revisión para quien aprueba: que el código haga lo que dice; que las pruebas verifiquen comportamiento real; que no se suban secretos; que se dejen comentarios concretos.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GitHub entro a Pull requests y abro cualquiera de los PR de esta fase. La descripción muestra las secciones de la plantilla ya completadas. También se puede ver el archivo en la rama feature/e9-pipeline-ci dentro de la carpeta .github.</w:t>
            </w:r>
          </w:p>
        </w:tc>
      </w:tr>
    </w:tbl>
    <w:p>
      <w:pPr>
        <w:spacing w:after="240" w:before="80"/>
        <w:jc w:val="center"/>
      </w:pPr>
      <w:r>
        <w:rPr>
          <w:rFonts w:ascii="Calibri" w:cs="Calibri" w:eastAsia="Calibri" w:hAnsi="Calibri"/>
          <w:i/>
          <w:iCs/>
          <w:sz w:val="19"/>
          <w:szCs w:val="19"/>
        </w:rPr>
        <w:t xml:space="preserve">Figura 2. Plantilla de Pull Request cargada al abrir un PR.</w:t>
      </w:r>
    </w:p>
    <w:p>
      <w:pPr>
        <w:pStyle w:val="Heading2"/>
      </w:pPr>
      <w:r>
        <w:t xml:space="preserve">9.5 Pipeline y bloqueo del merge</w:t>
      </w:r>
    </w:p>
    <w:p>
      <w:pPr>
        <w:spacing w:after="140" w:line="300"/>
        <w:jc w:val="both"/>
      </w:pPr>
      <w:r>
        <w:rPr>
          <w:rFonts w:ascii="Calibri" w:cs="Calibri" w:eastAsia="Calibri" w:hAnsi="Calibri"/>
          <w:sz w:val="22"/>
          <w:szCs w:val="22"/>
        </w:rPr>
        <w:t xml:space="preserve">El pipeline está definido en el archivo .github/workflows/ci.yml. Se activa solo cada vez que alguien abre un Pull Request o sube cambios hacia dev qa o main. No es necesario ejecutarlo a mano. El pipeline tiene tres trabajos: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Trabajo (check)</w:t>
            </w:r>
          </w:p>
        </w:tc>
        <w:tc>
          <w:tcPr>
            <w:tcW w:type="dxa" w:w="71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Qué hace</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Backend</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Instala dependencias. Compila el código TypeScript. Ejecuta las pruebas unitarias con Jest y publica el reporte de cobertura.</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Frontend</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Instala dependencias. Compila la aplicación Angular. Ejecuta las pruebas unitarias con Karma en un navegador sin interfaz y publica la cobertura.</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ejecuta después de Backend. Levanta la API con una copia de la base de datos y ejecuta la colección de Postman con Newman.</w:t>
            </w:r>
          </w:p>
        </w:tc>
      </w:tr>
    </w:tbl>
    <w:p>
      <w:pPr>
        <w:spacing w:after="120"/>
      </w:pPr>
    </w:p>
    <w:p>
      <w:pPr>
        <w:spacing w:after="140" w:line="300"/>
        <w:jc w:val="both"/>
      </w:pPr>
      <w:r>
        <w:rPr>
          <w:rFonts w:ascii="Calibri" w:cs="Calibri" w:eastAsia="Calibri" w:hAnsi="Calibri"/>
          <w:sz w:val="22"/>
          <w:szCs w:val="22"/>
        </w:rPr>
        <w:t xml:space="preserve">Si alguna prueba falla el trabajo queda en rojo. Como los tres trabajos están marcados como obligatorios en la protección de ramas GitHub desactiva el botón de fusión hasta que el problema se corrija.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3 ]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GitHub entro a la pestaña Actions del repositorio. Abro la ejecución más reciente del flujo "CI". Se ven los trabajos Backend Frontend y API con su marca verde.</w:t>
            </w:r>
          </w:p>
        </w:tc>
      </w:tr>
    </w:tbl>
    <w:p>
      <w:pPr>
        <w:spacing w:after="240" w:before="80"/>
        <w:jc w:val="center"/>
      </w:pPr>
      <w:r>
        <w:rPr>
          <w:rFonts w:ascii="Calibri" w:cs="Calibri" w:eastAsia="Calibri" w:hAnsi="Calibri"/>
          <w:i/>
          <w:iCs/>
          <w:sz w:val="19"/>
          <w:szCs w:val="19"/>
        </w:rPr>
        <w:t xml:space="preserve">Figura 3. Ejecución del pipeline con los tres trabajos en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4 ]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un Pull Request bajo hasta el final de la pestaña Conversation. Ahí aparecen los checks CI / Backend CI / Frontend y CI / API con su resultado.</w:t>
            </w:r>
          </w:p>
        </w:tc>
      </w:tr>
    </w:tbl>
    <w:p>
      <w:pPr>
        <w:spacing w:after="240" w:before="80"/>
        <w:jc w:val="center"/>
      </w:pPr>
      <w:r>
        <w:rPr>
          <w:rFonts w:ascii="Calibri" w:cs="Calibri" w:eastAsia="Calibri" w:hAnsi="Calibri"/>
          <w:i/>
          <w:iCs/>
          <w:sz w:val="19"/>
          <w:szCs w:val="19"/>
        </w:rPr>
        <w:t xml:space="preserve">Figura 4. Checks del pipeline dentro de un Pull Request.</w:t>
      </w:r>
    </w:p>
    <w:p>
      <w:pPr>
        <w:pStyle w:val="Heading2"/>
      </w:pPr>
      <w:r>
        <w:t xml:space="preserve">9.6 Protección de ramas</w:t>
      </w:r>
    </w:p>
    <w:p>
      <w:pPr>
        <w:spacing w:after="140" w:line="300"/>
        <w:jc w:val="both"/>
      </w:pPr>
      <w:r>
        <w:rPr>
          <w:rFonts w:ascii="Calibri" w:cs="Calibri" w:eastAsia="Calibri" w:hAnsi="Calibri"/>
          <w:sz w:val="22"/>
          <w:szCs w:val="22"/>
        </w:rPr>
        <w:t xml:space="preserve">Configuré una regla de protección para dev qa y main desde Settings y luego Branches. La regla exige lo siguiente:</w:t>
      </w:r>
    </w:p>
    <w:p>
      <w:pPr>
        <w:pStyle w:val="ListParagraph"/>
        <w:numPr>
          <w:ilvl w:val="0"/>
          <w:numId w:val="3"/>
        </w:numPr>
        <w:spacing w:after="80" w:line="280"/>
      </w:pPr>
      <w:r>
        <w:rPr>
          <w:rFonts w:ascii="Calibri" w:cs="Calibri" w:eastAsia="Calibri" w:hAnsi="Calibri"/>
          <w:sz w:val="22"/>
          <w:szCs w:val="22"/>
        </w:rPr>
        <w:t xml:space="preserve">Todo cambio entra por Pull Request. No se permite subir cambios directo a la rama.</w:t>
      </w:r>
    </w:p>
    <w:p>
      <w:pPr>
        <w:pStyle w:val="ListParagraph"/>
        <w:numPr>
          <w:ilvl w:val="0"/>
          <w:numId w:val="3"/>
        </w:numPr>
        <w:spacing w:after="80" w:line="280"/>
      </w:pPr>
      <w:r>
        <w:rPr>
          <w:rFonts w:ascii="Calibri" w:cs="Calibri" w:eastAsia="Calibri" w:hAnsi="Calibri"/>
          <w:sz w:val="22"/>
          <w:szCs w:val="22"/>
        </w:rPr>
        <w:t xml:space="preserve">Se necesita al menos una aprobación. Si se suben nuevos commits la aprobación anterior se descarta.</w:t>
      </w:r>
    </w:p>
    <w:p>
      <w:pPr>
        <w:pStyle w:val="ListParagraph"/>
        <w:numPr>
          <w:ilvl w:val="0"/>
          <w:numId w:val="3"/>
        </w:numPr>
        <w:spacing w:after="80" w:line="280"/>
      </w:pPr>
      <w:r>
        <w:rPr>
          <w:rFonts w:ascii="Calibri" w:cs="Calibri" w:eastAsia="Calibri" w:hAnsi="Calibri"/>
          <w:sz w:val="22"/>
          <w:szCs w:val="22"/>
        </w:rPr>
        <w:t xml:space="preserve">Los checks Backend Frontend SonarCloud y API deben pasar. La rama debe estar actualizada con su destino.</w:t>
      </w:r>
    </w:p>
    <w:p>
      <w:pPr>
        <w:pStyle w:val="ListParagraph"/>
        <w:numPr>
          <w:ilvl w:val="0"/>
          <w:numId w:val="3"/>
        </w:numPr>
        <w:spacing w:after="80" w:line="280"/>
      </w:pPr>
      <w:r>
        <w:rPr>
          <w:rFonts w:ascii="Calibri" w:cs="Calibri" w:eastAsia="Calibri" w:hAnsi="Calibri"/>
          <w:sz w:val="22"/>
          <w:szCs w:val="22"/>
        </w:rPr>
        <w:t xml:space="preserve">Todas las conversaciones de la revisión deben estar resueltas.</w:t>
      </w:r>
    </w:p>
    <w:p>
      <w:pPr>
        <w:pStyle w:val="ListParagraph"/>
        <w:numPr>
          <w:ilvl w:val="0"/>
          <w:numId w:val="3"/>
        </w:numPr>
        <w:spacing w:after="80" w:line="280"/>
      </w:pPr>
      <w:r>
        <w:rPr>
          <w:rFonts w:ascii="Calibri" w:cs="Calibri" w:eastAsia="Calibri" w:hAnsi="Calibri"/>
          <w:sz w:val="22"/>
          <w:szCs w:val="22"/>
        </w:rPr>
        <w:t xml:space="preserve">No se permite forzar cambios ni borrar la 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5 ]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GitHub entro a Settings luego a Branches y abro la regla de dev. Tomo la captura donde se ven marcadas las opciones de Pull Request aprobaciones y checks obligatorios.</w:t>
            </w:r>
          </w:p>
        </w:tc>
      </w:tr>
    </w:tbl>
    <w:p>
      <w:pPr>
        <w:spacing w:after="240" w:before="80"/>
        <w:jc w:val="center"/>
      </w:pPr>
      <w:r>
        <w:rPr>
          <w:rFonts w:ascii="Calibri" w:cs="Calibri" w:eastAsia="Calibri" w:hAnsi="Calibri"/>
          <w:i/>
          <w:iCs/>
          <w:sz w:val="19"/>
          <w:szCs w:val="19"/>
        </w:rPr>
        <w:t xml:space="preserve">Figura 5. Regla de protección de la rama dev.</w:t>
      </w:r>
    </w:p>
    <w:p>
      <w:pPr>
        <w:spacing w:after="140" w:line="300"/>
        <w:jc w:val="both"/>
      </w:pPr>
      <w:r>
        <w:rPr>
          <w:rFonts w:ascii="Calibri" w:cs="Calibri" w:eastAsia="Calibri" w:hAnsi="Calibri"/>
          <w:sz w:val="22"/>
          <w:szCs w:val="22"/>
        </w:rPr>
        <w:t xml:space="preserve">Para comprobar que el bloqueo funciona creé una rama de prueba en la que cambié una aserción para que fallara a propósito. Abrí el Pull Request hacia dev y el pipeline quedó en rojo. GitHub mostró el mensaje "Merging is blocked" y no permitió la fusión. Después cerré ese Pull Request sin fusionarlo.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6 ]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el Pull Request de prueba bajo hasta el final de la pestaña Conversation. Se ve el check en rojo junto al mensaje "Merging is blocked".</w:t>
            </w:r>
          </w:p>
        </w:tc>
      </w:tr>
    </w:tbl>
    <w:p>
      <w:pPr>
        <w:spacing w:after="240" w:before="80"/>
        <w:jc w:val="center"/>
      </w:pPr>
      <w:r>
        <w:rPr>
          <w:rFonts w:ascii="Calibri" w:cs="Calibri" w:eastAsia="Calibri" w:hAnsi="Calibri"/>
          <w:i/>
          <w:iCs/>
          <w:sz w:val="19"/>
          <w:szCs w:val="19"/>
        </w:rPr>
        <w:t xml:space="preserve">Figura 6. Merge bloqueado porque el pipeline falló.</w:t>
      </w:r>
    </w:p>
    <w:p>
      <w:pPr>
        <w:pStyle w:val="Heading2"/>
      </w:pPr>
      <w:r>
        <w:t xml:space="preserve">9.7 Pull Requests y revisiones</w:t>
      </w:r>
    </w:p>
    <w:p>
      <w:pPr>
        <w:spacing w:after="140" w:line="300"/>
        <w:jc w:val="both"/>
      </w:pPr>
      <w:r>
        <w:rPr>
          <w:rFonts w:ascii="Calibri" w:cs="Calibri" w:eastAsia="Calibri" w:hAnsi="Calibri"/>
          <w:sz w:val="22"/>
          <w:szCs w:val="22"/>
        </w:rPr>
        <w:t xml:space="preserve">En esta fase trabajamos con los siguientes Pull Requests. Cada uno fue revisado por un integrante distinto al autor. Las revisiones incluyen comentarios sobre líneas específicas del código con preguntas sobre casos borde o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060"/>
        <w:gridCol w:w="1450"/>
        <w:gridCol w:w="145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w:t>
            </w:r>
          </w:p>
        </w:tc>
        <w:tc>
          <w:tcPr>
            <w:tcW w:type="dxa" w:w="2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Origen hacia destino</w:t>
            </w:r>
          </w:p>
        </w:tc>
        <w:tc>
          <w:tcPr>
            <w:tcW w:type="dxa" w:w="30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Contenido</w:t>
            </w:r>
          </w:p>
        </w:tc>
        <w:tc>
          <w:tcPr>
            <w:tcW w:type="dxa" w:w="14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Autor</w:t>
            </w:r>
          </w:p>
        </w:tc>
        <w:tc>
          <w:tcPr>
            <w:tcW w:type="dxa" w:w="14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Revisor</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feature/e9-pipeline-ci hacia dev</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Pipeline plantilla y política de ramas</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feature/e10-pruebas-backend hacia dev</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Pruebas unitarias del backend y corrección de defectos</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feature/e10-pruebas-frontend hacia dev</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Pruebas unitarias del frontend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feature/e11-pruebas-api hacia dev</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Colección de Postman y Newman</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feature/e12-sonarcloud hacia dev</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SonarCloud y corrección de hallazgos</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feature/e13-pipeline-cd hacia dev</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Despliegue continuo a Render</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feature/e14-pruebas-carga hacia dev</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Prueba de carga con k6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dev hacia qa</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Promoción a QA</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qa hacia main</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Promoción a producción</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7 ]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el Pull Request entro a la pestaña Files changed. Se ven los comentarios del revisor sobre líneas del código. También sirve la pestaña Conversation donde aparece "approved these changes".</w:t>
            </w:r>
          </w:p>
        </w:tc>
      </w:tr>
    </w:tbl>
    <w:p>
      <w:pPr>
        <w:spacing w:after="240" w:before="80"/>
        <w:jc w:val="center"/>
      </w:pPr>
      <w:r>
        <w:rPr>
          <w:rFonts w:ascii="Calibri" w:cs="Calibri" w:eastAsia="Calibri" w:hAnsi="Calibri"/>
          <w:i/>
          <w:iCs/>
          <w:sz w:val="19"/>
          <w:szCs w:val="19"/>
        </w:rPr>
        <w:t xml:space="preserve">Figura 7. Revisión con comentarios en el Pull Request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8 ]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mismo procedimiento en el Pull Request de feature/e10-pruebas-backend.</w:t>
            </w:r>
          </w:p>
        </w:tc>
      </w:tr>
    </w:tbl>
    <w:p>
      <w:pPr>
        <w:spacing w:after="240" w:before="80"/>
        <w:jc w:val="center"/>
      </w:pPr>
      <w:r>
        <w:rPr>
          <w:rFonts w:ascii="Calibri" w:cs="Calibri" w:eastAsia="Calibri" w:hAnsi="Calibri"/>
          <w:i/>
          <w:iCs/>
          <w:sz w:val="19"/>
          <w:szCs w:val="19"/>
        </w:rPr>
        <w:t xml:space="preserve">Figura 8. Revisión con comentarios en el Pull Request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9 ]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mismo procedimiento en el Pull Request de feature/e10-pruebas-frontend.</w:t>
            </w:r>
          </w:p>
        </w:tc>
      </w:tr>
    </w:tbl>
    <w:p>
      <w:pPr>
        <w:spacing w:after="240" w:before="80"/>
        <w:jc w:val="center"/>
      </w:pPr>
      <w:r>
        <w:rPr>
          <w:rFonts w:ascii="Calibri" w:cs="Calibri" w:eastAsia="Calibri" w:hAnsi="Calibri"/>
          <w:i/>
          <w:iCs/>
          <w:sz w:val="19"/>
          <w:szCs w:val="19"/>
        </w:rPr>
        <w:t xml:space="preserve">Figura 9. Revisión con comentarios en el Pull Request 3.</w:t>
      </w:r>
    </w:p>
    <w:p>
      <w:pPr>
        <w:pStyle w:val="Heading1"/>
        <w:pageBreakBefore/>
      </w:pPr>
      <w:r>
        <w:t xml:space="preserve">E10. Pruebas unitarias</w:t>
      </w:r>
    </w:p>
    <w:p>
      <w:pPr>
        <w:spacing w:after="140" w:line="300"/>
        <w:jc w:val="both"/>
      </w:pPr>
      <w:r>
        <w:rPr>
          <w:rFonts w:ascii="Calibri" w:cs="Calibri" w:eastAsia="Calibri" w:hAnsi="Calibri"/>
          <w:sz w:val="22"/>
          <w:szCs w:val="22"/>
        </w:rPr>
        <w:t xml:space="preserve">Una prueba unitaria verifica una sola pieza de código de forma aislada. No levanta el servidor ni usa la base de datos real. Para lograrlo reemplacé las dependencias externas por dobles de prueba. Estas pruebas son distintas a las pruebas de API del entregable E11 que sí trabajan con el sistema en ejecución.</w:t>
      </w:r>
    </w:p>
    <w:p>
      <w:pPr>
        <w:pStyle w:val="Heading2"/>
      </w:pPr>
      <w:r>
        <w:t xml:space="preserve">10.1 Frameworks utilizados</w:t>
      </w:r>
    </w:p>
    <w:p>
      <w:pPr>
        <w:spacing w:after="140" w:line="300"/>
        <w:jc w:val="both"/>
      </w:pPr>
      <w:r>
        <w:rPr>
          <w:rFonts w:ascii="Calibri" w:cs="Calibri" w:eastAsia="Calibri" w:hAnsi="Calibri"/>
          <w:sz w:val="22"/>
          <w:szCs w:val="22"/>
        </w:rPr>
        <w:t xml:space="preserve">El proyecto está construido en TypeScript con Node.js en el backend y Angular en el frontend. Por esa razón no usé JUnit que es exclusivo de Java. Usé los frameworks equivalentes para este lenguaje que el enunciado permite: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760"/>
        <w:gridCol w:w="2300"/>
      </w:tblGrid>
      <w:tr>
        <w:trPr>
          <w:tblHeader/>
        </w:trPr>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Capa</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Framework</w:t>
            </w:r>
          </w:p>
        </w:tc>
        <w:tc>
          <w:tcPr>
            <w:tcW w:type="dxa" w:w="3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Ubicación del código de prueba</w:t>
            </w:r>
          </w:p>
        </w:tc>
        <w:tc>
          <w:tcPr>
            <w:tcW w:type="dxa" w:w="2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Comando</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Backend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Jest 29 con ts-jest</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BACK_END/tests/unit/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npm run test:coverage</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Frontend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Jasmine con Karma</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FRONT_END/frontend/src/app/**/*.spec.ts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npm run test:ci</w:t>
            </w:r>
          </w:p>
        </w:tc>
      </w:tr>
    </w:tbl>
    <w:p>
      <w:pPr>
        <w:pStyle w:val="Heading2"/>
      </w:pPr>
      <w:r>
        <w:t xml:space="preserve">10.2 Módulos críticos y línea base</w:t>
      </w:r>
    </w:p>
    <w:p>
      <w:pPr>
        <w:spacing w:after="140" w:line="300"/>
        <w:jc w:val="both"/>
      </w:pPr>
      <w:r>
        <w:rPr>
          <w:rFonts w:ascii="Calibri" w:cs="Calibri" w:eastAsia="Calibri" w:hAnsi="Calibri"/>
          <w:sz w:val="22"/>
          <w:szCs w:val="22"/>
        </w:rPr>
        <w:t xml:space="preserve">Concentré las pruebas en los módulos críticos que identifiqué en el entregable E2 sección 2.5: autenticación con sesiones; checkout transaccional; control de stock; bloqueo de cuentas por el administrador; autorización por rol.</w:t>
      </w:r>
    </w:p>
    <w:p>
      <w:pPr>
        <w:spacing w:after="140" w:line="300"/>
        <w:jc w:val="both"/>
      </w:pPr>
      <w:r>
        <w:rPr>
          <w:rFonts w:ascii="Calibri" w:cs="Calibri" w:eastAsia="Calibri" w:hAnsi="Calibri"/>
          <w:sz w:val="22"/>
          <w:szCs w:val="22"/>
        </w:rPr>
        <w:t xml:space="preserve">Antes de esta fase el proyecto no tenía ninguna prueba. El comando de pruebas del backend solo mostraba el mensaje "no test specified". El frontend no tenía archivos de prueba ni la configuración para ejecutarlos. Para dejar registro ejecuté Jest con cobertura antes de escribir las pruebas y el resultado fue 0 % en todos los módulos. Esa es la línea base.</w:t>
      </w:r>
    </w:p>
    <w:p>
      <w:pPr>
        <w:pStyle w:val="Heading2"/>
      </w:pPr>
      <w:r>
        <w:t xml:space="preserve">10.3 Pruebas desarrolladas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060"/>
        <w:gridCol w:w="11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Archivo de prueba</w:t>
            </w:r>
          </w:p>
        </w:tc>
        <w:tc>
          <w:tcPr>
            <w:tcW w:type="dxa" w:w="50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Unidad que verifica</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Pruebas</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sessionStore.test.ts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Almacén de sesiones en memoria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rbac.middleware.test.ts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Autorización por rol</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auth.middleware.test.ts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Validación de sesión en cada petición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auth.service.test.ts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Registro login logout y recuperación de contraseña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15</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order.service.test.ts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Checkout transaccional historial y detalle de pedidos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admin.service.test.ts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Bloqueo de cuentas y pedidos del administrador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Subtotal backend</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46</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guards.spec.ts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AuthGuard AdminGuard y GuestGuard de Angular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auth.service.spec.ts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Estado de sesión en el frontend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credentials.interceptor.spec.ts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Manejo de cookies y errores 401 o 403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pipes.spec.ts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Conteo de clientes activos y bloqueados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Subtotal frontend</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19</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Total</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65</w:t>
            </w:r>
          </w:p>
        </w:tc>
      </w:tr>
    </w:tbl>
    <w:p>
      <w:pPr>
        <w:spacing w:after="120"/>
      </w:pPr>
    </w:p>
    <w:p>
      <w:pPr>
        <w:spacing w:after="140" w:line="300"/>
        <w:jc w:val="both"/>
      </w:pPr>
      <w:r>
        <w:rPr>
          <w:rFonts w:ascii="Calibri" w:cs="Calibri" w:eastAsia="Calibri" w:hAnsi="Calibri"/>
          <w:sz w:val="22"/>
          <w:szCs w:val="22"/>
        </w:rPr>
        <w:t xml:space="preserve">Cada prueba tiene un nombre en español que describe el comportamiento esperado. Varias pruebas están ligadas a los casos de prueba de la Fase 1. Por ejemplo la prueba "acepta comprar exactamente el stock disponible" corresponde al caso CP-14 de valores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10 ]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GitHub abro el archivo BACK_END/tests/unit/auth.service.test.ts en la rama feature/e10-pruebas-backend. Tomo la captura de la parte superior donde están los jest.mock con su comentario de justificación.</w:t>
            </w:r>
          </w:p>
        </w:tc>
      </w:tr>
    </w:tbl>
    <w:p>
      <w:pPr>
        <w:spacing w:after="240" w:before="80"/>
        <w:jc w:val="center"/>
      </w:pPr>
      <w:r>
        <w:rPr>
          <w:rFonts w:ascii="Calibri" w:cs="Calibri" w:eastAsia="Calibri" w:hAnsi="Calibri"/>
          <w:i/>
          <w:iCs/>
          <w:sz w:val="19"/>
          <w:szCs w:val="19"/>
        </w:rPr>
        <w:t xml:space="preserve">Figura 10. Código de una prueba unitaria con dobles de prueba.</w:t>
      </w:r>
    </w:p>
    <w:p>
      <w:pPr>
        <w:pStyle w:val="Heading2"/>
      </w:pPr>
      <w:r>
        <w:t xml:space="preserve">10.4 Cobertura antes y después</w:t>
      </w:r>
    </w:p>
    <w:p>
      <w:pPr>
        <w:spacing w:after="140" w:line="300"/>
        <w:jc w:val="both"/>
      </w:pPr>
      <w:r>
        <w:rPr>
          <w:rFonts w:ascii="Calibri" w:cs="Calibri" w:eastAsia="Calibri" w:hAnsi="Calibri"/>
          <w:sz w:val="22"/>
          <w:szCs w:val="22"/>
        </w:rPr>
        <w:t xml:space="preserve">El enunciado pide un incremento mínimo de 20 puntos porcentuales sobre los módulos críticos. Los resultados que obtuve son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600"/>
        <w:gridCol w:w="1600"/>
        <w:gridCol w:w="1900"/>
      </w:tblGrid>
      <w:tr>
        <w:trPr>
          <w:tblHeader/>
        </w:trPr>
        <w:tc>
          <w:tcPr>
            <w:tcW w:type="dxa" w:w="42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Módulo crítico</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Línea base</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Después</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Incremento</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middleware/sessionStore.ts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middleware/rbac.middleware.ts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middleware/auth.middleware.ts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services/auth.service.ts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97.6 %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+97.6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services/order.service.ts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services/admin.service.ts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43.1 %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+43.1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Total backend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85.2 %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+85.2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Guards de Angular (3 archivos)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credentials.interceptor.ts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auth.service.ts (frontend)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75 %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+75 pp</w:t>
            </w:r>
          </w:p>
        </w:tc>
      </w:tr>
      <w:tr>
        <w:trPr>
          <w:tblHeader w:val="false"/>
        </w:trPr>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Total frontend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90.2 %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+90.2 pp</w:t>
            </w:r>
          </w:p>
        </w:tc>
      </w:tr>
    </w:tbl>
    <w:p>
      <w:pPr>
        <w:spacing w:after="120"/>
      </w:pPr>
    </w:p>
    <w:p>
      <w:pPr>
        <w:spacing w:after="140" w:line="300"/>
        <w:jc w:val="both"/>
      </w:pPr>
      <w:r>
        <w:rPr>
          <w:rFonts w:ascii="Calibri" w:cs="Calibri" w:eastAsia="Calibri" w:hAnsi="Calibri"/>
          <w:sz w:val="22"/>
          <w:szCs w:val="22"/>
        </w:rPr>
        <w:t xml:space="preserve">Los valores corresponden a cobertura de líneas. En admin.service.ts solo la función toggleLock forma parte de un módulo crítico. Por eso la cobertura del archivo completo es menor aunque esa función quedó cubierta en su totalidad.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11 ]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la pestaña Actions abro una ejecución del flujo CI. Entro al trabajo Backend y despliego el paso "Pruebas unitarias con cobertura (Jest)". Al final del paso aparece "Tests: 46 passed" junto a la tabla de cobertura.</w:t>
            </w:r>
          </w:p>
        </w:tc>
      </w:tr>
    </w:tbl>
    <w:p>
      <w:pPr>
        <w:spacing w:after="240" w:before="80"/>
        <w:jc w:val="center"/>
      </w:pPr>
      <w:r>
        <w:rPr>
          <w:rFonts w:ascii="Calibri" w:cs="Calibri" w:eastAsia="Calibri" w:hAnsi="Calibri"/>
          <w:i/>
          <w:iCs/>
          <w:sz w:val="19"/>
          <w:szCs w:val="19"/>
        </w:rPr>
        <w:t xml:space="preserve">Figura 11. Resultado de Jest con la tabla de cobertura en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12 ]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la misma ejecución entro al trabajo Frontend y despliego el paso "Pruebas unitarias con cobertura (Karma + Jasmine)". Se ve "TOTAL: 19 SUCCESS" con el resumen de cobertura.</w:t>
            </w:r>
          </w:p>
        </w:tc>
      </w:tr>
    </w:tbl>
    <w:p>
      <w:pPr>
        <w:spacing w:after="240" w:before="80"/>
        <w:jc w:val="center"/>
      </w:pPr>
      <w:r>
        <w:rPr>
          <w:rFonts w:ascii="Calibri" w:cs="Calibri" w:eastAsia="Calibri" w:hAnsi="Calibri"/>
          <w:i/>
          <w:iCs/>
          <w:sz w:val="19"/>
          <w:szCs w:val="19"/>
        </w:rPr>
        <w:t xml:space="preserve">Figura 12. Resultado de Karma en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13 ]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al final de la página de la ejecución en Actions está la sección Artifacts. Descargo cobertura-backend y abro el archivo lcov-report/index.html en el navegador.</w:t>
            </w:r>
          </w:p>
        </w:tc>
      </w:tr>
    </w:tbl>
    <w:p>
      <w:pPr>
        <w:spacing w:after="240" w:before="80"/>
        <w:jc w:val="center"/>
      </w:pPr>
      <w:r>
        <w:rPr>
          <w:rFonts w:ascii="Calibri" w:cs="Calibri" w:eastAsia="Calibri" w:hAnsi="Calibri"/>
          <w:i/>
          <w:iCs/>
          <w:sz w:val="19"/>
          <w:szCs w:val="19"/>
        </w:rPr>
        <w:t xml:space="preserve">Figura 13. Reporte HTML de cobertura.</w:t>
      </w:r>
    </w:p>
    <w:p>
      <w:pPr>
        <w:pStyle w:val="Heading2"/>
      </w:pPr>
      <w:r>
        <w:t xml:space="preserve">10.5 Dobles de prueba y su justificación</w:t>
      </w:r>
    </w:p>
    <w:p>
      <w:pPr>
        <w:spacing w:after="140" w:line="300"/>
        <w:jc w:val="both"/>
      </w:pPr>
      <w:r>
        <w:rPr>
          <w:rFonts w:ascii="Calibri" w:cs="Calibri" w:eastAsia="Calibri" w:hAnsi="Calibri"/>
          <w:sz w:val="22"/>
          <w:szCs w:val="22"/>
        </w:rPr>
        <w:t xml:space="preserve">Usé dobles de prueba en la mayoría de las pruebas. Cada archivo de prueba explica en un comentario por qué se aisló cada dependencia. La siguiente tabla resume las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Dependencia aislada</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Tipo de doble</w:t>
            </w:r>
          </w:p>
        </w:tc>
        <w:tc>
          <w:tcPr>
            <w:tcW w:type="dxa" w:w="51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Motivo</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Base de datos (AppDataSource de TypeORM)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Stub con espías</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base real es un archivo SQLite con datos compartidos. Las pruebas serían lentas y dependerían del orden de ejecución. Con el stub cada prueba decide qué datos existen y verifica qué se guardó.</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EntityManager de la transacción de checkout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Mock</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Permite comprobar el orden de las operaciones de la compra. También permite verificar que no se escribe nada cuando falta stock.</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bcrypt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Mock</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cifrado real con costo 12 tarda cerca de 250 ms por llamada. Además necesitaba confirmar que se usa el costo 12 y que se compara contra un hash de referencia cuando el correo no existe.</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jsonwebtoken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Stub y mock</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Simula tokens válidos vencidos o alterados sin depender del reloj ni de la clave real.</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HttpClient de Angular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HttpTestingController</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Evita llamar al backend. Respondo cada petición a mano con códigos 200 401 403 o 500.</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Router y AuthService en los guards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Mock y stub</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guard solo necesita saber si hay sesión o si el usuario es admin. El mock del Router confirma a dónde se redirige al usuario.</w:t>
            </w:r>
          </w:p>
        </w:tc>
      </w:tr>
    </w:tbl>
    <w:p>
      <w:pPr>
        <w:spacing w:after="120"/>
      </w:pPr>
    </w:p>
    <w:p>
      <w:pPr>
        <w:spacing w:after="140" w:line="300"/>
        <w:jc w:val="both"/>
      </w:pPr>
      <w:r>
        <w:rPr>
          <w:rFonts w:ascii="Calibri" w:cs="Calibri" w:eastAsia="Calibri" w:hAnsi="Calibri"/>
          <w:sz w:val="22"/>
          <w:szCs w:val="22"/>
        </w:rPr>
        <w:t xml:space="preserve">El almacén de sesiones lo dejé con su implementación real en todas las pruebas. Es justamente la lógica que quería verificar porque de ella depende que un bloqueo cierre las sesiones de inmediato.</w:t>
      </w:r>
    </w:p>
    <w:p>
      <w:pPr>
        <w:pStyle w:val="Heading2"/>
      </w:pPr>
      <w:r>
        <w:t xml:space="preserve">10.6 Defectos detectados por las pruebas</w:t>
      </w:r>
    </w:p>
    <w:p>
      <w:pPr>
        <w:spacing w:after="140" w:line="300"/>
        <w:jc w:val="both"/>
      </w:pPr>
      <w:r>
        <w:rPr>
          <w:rFonts w:ascii="Calibri" w:cs="Calibri" w:eastAsia="Calibri" w:hAnsi="Calibri"/>
          <w:sz w:val="22"/>
          <w:szCs w:val="22"/>
        </w:rPr>
        <w:t xml:space="preserve">Al ejecutar las primeras 43 pruebas del backend contra el código original fallaron 9. Esto confirmó que las pruebas detectan errores reales. Corregí lo mínimo necesario en cada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30"/>
        <w:gridCol w:w="373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Defecto</w:t>
            </w:r>
          </w:p>
        </w:tc>
        <w:tc>
          <w:tcPr>
            <w:tcW w:type="dxa" w:w="413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Problema</w:t>
            </w:r>
          </w:p>
        </w:tc>
        <w:tc>
          <w:tcPr>
            <w:tcW w:type="dxa" w:w="373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Corrección</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DEF-01 y DEF-09</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login con un correo inexistente devolvía error 500 y permitía saber si una cuenta existía.</w:t>
            </w:r>
          </w:p>
        </w:tc>
        <w:tc>
          <w:tcPr>
            <w:tcW w:type="dxa" w:w="37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compara contra un hash de referencia y se responde 403 con el mismo mensaje.</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DEF-03</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código de recuperación se guardaba con el repositorio equivocado.</w:t>
            </w:r>
          </w:p>
        </w:tc>
        <w:tc>
          <w:tcPr>
            <w:tcW w:type="dxa" w:w="37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guarda con el repositorio de ResetCode.</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DEF-07 y DEF-08</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Los errores controlados llegaban al cliente como error 500.</w:t>
            </w:r>
          </w:p>
        </w:tc>
        <w:tc>
          <w:tcPr>
            <w:tcW w:type="dxa" w:w="37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clase ApiError ahora expone el código que lee el manejador global.</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 usuario bloqueado conservaba sus sesiones en otros dispositivos.</w:t>
            </w:r>
          </w:p>
        </w:tc>
        <w:tc>
          <w:tcPr>
            <w:tcW w:type="dxa" w:w="37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cierran usando el identificador del usuario.</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conteo de sesiones activas entraba en un ciclo infinito.</w:t>
            </w:r>
          </w:p>
        </w:tc>
        <w:tc>
          <w:tcPr>
            <w:tcW w:type="dxa" w:w="37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usa el tamaño real del almacén.</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Al desbloquear una cuenta el sistema respondía "cuenta bloqueada".</w:t>
            </w:r>
          </w:p>
        </w:tc>
        <w:tc>
          <w:tcPr>
            <w:tcW w:type="dxa" w:w="37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mensaje depende del estado real.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14 ]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opcional. En mi computadora ejecuto las pruebas sobre la rama main sin las correcciones o tomo la captura de un Pull Request donde el pipeline falló antes de corregir.</w:t>
            </w:r>
          </w:p>
        </w:tc>
      </w:tr>
    </w:tbl>
    <w:p>
      <w:pPr>
        <w:spacing w:after="240" w:before="80"/>
        <w:jc w:val="center"/>
      </w:pPr>
      <w:r>
        <w:rPr>
          <w:rFonts w:ascii="Calibri" w:cs="Calibri" w:eastAsia="Calibri" w:hAnsi="Calibri"/>
          <w:i/>
          <w:iCs/>
          <w:sz w:val="19"/>
          <w:szCs w:val="19"/>
        </w:rPr>
        <w:t xml:space="preserve">Figura 14. Pruebas que fallan con el código original.</w:t>
      </w:r>
    </w:p>
    <w:p>
      <w:pPr>
        <w:pStyle w:val="Heading1"/>
        <w:pageBreakBefore/>
      </w:pPr>
      <w:r>
        <w:t xml:space="preserve">E11. Pruebas de API</w:t>
      </w:r>
    </w:p>
    <w:p>
      <w:pPr>
        <w:spacing w:after="140" w:line="300"/>
        <w:jc w:val="both"/>
      </w:pPr>
      <w:r>
        <w:rPr>
          <w:rFonts w:ascii="Calibri" w:cs="Calibri" w:eastAsia="Calibri" w:hAnsi="Calibri"/>
          <w:sz w:val="22"/>
          <w:szCs w:val="22"/>
        </w:rPr>
        <w:t xml:space="preserve">Las pruebas de API verifican el sistema en ejecución por medio de peticiones HTTP. A diferencia de las pruebas unitarias aquí el servidor está encendido y usa una base de datos real. Para este entregable construí una colección en Postman y la automaticé con Newman dentro del pipeline.</w:t>
      </w:r>
    </w:p>
    <w:p>
      <w:pPr>
        <w:pStyle w:val="Heading2"/>
      </w:pPr>
      <w:r>
        <w:t xml:space="preserve">11.1 Herramienta y ubicación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Elemento</w:t>
            </w:r>
          </w:p>
        </w:tc>
        <w:tc>
          <w:tcPr>
            <w:tcW w:type="dxa" w:w="6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Ubicación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Colección de Postman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BACK_END/tests/api/ecommerce-api.postman_collection.json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Ambiente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BACK_END/tests/api/ci.postman_environment.json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Ejecución con Newman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cd BACK_END y luego npm run test:api</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Ejecución en el pipeline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Trabajo API del archivo .github/workflows/ci.yml</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Artefacto reporte-newman en formato JUnit</w:t>
            </w:r>
          </w:p>
        </w:tc>
      </w:tr>
    </w:tbl>
    <w:p>
      <w:pPr>
        <w:spacing w:after="120"/>
      </w:pPr>
    </w:p>
    <w:p>
      <w:pPr>
        <w:spacing w:after="140" w:line="300"/>
        <w:jc w:val="both"/>
      </w:pPr>
      <w:r>
        <w:rPr>
          <w:rFonts w:ascii="Calibri" w:cs="Calibri" w:eastAsia="Calibri" w:hAnsi="Calibri"/>
          <w:sz w:val="22"/>
          <w:szCs w:val="22"/>
        </w:rPr>
        <w:t xml:space="preserve">La colección queda versionada dentro del repositorio junto al código. Cualquier integrante la puede importar en Postman con la opción Import y ejecutarla con Run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15 ]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abro Postman y elijo Import luego File. Selecciono el archivo ecommerce-api.postman_collection.json. En la barra izquierda aparecen las cuatro carpetas de la colección.</w:t>
            </w:r>
          </w:p>
        </w:tc>
      </w:tr>
    </w:tbl>
    <w:p>
      <w:pPr>
        <w:spacing w:after="240" w:before="80"/>
        <w:jc w:val="center"/>
      </w:pPr>
      <w:r>
        <w:rPr>
          <w:rFonts w:ascii="Calibri" w:cs="Calibri" w:eastAsia="Calibri" w:hAnsi="Calibri"/>
          <w:i/>
          <w:iCs/>
          <w:sz w:val="19"/>
          <w:szCs w:val="19"/>
        </w:rPr>
        <w:t xml:space="preserve">Figura 15. Colección importada en Postman.</w:t>
      </w:r>
    </w:p>
    <w:p>
      <w:pPr>
        <w:pStyle w:val="Heading2"/>
      </w:pPr>
      <w:r>
        <w:t xml:space="preserve">11.2 Solicitudes de la colección</w:t>
      </w:r>
    </w:p>
    <w:p>
      <w:pPr>
        <w:spacing w:after="140" w:line="300"/>
        <w:jc w:val="both"/>
      </w:pPr>
      <w:r>
        <w:rPr>
          <w:rFonts w:ascii="Calibri" w:cs="Calibri" w:eastAsia="Calibri" w:hAnsi="Calibri"/>
          <w:sz w:val="22"/>
          <w:szCs w:val="22"/>
        </w:rPr>
        <w:t xml:space="preserve">La colección tiene 32 solicitudes organizadas en cuatro carpetas que se ejecutan en orden. La carpeta 01 cubre el catálogo como invitado. La carpeta 02 cubre la autenticación. La carpeta 03 contiene el flujo completo de compra. La carpeta 04 cubre el panel del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900"/>
        <w:gridCol w:w="900"/>
        <w:gridCol w:w="2810"/>
        <w:gridCol w:w="1300"/>
        <w:gridCol w:w="1000"/>
      </w:tblGrid>
      <w:tr>
        <w:trPr>
          <w:tblHeader/>
        </w:trPr>
        <w:tc>
          <w:tcPr>
            <w:tcW w:type="dxa" w:w="4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w:t>
            </w:r>
          </w:p>
        </w:tc>
        <w:tc>
          <w:tcPr>
            <w:tcW w:type="dxa" w:w="2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Solicitud</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Método</w:t>
            </w:r>
          </w:p>
        </w:tc>
        <w:tc>
          <w:tcPr>
            <w:tcW w:type="dxa" w:w="281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Endpoint</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Código esperado</w:t>
            </w:r>
          </w:p>
        </w:tc>
        <w:tc>
          <w:tcPr>
            <w:tcW w:type="dxa" w:w="1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Aserciones</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Salud del servicio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/api/health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Listar productos paginados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/api/products?limit=5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Tope de 50 por pagina</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/api/products?limit=100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Filtrar por rango de precio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/api/products?minPrice=100&amp;maxPrice=500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Arbol de taxonomia</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/api/products/taxonomy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Detalle de producto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/api/products/{{productId}}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Producto inexistente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/api/products/999999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Registrar cliente nuevo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/api/auth/register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Registrar correo duplicado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/api/auth/register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Registrar con correo invalido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/api/auth/register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con contrasena incorrecta</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con correo inexistente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Carrito sin sesion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correcto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Perfil de la sesion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/api/auth/me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Carrito inicial vacio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Agregar producto al carrito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/api/cart/add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Actualizar cantidad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/api/cart/update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Ver carrito con 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Checkout sin metodo de pago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/api/order/checkout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Checkout exitoso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/api/order/checkout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Carrito vacio despues de comprar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Historial de pedidos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Detalle del pedido propio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/api/order/{{orderId}}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Checkout con carrito vacio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/api/order/checkout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Cliente intenta entrar al panel admin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/api/admin/customers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401 o 403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Cerrar sesion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/api/auth/logout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Sesion cerrada ya no sirve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/api/auth/me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de administrador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Listar clientes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/api/admin/customers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Detalle de pedido de cualquier cliente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/api/admin/orders/{{orderId}}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Cerrar sesion de administrador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/api/auth/logout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r>
    </w:tbl>
    <w:p>
      <w:pPr>
        <w:pStyle w:val="Heading2"/>
      </w:pPr>
      <w:r>
        <w:t xml:space="preserve">11.3 Tipos de aserciones</w:t>
      </w:r>
    </w:p>
    <w:p>
      <w:pPr>
        <w:spacing w:after="140" w:line="300"/>
        <w:jc w:val="both"/>
      </w:pPr>
      <w:r>
        <w:rPr>
          <w:rFonts w:ascii="Calibri" w:cs="Calibri" w:eastAsia="Calibri" w:hAnsi="Calibri"/>
          <w:sz w:val="22"/>
          <w:szCs w:val="22"/>
        </w:rPr>
        <w:t xml:space="preserve">Cada solicitud tiene aserciones automáticas que se evalúan al recibir la respuesta. En total la colección tiene 71 aserciones de tres tipos:</w:t>
      </w:r>
    </w:p>
    <w:p>
      <w:pPr>
        <w:pStyle w:val="ListParagraph"/>
        <w:numPr>
          <w:ilvl w:val="0"/>
          <w:numId w:val="3"/>
        </w:numPr>
        <w:spacing w:after="80" w:line="280"/>
      </w:pPr>
      <w:r>
        <w:rPr>
          <w:rFonts w:ascii="Calibri" w:cs="Calibri" w:eastAsia="Calibri" w:hAnsi="Calibri"/>
          <w:b/>
          <w:bCs/>
          <w:sz w:val="22"/>
          <w:szCs w:val="22"/>
        </w:rPr>
        <w:t xml:space="preserve">Código de respuesta: </w:t>
      </w:r>
      <w:r>
        <w:rPr>
          <w:rFonts w:ascii="Calibri" w:cs="Calibri" w:eastAsia="Calibri" w:hAnsi="Calibri"/>
          <w:sz w:val="22"/>
          <w:szCs w:val="22"/>
        </w:rPr>
        <w:t xml:space="preserve">todas las solicitudes verifican el código HTTP esperado. Por ejemplo 201 al registrar o 403 con una contraseña incorrecta.</w:t>
      </w:r>
    </w:p>
    <w:p>
      <w:pPr>
        <w:pStyle w:val="ListParagraph"/>
        <w:numPr>
          <w:ilvl w:val="0"/>
          <w:numId w:val="3"/>
        </w:numPr>
        <w:spacing w:after="80" w:line="280"/>
      </w:pPr>
      <w:r>
        <w:rPr>
          <w:rFonts w:ascii="Calibri" w:cs="Calibri" w:eastAsia="Calibri" w:hAnsi="Calibri"/>
          <w:b/>
          <w:bCs/>
          <w:sz w:val="22"/>
          <w:szCs w:val="22"/>
        </w:rPr>
        <w:t xml:space="preserve">Esquema: </w:t>
      </w:r>
      <w:r>
        <w:rPr>
          <w:rFonts w:ascii="Calibri" w:cs="Calibri" w:eastAsia="Calibri" w:hAnsi="Calibri"/>
          <w:sz w:val="22"/>
          <w:szCs w:val="22"/>
        </w:rPr>
        <w:t xml:space="preserve">el listado de productos la taxonomía y el pedido creado se validan contra un esquema JSON. Así compruebo que existan los campos obligatorios con su tipo correcto.</w:t>
      </w:r>
    </w:p>
    <w:p>
      <w:pPr>
        <w:pStyle w:val="ListParagraph"/>
        <w:numPr>
          <w:ilvl w:val="0"/>
          <w:numId w:val="3"/>
        </w:numPr>
        <w:spacing w:after="80" w:line="280"/>
      </w:pPr>
      <w:r>
        <w:rPr>
          <w:rFonts w:ascii="Calibri" w:cs="Calibri" w:eastAsia="Calibri" w:hAnsi="Calibri"/>
          <w:b/>
          <w:bCs/>
          <w:sz w:val="22"/>
          <w:szCs w:val="22"/>
        </w:rPr>
        <w:t xml:space="preserve">Contenido: </w:t>
      </w:r>
      <w:r>
        <w:rPr>
          <w:rFonts w:ascii="Calibri" w:cs="Calibri" w:eastAsia="Calibri" w:hAnsi="Calibri"/>
          <w:sz w:val="22"/>
          <w:szCs w:val="22"/>
        </w:rPr>
        <w:t xml:space="preserve">verifico valores concretos. Algunos ejemplos son el total igual a precio por cantidad; el precio congelado en el pedido; el stock que baja en tres unidades; la cookie con HttpOnly y SameSite Lax; la ausencia del hash de la contraseña en las respuestas.</w:t>
      </w:r>
    </w:p>
    <w:p>
      <w:pPr>
        <w:spacing w:after="140" w:line="300"/>
        <w:jc w:val="both"/>
      </w:pPr>
      <w:r>
        <w:rPr>
          <w:rFonts w:ascii="Calibri" w:cs="Calibri" w:eastAsia="Calibri" w:hAnsi="Calibri"/>
          <w:sz w:val="22"/>
          <w:szCs w:val="22"/>
        </w:rPr>
        <w:t xml:space="preserve">Este es un ejemplo de las aserciones del checkout exitoso:</w:t>
      </w:r>
    </w:p>
    <w:p>
      <w:pPr>
        <w:shd w:fill="FFFFFF" w:val="clear"/>
        <w:spacing w:after="0"/>
      </w:pPr>
      <w:r>
        <w:rPr>
          <w:rFonts w:ascii="Consolas" w:cs="Consolas" w:eastAsia="Consolas" w:hAnsi="Consolas"/>
          <w:sz w:val="18"/>
          <w:szCs w:val="18"/>
        </w:rPr>
        <w:t xml:space="preserve">pm.test("Codigo 201", () =&gt; pm.response.to.have.status(201));</w:t>
      </w:r>
    </w:p>
    <w:p>
      <w:pPr>
        <w:shd w:fill="FFFFFF" w:val="clear"/>
        <w:spacing w:after="0"/>
      </w:pPr>
      <w:r>
        <w:rPr>
          <w:rFonts w:ascii="Consolas" w:cs="Consolas" w:eastAsia="Consolas" w:hAnsi="Consolas"/>
          <w:sz w:val="18"/>
          <w:szCs w:val="18"/>
        </w:rPr>
        <w:t xml:space="preserve">pm.test("Congela el precio y calcula el total (RF-19)", () =&gt; {</w:t>
      </w:r>
    </w:p>
    <w:p>
      <w:pPr>
        <w:shd w:fill="FFFFFF" w:val="clear"/>
        <w:spacing w:after="0"/>
      </w:pPr>
      <w:r>
        <w:rPr>
          <w:rFonts w:ascii="Consolas" w:cs="Consolas" w:eastAsia="Consolas" w:hAnsi="Consolas"/>
          <w:sz w:val="18"/>
          <w:szCs w:val="18"/>
        </w:rPr>
        <w:t xml:space="preserve">    pm.expect(order.items[0].priceAtPurchase).to.eql(price);</w:t>
      </w:r>
    </w:p>
    <w:p>
      <w:pPr>
        <w:shd w:fill="FFFFFF" w:val="clear"/>
        <w:spacing w:after="0"/>
      </w:pPr>
      <w:r>
        <w:rPr>
          <w:rFonts w:ascii="Consolas" w:cs="Consolas" w:eastAsia="Consolas" w:hAnsi="Consolas"/>
          <w:sz w:val="18"/>
          <w:szCs w:val="18"/>
        </w:rPr>
        <w:t xml:space="preserve">    pm.expect(order.totalAmount).to.be.closeTo(price * 3, 0.01);</w:t>
      </w:r>
    </w:p>
    <w:p>
      <w:pPr>
        <w:shd w:fill="FFFFFF" w:val="clear"/>
        <w:spacing w:after="0"/>
      </w:pPr>
      <w:r>
        <w:rPr>
          <w:rFonts w:ascii="Consolas" w:cs="Consolas" w:eastAsia="Consolas" w:hAnsi="Consolas"/>
          <w:sz w:val="18"/>
          <w:szCs w:val="18"/>
        </w:rPr>
        <w:t xml:space="preserve">});</w:t>
      </w:r>
    </w:p>
    <w:p>
      <w:pPr>
        <w:spacing w:after="120"/>
      </w:pPr>
    </w:p>
    <w:p>
      <w:pPr>
        <w:pStyle w:val="Heading2"/>
      </w:pPr>
      <w:r>
        <w:t xml:space="preserve">11.4 Flujo completo de negocio</w:t>
      </w:r>
    </w:p>
    <w:p>
      <w:pPr>
        <w:spacing w:after="140" w:line="300"/>
        <w:jc w:val="both"/>
      </w:pPr>
      <w:r>
        <w:rPr>
          <w:rFonts w:ascii="Calibri" w:cs="Calibri" w:eastAsia="Calibri" w:hAnsi="Calibri"/>
          <w:sz w:val="22"/>
          <w:szCs w:val="22"/>
        </w:rPr>
        <w:t xml:space="preserve">La carpeta 03 encadena las solicitudes de una compra real. Las solicitudes se pasan datos entre sí por medio de variables de la colección:</w:t>
      </w:r>
    </w:p>
    <w:p>
      <w:pPr>
        <w:pStyle w:val="ListParagraph"/>
        <w:numPr>
          <w:ilvl w:val="0"/>
          <w:numId w:val="4"/>
        </w:numPr>
        <w:spacing w:after="80" w:line="280"/>
      </w:pPr>
      <w:r>
        <w:rPr>
          <w:rFonts w:ascii="Calibri" w:cs="Calibri" w:eastAsia="Calibri" w:hAnsi="Calibri"/>
          <w:sz w:val="22"/>
          <w:szCs w:val="22"/>
        </w:rPr>
        <w:t xml:space="preserve">El listado de productos guarda el identificador y el precio de un producto con stock.</w:t>
      </w:r>
    </w:p>
    <w:p>
      <w:pPr>
        <w:pStyle w:val="ListParagraph"/>
        <w:numPr>
          <w:ilvl w:val="0"/>
          <w:numId w:val="4"/>
        </w:numPr>
        <w:spacing w:after="80" w:line="280"/>
      </w:pPr>
      <w:r>
        <w:rPr>
          <w:rFonts w:ascii="Calibri" w:cs="Calibri" w:eastAsia="Calibri" w:hAnsi="Calibri"/>
          <w:sz w:val="22"/>
          <w:szCs w:val="22"/>
        </w:rPr>
        <w:t xml:space="preserve">El registro crea un cliente con un correo único en cada ejecución. Gracias a esto la colección se puede repetir sin limpiar la base de datos.</w:t>
      </w:r>
    </w:p>
    <w:p>
      <w:pPr>
        <w:pStyle w:val="ListParagraph"/>
        <w:numPr>
          <w:ilvl w:val="0"/>
          <w:numId w:val="4"/>
        </w:numPr>
        <w:spacing w:after="80" w:line="280"/>
      </w:pPr>
      <w:r>
        <w:rPr>
          <w:rFonts w:ascii="Calibri" w:cs="Calibri" w:eastAsia="Calibri" w:hAnsi="Calibri"/>
          <w:sz w:val="22"/>
          <w:szCs w:val="22"/>
        </w:rPr>
        <w:t xml:space="preserve">El login deja la cookie de sesión que Newman reutiliza en las siguientes solicitudes.</w:t>
      </w:r>
    </w:p>
    <w:p>
      <w:pPr>
        <w:pStyle w:val="ListParagraph"/>
        <w:numPr>
          <w:ilvl w:val="0"/>
          <w:numId w:val="4"/>
        </w:numPr>
        <w:spacing w:after="80" w:line="280"/>
      </w:pPr>
      <w:r>
        <w:rPr>
          <w:rFonts w:ascii="Calibri" w:cs="Calibri" w:eastAsia="Calibri" w:hAnsi="Calibri"/>
          <w:sz w:val="22"/>
          <w:szCs w:val="22"/>
        </w:rPr>
        <w:t xml:space="preserve">Agrego el producto al carrito. Luego actualizo la cantidad y verifico el total.</w:t>
      </w:r>
    </w:p>
    <w:p>
      <w:pPr>
        <w:pStyle w:val="ListParagraph"/>
        <w:numPr>
          <w:ilvl w:val="0"/>
          <w:numId w:val="4"/>
        </w:numPr>
        <w:spacing w:after="80" w:line="280"/>
      </w:pPr>
      <w:r>
        <w:rPr>
          <w:rFonts w:ascii="Calibri" w:cs="Calibri" w:eastAsia="Calibri" w:hAnsi="Calibri"/>
          <w:sz w:val="22"/>
          <w:szCs w:val="22"/>
        </w:rPr>
        <w:t xml:space="preserve">Intento el checkout sin método de pago y confirmo el rechazo. Después hago el checkout correcto y guardo el número de pedido.</w:t>
      </w:r>
    </w:p>
    <w:p>
      <w:pPr>
        <w:pStyle w:val="ListParagraph"/>
        <w:numPr>
          <w:ilvl w:val="0"/>
          <w:numId w:val="4"/>
        </w:numPr>
        <w:spacing w:after="80" w:line="280"/>
      </w:pPr>
      <w:r>
        <w:rPr>
          <w:rFonts w:ascii="Calibri" w:cs="Calibri" w:eastAsia="Calibri" w:hAnsi="Calibri"/>
          <w:sz w:val="22"/>
          <w:szCs w:val="22"/>
        </w:rPr>
        <w:t xml:space="preserve">Confirmo que el carrito quedó vacío. Luego consulto el historial y el detalle del pedido.</w:t>
      </w:r>
    </w:p>
    <w:p>
      <w:pPr>
        <w:pStyle w:val="ListParagraph"/>
        <w:numPr>
          <w:ilvl w:val="0"/>
          <w:numId w:val="4"/>
        </w:numPr>
        <w:spacing w:after="80" w:line="280"/>
      </w:pPr>
      <w:r>
        <w:rPr>
          <w:rFonts w:ascii="Calibri" w:cs="Calibri" w:eastAsia="Calibri" w:hAnsi="Calibri"/>
          <w:sz w:val="22"/>
          <w:szCs w:val="22"/>
        </w:rPr>
        <w:t xml:space="preserve">Cierro la sesión del cliente. Entro como administrador y busco el mismo cliente con el mismo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16 ]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Postman hago clic derecho sobre la colección y elijo Run collection. Con el backend encendido presiono Run. Al terminar se ven las 32 solicitudes con sus pruebas en verde.</w:t>
            </w:r>
          </w:p>
        </w:tc>
      </w:tr>
    </w:tbl>
    <w:p>
      <w:pPr>
        <w:spacing w:after="240" w:before="80"/>
        <w:jc w:val="center"/>
      </w:pPr>
      <w:r>
        <w:rPr>
          <w:rFonts w:ascii="Calibri" w:cs="Calibri" w:eastAsia="Calibri" w:hAnsi="Calibri"/>
          <w:i/>
          <w:iCs/>
          <w:sz w:val="19"/>
          <w:szCs w:val="19"/>
        </w:rPr>
        <w:t xml:space="preserve">Figura 16. Ejecución de la colección en el Runner de Postman.</w:t>
      </w:r>
    </w:p>
    <w:p>
      <w:pPr>
        <w:pStyle w:val="Heading2"/>
      </w:pPr>
      <w:r>
        <w:t xml:space="preserve">11.5 Ejecución automática en el pipeline</w:t>
      </w:r>
    </w:p>
    <w:p>
      <w:pPr>
        <w:spacing w:after="140" w:line="300"/>
        <w:jc w:val="both"/>
      </w:pPr>
      <w:r>
        <w:rPr>
          <w:rFonts w:ascii="Calibri" w:cs="Calibri" w:eastAsia="Calibri" w:hAnsi="Calibri"/>
          <w:sz w:val="22"/>
          <w:szCs w:val="22"/>
        </w:rPr>
        <w:t xml:space="preserve">El trabajo API del pipeline se ejecuta después de que el trabajo Backend termina bien. Sigue estos pasos:</w:t>
      </w:r>
    </w:p>
    <w:p>
      <w:pPr>
        <w:pStyle w:val="ListParagraph"/>
        <w:numPr>
          <w:ilvl w:val="0"/>
          <w:numId w:val="5"/>
        </w:numPr>
        <w:spacing w:after="80" w:line="280"/>
      </w:pPr>
      <w:r>
        <w:rPr>
          <w:rFonts w:ascii="Calibri" w:cs="Calibri" w:eastAsia="Calibri" w:hAnsi="Calibri"/>
          <w:sz w:val="22"/>
          <w:szCs w:val="22"/>
        </w:rPr>
        <w:t xml:space="preserve">Instala dependencias y compila el backend.</w:t>
      </w:r>
    </w:p>
    <w:p>
      <w:pPr>
        <w:pStyle w:val="ListParagraph"/>
        <w:numPr>
          <w:ilvl w:val="0"/>
          <w:numId w:val="5"/>
        </w:numPr>
        <w:spacing w:after="80" w:line="280"/>
      </w:pPr>
      <w:r>
        <w:rPr>
          <w:rFonts w:ascii="Calibri" w:cs="Calibri" w:eastAsia="Calibri" w:hAnsi="Calibri"/>
          <w:sz w:val="22"/>
          <w:szCs w:val="22"/>
        </w:rPr>
        <w:t xml:space="preserve">Copia la base de datos a un archivo temporal. Así las pruebas no modifican la base del repositorio.</w:t>
      </w:r>
    </w:p>
    <w:p>
      <w:pPr>
        <w:pStyle w:val="ListParagraph"/>
        <w:numPr>
          <w:ilvl w:val="0"/>
          <w:numId w:val="5"/>
        </w:numPr>
        <w:spacing w:after="80" w:line="280"/>
      </w:pPr>
      <w:r>
        <w:rPr>
          <w:rFonts w:ascii="Calibri" w:cs="Calibri" w:eastAsia="Calibri" w:hAnsi="Calibri"/>
          <w:sz w:val="22"/>
          <w:szCs w:val="22"/>
        </w:rPr>
        <w:t xml:space="preserve">Levanta la API y espera a que el endpoint de salud responda.</w:t>
      </w:r>
    </w:p>
    <w:p>
      <w:pPr>
        <w:pStyle w:val="ListParagraph"/>
        <w:numPr>
          <w:ilvl w:val="0"/>
          <w:numId w:val="5"/>
        </w:numPr>
        <w:spacing w:after="80" w:line="280"/>
      </w:pPr>
      <w:r>
        <w:rPr>
          <w:rFonts w:ascii="Calibri" w:cs="Calibri" w:eastAsia="Calibri" w:hAnsi="Calibri"/>
          <w:sz w:val="22"/>
          <w:szCs w:val="22"/>
        </w:rPr>
        <w:t xml:space="preserve">Ejecuta la colección con Newman. Si una aserción falla el trabajo queda en rojo y se bloquea el merge.</w:t>
      </w:r>
    </w:p>
    <w:p>
      <w:pPr>
        <w:pStyle w:val="ListParagraph"/>
        <w:numPr>
          <w:ilvl w:val="0"/>
          <w:numId w:val="5"/>
        </w:numPr>
        <w:spacing w:after="80" w:line="280"/>
      </w:pPr>
      <w:r>
        <w:rPr>
          <w:rFonts w:ascii="Calibri" w:cs="Calibri" w:eastAsia="Calibri" w:hAnsi="Calibri"/>
          <w:sz w:val="22"/>
          <w:szCs w:val="22"/>
        </w:rPr>
        <w:t xml:space="preserve">Publica el reporte en formato JUnit como artefacto descargable.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17 ]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la pestaña Actions abro una ejecución del flujo CI. Entro al trabajo API y despliego el paso "Pruebas de API (Newman)". Al final aparece la tabla con 32 requests y 71 assertions sin fallos.</w:t>
            </w:r>
          </w:p>
        </w:tc>
      </w:tr>
    </w:tbl>
    <w:p>
      <w:pPr>
        <w:spacing w:after="240" w:before="80"/>
        <w:jc w:val="center"/>
      </w:pPr>
      <w:r>
        <w:rPr>
          <w:rFonts w:ascii="Calibri" w:cs="Calibri" w:eastAsia="Calibri" w:hAnsi="Calibri"/>
          <w:i/>
          <w:iCs/>
          <w:sz w:val="19"/>
          <w:szCs w:val="19"/>
        </w:rPr>
        <w:t xml:space="preserve">Figura 17. Resultado de Newman en el pipeline.</w:t>
      </w:r>
    </w:p>
    <w:p>
      <w:pPr>
        <w:pStyle w:val="Heading2"/>
      </w:pPr>
      <w:r>
        <w:t xml:space="preserve">11.6 Defecto encontrado por las pruebas de API</w:t>
      </w:r>
    </w:p>
    <w:p>
      <w:pPr>
        <w:spacing w:after="140" w:line="300"/>
        <w:jc w:val="both"/>
      </w:pPr>
      <w:r>
        <w:rPr>
          <w:rFonts w:ascii="Calibri" w:cs="Calibri" w:eastAsia="Calibri" w:hAnsi="Calibri"/>
          <w:sz w:val="22"/>
          <w:szCs w:val="22"/>
        </w:rPr>
        <w:t xml:space="preserve">Mientras construía la colección encontré un defecto nuevo que registré como DEF-11. El detalle de un pedido devolvía el objeto completo del cliente con el hash de su contraseña. Esto pasaba en el detalle que consulta el administrador en el detalle que consulta el cliente y en la respuesta del checkout. Aunque el hash no es la contraseña en texto plano no debe salir nunca del servidor.</w:t>
      </w:r>
    </w:p>
    <w:p>
      <w:pPr>
        <w:spacing w:after="140" w:line="300"/>
        <w:jc w:val="both"/>
      </w:pPr>
      <w:r>
        <w:rPr>
          <w:rFonts w:ascii="Calibri" w:cs="Calibri" w:eastAsia="Calibri" w:hAnsi="Calibri"/>
          <w:sz w:val="22"/>
          <w:szCs w:val="22"/>
        </w:rPr>
        <w:t xml:space="preserve">Lo corregí con una función que elimina el hash antes de enviar el pedido. Agregué tres pruebas unitarias y tres aserciones de API que verifican que el hash ya no aparece.</w:t>
      </w:r>
    </w:p>
    <w:p>
      <w:pPr>
        <w:pStyle w:val="Heading2"/>
      </w:pPr>
      <w:r>
        <w:t xml:space="preserve">11.7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Métrica</w:t>
            </w:r>
          </w:p>
        </w:tc>
        <w:tc>
          <w:tcPr>
            <w:tcW w:type="dxa" w:w="43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Valor</w:t>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Solicitudes ejecutadas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32</w:t>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Aserciones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71</w:t>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Aserciones fallidas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Tiempo promedio de respuesta (local)</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aprox. 38 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18 ]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al final de la página de la ejecución en Actions está la sección Artifacts. Descargo reporte-newman. Dentro está el archivo newman-junit.xml con el detalle de cada prueba.</w:t>
            </w:r>
          </w:p>
        </w:tc>
      </w:tr>
    </w:tbl>
    <w:p>
      <w:pPr>
        <w:spacing w:after="240" w:before="80"/>
        <w:jc w:val="center"/>
      </w:pPr>
      <w:r>
        <w:rPr>
          <w:rFonts w:ascii="Calibri" w:cs="Calibri" w:eastAsia="Calibri" w:hAnsi="Calibri"/>
          <w:i/>
          <w:iCs/>
          <w:sz w:val="19"/>
          <w:szCs w:val="19"/>
        </w:rPr>
        <w:t xml:space="preserve">Figura 18. Reporte de Newman descargado como artefacto.</w:t>
      </w:r>
    </w:p>
    <w:p>
      <w:pPr>
        <w:pStyle w:val="Heading1"/>
        <w:pageBreakBefore/>
      </w:pPr>
      <w:r>
        <w:t xml:space="preserve">E12. Análisis estático de código</w:t>
      </w:r>
    </w:p>
    <w:p>
      <w:pPr>
        <w:spacing w:after="140" w:line="300"/>
        <w:jc w:val="both"/>
      </w:pPr>
      <w:r>
        <w:rPr>
          <w:rFonts w:ascii="Calibri" w:cs="Calibri" w:eastAsia="Calibri" w:hAnsi="Calibri"/>
          <w:sz w:val="22"/>
          <w:szCs w:val="22"/>
        </w:rPr>
        <w:t xml:space="preserve">El análisis estático revisa el código sin ejecutarlo. Busca errores probables; vulnerabilidades; código difícil de mantener; duplicación. Para este entregable usé SonarCloud porque se integra con GitHub y es gratuito para repositorios públicos.</w:t>
      </w:r>
    </w:p>
    <w:p>
      <w:pPr>
        <w:pStyle w:val="Heading2"/>
      </w:pPr>
      <w:r>
        <w:t xml:space="preserve">12.1 Integración al pipeline</w:t>
      </w:r>
    </w:p>
    <w:p>
      <w:pPr>
        <w:spacing w:after="140" w:line="300"/>
        <w:jc w:val="both"/>
      </w:pPr>
      <w:r>
        <w:rPr>
          <w:rFonts w:ascii="Calibri" w:cs="Calibri" w:eastAsia="Calibri" w:hAnsi="Calibri"/>
          <w:sz w:val="22"/>
          <w:szCs w:val="22"/>
        </w:rPr>
        <w:t xml:space="preserve">La configuración está en el archivo sonar-project.properties en la raíz del repositorio. Ahí indico las carpetas de código del backend y del frontend; las carpetas de pruebas; los reportes de cobertura que generan Jest y Karma. El análisis corre en el trabajo SonarCloud del pipeline justo después de las pruebas unitarias.</w:t>
      </w:r>
    </w:p>
    <w:p>
      <w:pPr>
        <w:spacing w:after="140" w:line="300"/>
        <w:jc w:val="both"/>
      </w:pPr>
      <w:r>
        <w:rPr>
          <w:rFonts w:ascii="Calibri" w:cs="Calibri" w:eastAsia="Calibri" w:hAnsi="Calibri"/>
          <w:sz w:val="22"/>
          <w:szCs w:val="22"/>
        </w:rPr>
        <w:t xml:space="preserve">Activé la opción que hace esperar al pipeline hasta conocer el resultado del quality gate. Si el quality gate no se aprueba el trabajo queda en rojo y el Pull Request no se puede fusionar.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19 ]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sonarcloud.io entro a mi organización y abro el proyecto E-Commerce proyecto Aseguramiento. Tomo la captura de la página principal del proyecto.</w:t>
            </w:r>
          </w:p>
        </w:tc>
      </w:tr>
    </w:tbl>
    <w:p>
      <w:pPr>
        <w:spacing w:after="240" w:before="80"/>
        <w:jc w:val="center"/>
      </w:pPr>
      <w:r>
        <w:rPr>
          <w:rFonts w:ascii="Calibri" w:cs="Calibri" w:eastAsia="Calibri" w:hAnsi="Calibri"/>
          <w:i/>
          <w:iCs/>
          <w:sz w:val="19"/>
          <w:szCs w:val="19"/>
        </w:rPr>
        <w:t xml:space="preserve">Figura 19. Proyecto configurado en SonarCloud.</w:t>
      </w:r>
    </w:p>
    <w:p>
      <w:pPr>
        <w:pStyle w:val="Heading2"/>
      </w:pPr>
      <w:r>
        <w:t xml:space="preserve">12.2 Estado inicial</w:t>
      </w:r>
    </w:p>
    <w:p>
      <w:pPr>
        <w:spacing w:after="140" w:line="300"/>
        <w:jc w:val="both"/>
      </w:pPr>
      <w:r>
        <w:rPr>
          <w:rFonts w:ascii="Calibri" w:cs="Calibri" w:eastAsia="Calibri" w:hAnsi="Calibri"/>
          <w:sz w:val="22"/>
          <w:szCs w:val="22"/>
        </w:rPr>
        <w:t xml:space="preserve">El estado inicial corresponde al primer análisis de SonarCloud sobre la rama main que contiene el código original de la Fase 1. Antes de configurar SonarCloud hice un análisis previo con las mismas reglas que usa Sonar para TypeScript y CSS. Estos fueron los hallazgos más importantes: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500"/>
        <w:gridCol w:w="3160"/>
      </w:tblGrid>
      <w:tr>
        <w:trPr>
          <w:tblHeader/>
        </w:trP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Regla</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Severidad</w:t>
            </w:r>
          </w:p>
        </w:tc>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Archivo</w:t>
            </w:r>
          </w:p>
        </w:tc>
        <w:tc>
          <w:tcPr>
            <w:tcW w:type="dxa" w:w="31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Hallazgo</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Cognitive Complexity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Critical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productSeed.ts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Complejidad 24 cuando el máximo es 15</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Shorthand property override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Critical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product-card.component.css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propiedad border anula a border-color</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Pseudorandom generator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Hotspot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auth.service.ts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Código de recuperación generado con Math.random</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Version disclosure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Hotspot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app.ts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Express revela su versión en la cabecera X-Powered-By</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Dead store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Major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cart.service.ts y admin.controller.ts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Cinco asignaciones que nunca se usan</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Duplicate property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Major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y profile-page (CSS)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Propiedad color repetida</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Hard-coded passwords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Hotspot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adminSeed.ts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Contraseñas de usuarios de ejemplo</w:t>
            </w:r>
          </w:p>
        </w:tc>
      </w:tr>
    </w:tbl>
    <w:p>
      <w:pPr>
        <w:spacing w:after="120"/>
      </w:pPr>
    </w:p>
    <w:p>
      <w:pPr>
        <w:spacing w:after="140" w:line="300"/>
        <w:jc w:val="both"/>
      </w:pPr>
      <w:r>
        <w:rPr>
          <w:rFonts w:ascii="Calibri" w:cs="Calibri" w:eastAsia="Calibri" w:hAnsi="Calibri"/>
          <w:sz w:val="22"/>
          <w:szCs w:val="22"/>
        </w:rPr>
        <w:t xml:space="preserve">En la siguiente tabla registro los números del primer análisis de SonarCloud: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Métrica</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Estado inicial (main)</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Después (dev)</w:t>
            </w:r>
          </w:p>
        </w:tc>
      </w:tr>
      <w:tr>
        <w:trPr>
          <w:tblHeader w:val="false"/>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Bugs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Vulnerabilidades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Security hotspots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Code smells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Duplicación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Deuda técnica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Quality gate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20 ]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SonarCloud abro el proyecto y elijo la rama main en el selector de ramas. Tomo la captura del Overview donde aparecen bugs vulnerabilidades code smells duplicación y deuda técnica.</w:t>
            </w:r>
          </w:p>
        </w:tc>
      </w:tr>
    </w:tbl>
    <w:p>
      <w:pPr>
        <w:spacing w:after="240" w:before="80"/>
        <w:jc w:val="center"/>
      </w:pPr>
      <w:r>
        <w:rPr>
          <w:rFonts w:ascii="Calibri" w:cs="Calibri" w:eastAsia="Calibri" w:hAnsi="Calibri"/>
          <w:i/>
          <w:iCs/>
          <w:sz w:val="19"/>
          <w:szCs w:val="19"/>
        </w:rPr>
        <w:t xml:space="preserve">Figura 20. Estado inicial del proyecto en SonarCloud.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21 ]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SonarCloud entro a la pestaña Issues con la rama main. En el filtro Severity marco Blocker y Critical.</w:t>
            </w:r>
          </w:p>
        </w:tc>
      </w:tr>
    </w:tbl>
    <w:p>
      <w:pPr>
        <w:spacing w:after="240" w:before="80"/>
        <w:jc w:val="center"/>
      </w:pPr>
      <w:r>
        <w:rPr>
          <w:rFonts w:ascii="Calibri" w:cs="Calibri" w:eastAsia="Calibri" w:hAnsi="Calibri"/>
          <w:i/>
          <w:iCs/>
          <w:sz w:val="19"/>
          <w:szCs w:val="19"/>
        </w:rPr>
        <w:t xml:space="preserve">Figura 21. Listado de hallazgos Blocker y Critical del estado inicial.</w:t>
      </w:r>
    </w:p>
    <w:p>
      <w:pPr>
        <w:pStyle w:val="Heading2"/>
      </w:pPr>
      <w:r>
        <w:t xml:space="preserve">12.3 Remediación</w:t>
      </w:r>
    </w:p>
    <w:p>
      <w:pPr>
        <w:spacing w:after="140" w:line="300"/>
        <w:jc w:val="both"/>
      </w:pPr>
      <w:r>
        <w:rPr>
          <w:rFonts w:ascii="Calibri" w:cs="Calibri" w:eastAsia="Calibri" w:hAnsi="Calibri"/>
          <w:sz w:val="22"/>
          <w:szCs w:val="22"/>
        </w:rPr>
        <w:t xml:space="preserve">Corregí todos los hallazgos Critical y los puntos de seguridad que representaban un riesgo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Hallazgo</w:t>
            </w:r>
          </w:p>
        </w:tc>
        <w:tc>
          <w:tcPr>
            <w:tcW w:type="dxa" w:w="61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Corrección que apliqué</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Complejidad cognitiva en productSeed.ts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Separé la función en dos funciones pequeñas: una arma los mapas de subcategorías y otra resuelve la subcategoría de cada producto. La función principal quedó por debajo del límite.</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border anula a border-color</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Quité border-color porque nunca se aplicaba. El estilo visual no cambia.</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Math.random en el código de recuperación</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Ahora uso crypto.randomInt que es seguro para generar códigos que protegen una cuenta.</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Cabecera X-Powered-By</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desactivé para no revelar la tecnología del servidor.</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Asignaciones sin uso</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Eliminé las cinco variables que no se usaban.</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Propiedades CSS repetidas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Dejé solo la declaración que el navegador realmente aplicaba.</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Contraseñas de ejemplo en adminSeed.ts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Las marqué como revisadas en SonarCloud. Son cuentas de demostración que solo se crean de forma local con el comando de semillas.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22 ]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SonarCloud entro a Issues con la rama dev (o el Pull Request de feature/e12-sonarcloud). Con el filtro Blocker y Critical la lista queda vacía.</w:t>
            </w:r>
          </w:p>
        </w:tc>
      </w:tr>
    </w:tbl>
    <w:p>
      <w:pPr>
        <w:spacing w:after="240" w:before="80"/>
        <w:jc w:val="center"/>
      </w:pPr>
      <w:r>
        <w:rPr>
          <w:rFonts w:ascii="Calibri" w:cs="Calibri" w:eastAsia="Calibri" w:hAnsi="Calibri"/>
          <w:i/>
          <w:iCs/>
          <w:sz w:val="19"/>
          <w:szCs w:val="19"/>
        </w:rPr>
        <w:t xml:space="preserve">Figura 22. Hallazgos Blocker y Critical después de la remediación.</w:t>
      </w:r>
    </w:p>
    <w:p>
      <w:pPr>
        <w:pStyle w:val="Heading2"/>
      </w:pPr>
      <w:r>
        <w:t xml:space="preserve">12.4 Quality gate</w:t>
      </w:r>
    </w:p>
    <w:p>
      <w:pPr>
        <w:spacing w:after="140" w:line="300"/>
        <w:jc w:val="both"/>
      </w:pPr>
      <w:r>
        <w:rPr>
          <w:rFonts w:ascii="Calibri" w:cs="Calibri" w:eastAsia="Calibri" w:hAnsi="Calibri"/>
          <w:sz w:val="22"/>
          <w:szCs w:val="22"/>
        </w:rPr>
        <w:t xml:space="preserve">Usé el quality gate Sonar way. Exige cobertura de al menos 80 % en el código nuevo; duplicación menor a 3 %; calificación A en confiabilidad seguridad y mantenibilidad; todos los puntos de seguridad revisados.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23 ]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SonarCloud abro el proyecto con la rama dev. Arriba aparece Quality Gate Passed en verde. También se ve en el Pull Request de GitHub como un comentario de SonarCloud.</w:t>
            </w:r>
          </w:p>
        </w:tc>
      </w:tr>
    </w:tbl>
    <w:p>
      <w:pPr>
        <w:spacing w:after="240" w:before="80"/>
        <w:jc w:val="center"/>
      </w:pPr>
      <w:r>
        <w:rPr>
          <w:rFonts w:ascii="Calibri" w:cs="Calibri" w:eastAsia="Calibri" w:hAnsi="Calibri"/>
          <w:i/>
          <w:iCs/>
          <w:sz w:val="19"/>
          <w:szCs w:val="19"/>
        </w:rPr>
        <w:t xml:space="preserve">Figura 23. Quality gate aprobado.</w:t>
      </w:r>
    </w:p>
    <w:p>
      <w:pPr>
        <w:pStyle w:val="Heading1"/>
        <w:pageBreakBefore/>
      </w:pPr>
      <w:r>
        <w:t xml:space="preserve">E13. Pipeline de integración y despliegue continuo</w:t>
      </w:r>
    </w:p>
    <w:p>
      <w:pPr>
        <w:spacing w:after="140" w:line="300"/>
        <w:jc w:val="both"/>
      </w:pPr>
      <w:r>
        <w:rPr>
          <w:rFonts w:ascii="Calibri" w:cs="Calibri" w:eastAsia="Calibri" w:hAnsi="Calibri"/>
          <w:sz w:val="22"/>
          <w:szCs w:val="22"/>
        </w:rPr>
        <w:t xml:space="preserve">Construí el pipeline con GitHub Actions en el archivo .github/workflows/ci.yml. Se ejecuta solo en cada Pull Request y en cada cambio que llega a dev qa o main.</w:t>
      </w:r>
    </w:p>
    <w:p>
      <w:pPr>
        <w:pStyle w:val="Heading2"/>
      </w:pPr>
      <w:r>
        <w:t xml:space="preserve">13.1 Etapas en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000"/>
        <w:gridCol w:w="246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Orden</w:t>
            </w:r>
          </w:p>
        </w:tc>
        <w:tc>
          <w:tcPr>
            <w:tcW w:type="dxa" w:w="4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Etapa</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Trabajo</w:t>
            </w:r>
          </w:p>
        </w:tc>
        <w:tc>
          <w:tcPr>
            <w:tcW w:type="dxa" w:w="24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Se ejecuta si</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Compilación y pruebas unitarias del backend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Backend</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Siempre</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Compilación y pruebas unitarias del frontend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Frontend</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Siempre</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Análisis estático con verificación del quality gate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SonarCloud</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Backend y Frontend pasaron</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Pruebas de API con Newman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SonarCloud pasó</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Despliegue a Render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Despliegue (PROD)</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 pasó y el cambio llegó a main</w:t>
            </w:r>
          </w:p>
        </w:tc>
      </w:tr>
    </w:tbl>
    <w:p>
      <w:pPr>
        <w:spacing w:after="120"/>
      </w:pPr>
    </w:p>
    <w:p>
      <w:pPr>
        <w:spacing w:after="140" w:line="300"/>
        <w:jc w:val="both"/>
      </w:pPr>
      <w:r>
        <w:rPr>
          <w:rFonts w:ascii="Calibri" w:cs="Calibri" w:eastAsia="Calibri" w:hAnsi="Calibri"/>
          <w:sz w:val="22"/>
          <w:szCs w:val="22"/>
        </w:rPr>
        <w:t xml:space="preserve">Cada etapa depende de la anterior. Si una falla las siguientes no se ejecutan. Así nunca se despliega una versión con pruebas fallidas o con el quality gate rechazado.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24 ]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la pestaña Actions abro una ejecución del flujo CI que haya corrido sobre main. En la parte central se ve el diagrama con Backend y Frontend; luego SonarCloud; luego API; al final Despliegue (PROD).</w:t>
            </w:r>
          </w:p>
        </w:tc>
      </w:tr>
    </w:tbl>
    <w:p>
      <w:pPr>
        <w:spacing w:after="240" w:before="80"/>
        <w:jc w:val="center"/>
      </w:pPr>
      <w:r>
        <w:rPr>
          <w:rFonts w:ascii="Calibri" w:cs="Calibri" w:eastAsia="Calibri" w:hAnsi="Calibri"/>
          <w:i/>
          <w:iCs/>
          <w:sz w:val="19"/>
          <w:szCs w:val="19"/>
        </w:rPr>
        <w:t xml:space="preserve">Figura 24. Grafo del pipeline con sus cinco etapas.</w:t>
      </w:r>
    </w:p>
    <w:p>
      <w:pPr>
        <w:pStyle w:val="Heading2"/>
      </w:pPr>
      <w:r>
        <w:t xml:space="preserve">13.2 Despliegue al ambiente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Evento</w:t>
            </w:r>
          </w:p>
        </w:tc>
        <w:tc>
          <w:tcPr>
            <w:tcW w:type="dxa" w:w="5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Etapas que ejecuta</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Pull Request hacia dev qa o main</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Etapas 1 a 3 para validar el cambio</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Cambio fusionado en dev</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Etapas 1 a 3 en el ambiente de desarrollo</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Cambio fusionado en qa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Etapas 1 a 3 sobre la versión candidata</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Cambio fusionado en main</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Etapas 1 a 4 con despliegue a producción en Render</w:t>
            </w:r>
          </w:p>
        </w:tc>
      </w:tr>
    </w:tbl>
    <w:p>
      <w:pPr>
        <w:spacing w:after="120"/>
      </w:pPr>
    </w:p>
    <w:p>
      <w:pPr>
        <w:spacing w:after="140" w:line="300"/>
        <w:jc w:val="both"/>
      </w:pPr>
      <w:r>
        <w:rPr>
          <w:rFonts w:ascii="Calibri" w:cs="Calibri" w:eastAsia="Calibri" w:hAnsi="Calibri"/>
          <w:sz w:val="22"/>
          <w:szCs w:val="22"/>
        </w:rPr>
        <w:t xml:space="preserve">El despliegue usa los Deploy Hooks de Render del backend y del frontend. Guardé esas direcciones como secretos del repositorio para que no queden escritas en el código. Después de desplegar el pipeline espera a que el endpoint de salud del backend responda. Además desactivé el despliegue automático de Render para que solo el pipeline pueda publicar una versión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25 ]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la misma ejecución sobre main abro el trabajo Despliegue (PROD). Se ven los pasos de despliegue del backend y del frontend junto a la verificación del endpoint de salud.</w:t>
            </w:r>
          </w:p>
        </w:tc>
      </w:tr>
    </w:tbl>
    <w:p>
      <w:pPr>
        <w:spacing w:after="240" w:before="80"/>
        <w:jc w:val="center"/>
      </w:pPr>
      <w:r>
        <w:rPr>
          <w:rFonts w:ascii="Calibri" w:cs="Calibri" w:eastAsia="Calibri" w:hAnsi="Calibri"/>
          <w:i/>
          <w:iCs/>
          <w:sz w:val="19"/>
          <w:szCs w:val="19"/>
        </w:rPr>
        <w:t xml:space="preserve">Figura 25. Etapa de despliegue completada.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26 ]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dashboard.render.com abro el servicio del backend y entro a la sección Events. Aparece el despliegue con la hora que coincide con la ejecución del pipeline.</w:t>
            </w:r>
          </w:p>
        </w:tc>
      </w:tr>
    </w:tbl>
    <w:p>
      <w:pPr>
        <w:spacing w:after="240" w:before="80"/>
        <w:jc w:val="center"/>
      </w:pPr>
      <w:r>
        <w:rPr>
          <w:rFonts w:ascii="Calibri" w:cs="Calibri" w:eastAsia="Calibri" w:hAnsi="Calibri"/>
          <w:i/>
          <w:iCs/>
          <w:sz w:val="19"/>
          <w:szCs w:val="19"/>
        </w:rPr>
        <w:t xml:space="preserve">Figura 26. Despliegue registrado en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27 ]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GitHub entro a Settings luego Secrets and variables luego Actions. Se ven los nombres SONAR_TOKEN RENDER_DEPLOY_HOOK_BACKEND y RENDER_DEPLOY_HOOK_FRONTEND. GitHub nunca muestra los valores.</w:t>
            </w:r>
          </w:p>
        </w:tc>
      </w:tr>
    </w:tbl>
    <w:p>
      <w:pPr>
        <w:spacing w:after="240" w:before="80"/>
        <w:jc w:val="center"/>
      </w:pPr>
      <w:r>
        <w:rPr>
          <w:rFonts w:ascii="Calibri" w:cs="Calibri" w:eastAsia="Calibri" w:hAnsi="Calibri"/>
          <w:i/>
          <w:iCs/>
          <w:sz w:val="19"/>
          <w:szCs w:val="19"/>
        </w:rPr>
        <w:t xml:space="preserve">Figura 27. Secretos configurados en GitHub.</w:t>
      </w:r>
    </w:p>
    <w:p>
      <w:pPr>
        <w:pStyle w:val="Heading1"/>
        <w:pageBreakBefore/>
      </w:pPr>
      <w:r>
        <w:t xml:space="preserve">E14. Pruebas de carga</w:t>
      </w:r>
    </w:p>
    <w:p>
      <w:pPr>
        <w:spacing w:after="140" w:line="300"/>
        <w:jc w:val="both"/>
      </w:pPr>
      <w:r>
        <w:rPr>
          <w:rFonts w:ascii="Calibri" w:cs="Calibri" w:eastAsia="Calibri" w:hAnsi="Calibri"/>
          <w:sz w:val="22"/>
          <w:szCs w:val="22"/>
        </w:rPr>
        <w:t xml:space="preserve">Las pruebas de carga miden cómo responde el sistema cuando muchos usuarios lo usan al mismo tiempo. Las ejecuté con k6 sobre el ambiente desplegado en Render.</w:t>
      </w:r>
    </w:p>
    <w:p>
      <w:pPr>
        <w:pStyle w:val="Heading2"/>
      </w:pPr>
      <w:r>
        <w:t xml:space="preserve">14.1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Elemento</w:t>
            </w:r>
          </w:p>
        </w:tc>
        <w:tc>
          <w:tcPr>
            <w:tcW w:type="dxa" w:w="6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Valor</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Herramienta</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k6</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Script</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tests/carga/carga-catalogo.js</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Ambiente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https://e-commerce-backend-2pn0.onrender.com</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Endpoint 1</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 /api/products (listado del catálogo)</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Endpoint 2</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 /api/products/:id (detalle de producto)</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Rampa</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 0 a 50 usuarios virtuales en 1 minuto</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Carga sostenida</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50 usuarios durante 5 minutos</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Bajada</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30 segundos</w:t>
            </w:r>
          </w:p>
        </w:tc>
      </w:tr>
    </w:tbl>
    <w:p>
      <w:pPr>
        <w:spacing w:after="120"/>
      </w:pPr>
    </w:p>
    <w:p>
      <w:pPr>
        <w:spacing w:after="140" w:line="300"/>
        <w:jc w:val="both"/>
      </w:pPr>
      <w:r>
        <w:rPr>
          <w:rFonts w:ascii="Calibri" w:cs="Calibri" w:eastAsia="Calibri" w:hAnsi="Calibri"/>
          <w:sz w:val="22"/>
          <w:szCs w:val="22"/>
        </w:rPr>
        <w:t xml:space="preserve">Elegí estos dos endpoints porque son la puerta de entrada de cualquier compra. Si el catálogo o el detalle de un producto se vuelven lentos el cliente abandona la tienda antes de llegar al carrito. Cada usuario virtual consulta el listado; espera un segundo; consulta el detalle de un producto al azar; vuelve a esperar un segundo.</w:t>
      </w:r>
    </w:p>
    <w:p>
      <w:pPr>
        <w:spacing w:after="140" w:line="300"/>
        <w:jc w:val="both"/>
      </w:pPr>
      <w:r>
        <w:rPr>
          <w:rFonts w:ascii="Calibri" w:cs="Calibri" w:eastAsia="Calibri" w:hAnsi="Calibri"/>
          <w:sz w:val="22"/>
          <w:szCs w:val="22"/>
        </w:rPr>
        <w:t xml:space="preserve">La prueba se lanza a mano desde la pestaña Actions con el flujo Prueba de carga. No la agregué a cada Pull Request porque genera tráfico real sobre el ambiente de producción.</w:t>
      </w:r>
    </w:p>
    <w:p>
      <w:pPr>
        <w:pStyle w:val="Heading2"/>
      </w:pPr>
      <w:r>
        <w:t xml:space="preserve">14.2 Criterios de aceptación</w:t>
      </w:r>
    </w:p>
    <w:p>
      <w:pPr>
        <w:spacing w:after="140" w:line="300"/>
        <w:jc w:val="both"/>
      </w:pPr>
      <w:r>
        <w:rPr>
          <w:rFonts w:ascii="Calibri" w:cs="Calibri" w:eastAsia="Calibri" w:hAnsi="Calibri"/>
          <w:sz w:val="22"/>
          <w:szCs w:val="22"/>
        </w:rPr>
        <w:t xml:space="preserve">Los requerimientos no funcionales del E1 no tenían un criterio de tiempo de respuesta. Por eso agregué dos requerimientos como actualización del 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60"/>
      </w:tblGrid>
      <w:tr>
        <w:trPr>
          <w:tblHeader/>
        </w:trPr>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Código</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Atributo</w:t>
            </w:r>
          </w:p>
        </w:tc>
        <w:tc>
          <w:tcPr>
            <w:tcW w:type="dxa" w:w="50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Criterio verificable</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RNF-09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Tiempo de respuesta del catálogo</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 50 usuarios al mismo tiempo el percentil 95 de las peticiones al catálogo es menor a 2000 ms</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RNF-10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Tasa de error bajo carga</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 50 usuarios al mismo tiempo falla menos del 1 % de las peticiones</w:t>
            </w:r>
          </w:p>
        </w:tc>
      </w:tr>
    </w:tbl>
    <w:p>
      <w:pPr>
        <w:spacing w:after="120"/>
      </w:pPr>
    </w:p>
    <w:p>
      <w:pPr>
        <w:spacing w:after="140" w:line="300"/>
        <w:jc w:val="both"/>
      </w:pPr>
      <w:r>
        <w:rPr>
          <w:rFonts w:ascii="Calibri" w:cs="Calibri" w:eastAsia="Calibri" w:hAnsi="Calibri"/>
          <w:sz w:val="22"/>
          <w:szCs w:val="22"/>
        </w:rPr>
        <w:t xml:space="preserve">Configuré ambos criterios como umbrales dentro del script. Si no se cumplen k6 marca la ejecución en rojo.</w:t>
      </w:r>
    </w:p>
    <w:p>
      <w:pPr>
        <w:pStyle w:val="Heading2"/>
      </w:pPr>
      <w:r>
        <w:t xml:space="preserve">14.3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Métrica</w:t>
            </w:r>
          </w:p>
        </w:tc>
        <w:tc>
          <w:tcPr>
            <w:tcW w:type="dxa" w:w="43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Resultado</w:t>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Peticiones totales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Throughput (peticiones por segundo)</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Tiempo promedio</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Percentil 95</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Tiempo máximo</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Tasa de error</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400"/>
        <w:gridCol w:w="1600"/>
        <w:gridCol w:w="1600"/>
        <w:gridCol w:w="1600"/>
      </w:tblGrid>
      <w:tr>
        <w:trPr>
          <w:tblHeader/>
        </w:trPr>
        <w:tc>
          <w:tcPr>
            <w:tcW w:type="dxa" w:w="31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Endpoint</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Muestras</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Promedio</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Percentil 95</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Máximo</w:t>
            </w:r>
          </w:p>
        </w:tc>
      </w:tr>
      <w:tr>
        <w:trPr>
          <w:tblHeader w:val="false"/>
        </w:trPr>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 /api/products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 /api/products/:id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bl>
    <w:p>
      <w:pPr>
        <w:spacing w:after="120"/>
      </w:pPr>
    </w:p>
    <w:p>
      <w:pPr>
        <w:spacing w:after="140" w:line="300"/>
        <w:jc w:val="both"/>
      </w:pPr>
      <w:r>
        <w:rPr>
          <w:rFonts w:ascii="Calibri" w:cs="Calibri" w:eastAsia="Calibri" w:hAnsi="Calibri"/>
          <w:b/>
          <w:bCs/>
          <w:i/>
          <w:iCs/>
          <w:color w:val="000000"/>
          <w:sz w:val="19"/>
          <w:szCs w:val="19"/>
        </w:rPr>
        <w:t xml:space="preserve">Nota para llenar las tablas: </w:t>
      </w:r>
      <w:r>
        <w:rPr>
          <w:rFonts w:ascii="Calibri" w:cs="Calibri" w:eastAsia="Calibri" w:hAnsi="Calibri"/>
          <w:i/>
          <w:iCs/>
          <w:color w:val="000000"/>
          <w:sz w:val="19"/>
          <w:szCs w:val="19"/>
        </w:rPr>
        <w:t xml:space="preserve">los valores salen del archivo resumen-carga.md del artefacto resultados-carga. Ese archivo ya trae las mismas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28 ]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la pestaña Actions elijo el flujo Prueba de carga y presiono Run workflow. Al terminar abro la ejecución y despliego el paso "Ejecutar prueba de carga". Tomo la captura de la tabla de resultados que aparece al final.</w:t>
            </w:r>
          </w:p>
        </w:tc>
      </w:tr>
    </w:tbl>
    <w:p>
      <w:pPr>
        <w:spacing w:after="240" w:before="80"/>
        <w:jc w:val="center"/>
      </w:pPr>
      <w:r>
        <w:rPr>
          <w:rFonts w:ascii="Calibri" w:cs="Calibri" w:eastAsia="Calibri" w:hAnsi="Calibri"/>
          <w:i/>
          <w:iCs/>
          <w:sz w:val="19"/>
          <w:szCs w:val="19"/>
        </w:rPr>
        <w:t xml:space="preserve">Figura 28. Ejecución de la prueba de carga en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29 ]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la misma ejecución bajo hasta Artifacts y descargo resultados-carga. Abro resumen-carga.md y tomo la captura de las tablas.</w:t>
            </w:r>
          </w:p>
        </w:tc>
      </w:tr>
    </w:tbl>
    <w:p>
      <w:pPr>
        <w:spacing w:after="240" w:before="80"/>
        <w:jc w:val="center"/>
      </w:pPr>
      <w:r>
        <w:rPr>
          <w:rFonts w:ascii="Calibri" w:cs="Calibri" w:eastAsia="Calibri" w:hAnsi="Calibri"/>
          <w:i/>
          <w:iCs/>
          <w:sz w:val="19"/>
          <w:szCs w:val="19"/>
        </w:rPr>
        <w:t xml:space="preserve">Figura 29. Resumen de métricas generado por k6.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000000" w:sz="8"/>
              <w:left w:val="dashed" w:color="000000" w:sz="8"/>
              <w:bottom w:val="dashed" w:color="000000" w:sz="8"/>
              <w:right w:val="dashed" w:color="000000" w:sz="8"/>
            </w:tcBorders>
            <w:shd w:fill="FFFFFF" w:val="clear"/>
            <w:tcMar>
              <w:top w:type="dxa" w:w="160"/>
              <w:left w:type="dxa" w:w="200"/>
              <w:bottom w:type="dxa" w:w="160"/>
              <w:right w:type="dxa" w:w="200"/>
            </w:tcMar>
          </w:tcPr>
          <w:p>
            <w:pPr>
              <w:spacing w:after="120"/>
              <w:jc w:val="center"/>
            </w:pPr>
            <w:r>
              <w:rPr>
                <w:rFonts w:ascii="Calibri" w:cs="Calibri" w:eastAsia="Calibri" w:hAnsi="Calibri"/>
                <w:b/>
                <w:bCs/>
                <w:color w:val="000000"/>
                <w:sz w:val="22"/>
                <w:szCs w:val="22"/>
              </w:rPr>
              <w:t xml:space="preserve">[ Espacio para la Captura 30 ]</w:t>
            </w:r>
          </w:p>
          <w:p>
            <w:pPr>
              <w:spacing w:after="0"/>
              <w:jc w:val="left"/>
            </w:pPr>
            <w:r>
              <w:rPr>
                <w:rFonts w:ascii="Calibri" w:cs="Calibri" w:eastAsia="Calibri" w:hAnsi="Calibri"/>
                <w:b/>
                <w:bCs/>
                <w:color w:val="000000"/>
                <w:sz w:val="19"/>
                <w:szCs w:val="19"/>
              </w:rPr>
              <w:t xml:space="preserve">Dónde encontrarla: </w:t>
            </w:r>
            <w:r>
              <w:rPr>
                <w:rFonts w:ascii="Calibri" w:cs="Calibri" w:eastAsia="Calibri" w:hAnsi="Calibri"/>
                <w:color w:val="000000"/>
                <w:sz w:val="19"/>
                <w:szCs w:val="19"/>
              </w:rPr>
              <w:t xml:space="preserve">en dashboard.render.com abro el servicio del backend y entro a Metrics. Tomo la captura del uso de CPU y memoria en el horario de la prueba.</w:t>
            </w:r>
          </w:p>
        </w:tc>
      </w:tr>
    </w:tbl>
    <w:p>
      <w:pPr>
        <w:spacing w:after="240" w:before="80"/>
        <w:jc w:val="center"/>
      </w:pPr>
      <w:r>
        <w:rPr>
          <w:rFonts w:ascii="Calibri" w:cs="Calibri" w:eastAsia="Calibri" w:hAnsi="Calibri"/>
          <w:i/>
          <w:iCs/>
          <w:sz w:val="19"/>
          <w:szCs w:val="19"/>
        </w:rPr>
        <w:t xml:space="preserve">Figura 30. Actividad del servidor en Render durante la prueba.</w:t>
      </w:r>
    </w:p>
    <w:p>
      <w:pPr>
        <w:pStyle w:val="Heading2"/>
      </w:pPr>
      <w:r>
        <w:t xml:space="preserve">14.4 Conclusión frente a los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660"/>
        <w:gridCol w:w="2000"/>
      </w:tblGrid>
      <w:tr>
        <w:trPr>
          <w:tblHeader/>
        </w:trPr>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Requerimiento</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Criterio</w:t>
            </w:r>
          </w:p>
        </w:tc>
        <w:tc>
          <w:tcPr>
            <w:tcW w:type="dxa" w:w="26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Resultado obtenido</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Calibri" w:cs="Calibri" w:eastAsia="Calibri" w:hAnsi="Calibri"/>
                <w:b/>
                <w:bCs/>
                <w:color w:val="000000"/>
                <w:sz w:val="19"/>
                <w:szCs w:val="19"/>
              </w:rPr>
              <w:t xml:space="preserve">¿Cumple?</w:t>
            </w:r>
          </w:p>
        </w:tc>
      </w:tr>
      <w:tr>
        <w:trPr>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RNF-09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Percentil 95 menor a 2000 ms</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RNF-10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Error menor a 1 %</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bl>
    <w:p>
      <w:pPr>
        <w:spacing w:after="120"/>
      </w:pPr>
    </w:p>
    <w:p>
      <w:pPr>
        <w:spacing w:after="140" w:line="300"/>
        <w:jc w:val="both"/>
      </w:pPr>
      <w:r>
        <w:rPr>
          <w:rFonts w:ascii="Calibri" w:cs="Calibri" w:eastAsia="Calibri" w:hAnsi="Calibri"/>
          <w:sz w:val="22"/>
          <w:szCs w:val="22"/>
        </w:rPr>
        <w:t xml:space="preserve">[Completar según el resultado. Si cumple: "Con 50 usuarios al mismo tiempo el catálogo respondió dentro del límite definido. El sistema cumple RNF-09 y RNF-10 en el ambiente de Render." Si no cumple: "El percentil 95 superó el límite. La causa principal es el plan gratuito de Render que ofrece poca capacidad de procesamiento junto a una base SQLite que atiende una petición a la vez. Como mejora propongo un plan con más recursos y agregar caché al listado del catálogo."]</w:t>
      </w:r>
    </w:p>
    <w:p>
      <w:pPr>
        <w:pStyle w:val="Heading1"/>
        <w:pageBreakBefore/>
      </w:pPr>
      <w:r>
        <w:t xml:space="preserve">Conclusiones</w:t>
      </w:r>
    </w:p>
    <w:p>
      <w:pPr>
        <w:spacing w:after="140" w:line="300"/>
        <w:jc w:val="both"/>
      </w:pPr>
      <w:r>
        <w:rPr>
          <w:rFonts w:ascii="Calibri" w:cs="Calibri" w:eastAsia="Calibri" w:hAnsi="Calibri"/>
          <w:sz w:val="22"/>
          <w:szCs w:val="22"/>
        </w:rPr>
        <w:t xml:space="preserve">Con esta fase el proyecto pasó de no tener pruebas automatizadas a tener 65 pruebas unitarias y 32 solicitudes de API con 71 aserciones. Todas se ejecutan solas en cada cambio por medio del pipeline.</w:t>
      </w:r>
    </w:p>
    <w:p>
      <w:pPr>
        <w:spacing w:after="140" w:line="300"/>
        <w:jc w:val="both"/>
      </w:pPr>
      <w:r>
        <w:rPr>
          <w:rFonts w:ascii="Calibri" w:cs="Calibri" w:eastAsia="Calibri" w:hAnsi="Calibri"/>
          <w:sz w:val="22"/>
          <w:szCs w:val="22"/>
        </w:rPr>
        <w:t xml:space="preserve">La estrategia de ramas me permitió trabajar cada entregable por separado. Cada cambio fue revisado por otro integrante antes de llegar a dev. La protección de ramas garantiza que ningún cambio con pruebas fallidas llegue a QA o a producción.</w:t>
      </w:r>
    </w:p>
    <w:p>
      <w:pPr>
        <w:spacing w:after="140" w:line="300"/>
        <w:jc w:val="both"/>
      </w:pPr>
      <w:r>
        <w:rPr>
          <w:rFonts w:ascii="Calibri" w:cs="Calibri" w:eastAsia="Calibri" w:hAnsi="Calibri"/>
          <w:sz w:val="22"/>
          <w:szCs w:val="22"/>
        </w:rPr>
        <w:t xml:space="preserve">Las pruebas no solo midieron cobertura. También me ayudaron a encontrar y corregir defectos reales. Corregí cinco defectos registrados en la Fase 1 junto a cuatro defectos nuevos que aparecieron durante esta fase. Cada corrección quedó protegida con una prueba que fallaría si el error regresa.</w:t>
      </w:r>
    </w:p>
    <w:p>
      <w:pPr>
        <w:spacing w:after="140" w:line="300"/>
        <w:jc w:val="both"/>
      </w:pPr>
      <w:r>
        <w:rPr>
          <w:rFonts w:ascii="Calibri" w:cs="Calibri" w:eastAsia="Calibri" w:hAnsi="Calibri"/>
          <w:sz w:val="22"/>
          <w:szCs w:val="22"/>
        </w:rPr>
        <w:t xml:space="preserve">La cobertura de los módulos críticos subió de 0 % a 85.2 % en el backend y a 90.2 % en el frontend. Ese incremento supera con amplitud los 20 puntos porcentuales que pide el enunciado.</w:t>
      </w:r>
    </w:p>
    <w:p>
      <w:pPr>
        <w:spacing w:after="140" w:line="300"/>
        <w:jc w:val="both"/>
      </w:pPr>
      <w:r>
        <w:rPr>
          <w:rFonts w:ascii="Calibri" w:cs="Calibri" w:eastAsia="Calibri" w:hAnsi="Calibri"/>
          <w:sz w:val="22"/>
          <w:szCs w:val="22"/>
        </w:rPr>
        <w:t xml:space="preserve">Con SonarCloud agregué una revisión automática de la calidad interna del código. Corregí los hallazgos Critical y los puntos de seguridad. El quality gate quedó como una condición más para poder fusionar un cambio.</w:t>
      </w:r>
    </w:p>
    <w:p>
      <w:pPr>
        <w:spacing w:after="140" w:line="300"/>
        <w:jc w:val="both"/>
      </w:pPr>
      <w:r>
        <w:rPr>
          <w:rFonts w:ascii="Calibri" w:cs="Calibri" w:eastAsia="Calibri" w:hAnsi="Calibri"/>
          <w:sz w:val="22"/>
          <w:szCs w:val="22"/>
        </w:rPr>
        <w:t xml:space="preserve">El pipeline completo ejecuta en orden la compilación; las pruebas unitarias; el análisis estático; las pruebas de API; el despliegue. Solo una versión que pasa todas las etapas llega a producción en Render. Por último la prueba de carga me permitió medir el comportamiento del catálogo con 50 usuarios al mismo tiempo y compararlo contra los requerimientos no funcionales.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t xml:space="preserve">Proyecto E-Commerce Fase 2   |   Página </w:t>
    </w:r>
    <w:r>
      <w:rPr>
        <w:rFonts w:ascii="Calibri" w:cs="Calibri" w:eastAsia="Calibri" w:hAnsi="Calibri"/>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Fase 2 E9 a E14</dc:title>
  <dc:creator>Jonathan Emanuel García Dávila</dc:creator>
  <cp:lastModifiedBy>Un-named</cp:lastModifiedBy>
  <cp:revision>1</cp:revision>
  <dcterms:created xsi:type="dcterms:W3CDTF">2026-10-30T04:55:48.442Z</dcterms:created>
  <dcterms:modified xsi:type="dcterms:W3CDTF">2026-10-30T04:55:48.443Z</dcterms:modified>
</cp:coreProperties>
</file>

<file path=docProps/custom.xml><?xml version="1.0" encoding="utf-8"?>
<Properties xmlns="http://schemas.openxmlformats.org/officeDocument/2006/custom-properties" xmlns:vt="http://schemas.openxmlformats.org/officeDocument/2006/docPropsVTypes"/>
</file>