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Arial" w:hAnsi="Arial"/>
          <w:b/>
          <w:color w:val="1E90FF"/>
          <w:sz w:val="48"/>
        </w:rPr>
        <w:t>MANUAL DE OPERACIÓN Y PROCESOS DETALLADOS</w:t>
      </w:r>
    </w:p>
    <w:p>
      <w:pPr>
        <w:spacing w:after="800"/>
        <w:jc w:val="center"/>
      </w:pPr>
      <w:r>
        <w:rPr>
          <w:rFonts w:ascii="Arial" w:hAnsi="Arial"/>
          <w:i/>
          <w:color w:val="00BFFF"/>
          <w:sz w:val="26"/>
        </w:rPr>
        <w:t>Guía Integral de Casos de la Vida Real y Ejemplificación de Todos los Procesos de la Plataforma FlyMetrics</w:t>
      </w:r>
    </w:p>
    <w:p>
      <w:pPr>
        <w:spacing w:before="2000"/>
        <w:jc w:val="center"/>
      </w:pPr>
      <w:r>
        <w:rPr>
          <w:color w:val="323C4B"/>
          <w:sz w:val="22"/>
        </w:rPr>
        <w:t>FlyMetrics S.A.S.</w:t>
        <w:br/>
        <w:t>Documento de Presentación para Socios y Validadores Comerciales</w:t>
        <w:br/>
        <w:t>Junio 2026</w:t>
      </w:r>
    </w:p>
    <w:p>
      <w:r>
        <w:br w:type="page"/>
      </w:r>
    </w:p>
    <w:p>
      <w:pPr>
        <w:pStyle w:val="Heading1"/>
        <w:spacing w:before="360" w:after="160"/>
      </w:pPr>
      <w:r>
        <w:rPr>
          <w:color w:val="1E90FF"/>
        </w:rPr>
        <w:t>1. Introducción y Alcance de Casos</w:t>
      </w:r>
    </w:p>
    <w:p>
      <w:pPr>
        <w:spacing w:after="240"/>
      </w:pPr>
      <w:r>
        <w:t>Este manual describe de forma exhaustiva todos los procesos posibles que se llevan a cabo dentro de la plataforma FlyMetrics. Cada caso de uso está formulado como una situación real cotidiana e incluye un diagrama de flujo simplificado no técnico en forma de bloques y flechas. Este documento está diseñado para que cualquier socio o inversionista comprenda cómo la plataforma resuelve problemas reales en campo.</w:t>
      </w:r>
    </w:p>
    <w:p>
      <w:pPr>
        <w:pStyle w:val="Heading1"/>
        <w:spacing w:before="360"/>
      </w:pPr>
      <w:r>
        <w:rPr>
          <w:color w:val="1E90FF"/>
        </w:rPr>
        <w:t>2. Módulos y Secciones del Sistema</w:t>
      </w:r>
    </w:p>
    <w:p>
      <w:pPr>
        <w:spacing w:after="160"/>
      </w:pPr>
      <w:r>
        <w:t>La plataforma de software de FlyMetrics cuenta con tres portales de acceso:</w:t>
      </w:r>
    </w:p>
    <w:p>
      <w:pPr>
        <w:spacing w:after="240"/>
      </w:pPr>
      <w:r>
        <w:t>• Portal Público (Fronen): Ubicado en la raíz de la web. Muestra la landing page en cristal líquido, el cotizador interactivo y accesos a registro/login.</w:t>
        <w:br/>
        <w:t>• Portal del Cliente: Dashboard interactivo donde el cliente controla sus fincas, agendas de vuelo, reportes de salud NDVI y facturas.</w:t>
        <w:br/>
        <w:t>• Portal del Técnico: Optimizado para celulares de pilotos en campo. Permite planificar rutas, llenar listas de chequeo pre-vuelo y subir reportes.</w:t>
        <w:br/>
        <w:t>• Portal del Administrador: Panel de control de escritorio desde el cual se asignan recursos, coordinan agendas y gestionan drones.</w:t>
      </w:r>
    </w:p>
    <w:p>
      <w:r>
        <w:br w:type="page"/>
      </w:r>
    </w:p>
    <w:p>
      <w:pPr>
        <w:pStyle w:val="Heading1"/>
        <w:spacing w:before="360"/>
      </w:pPr>
      <w:r>
        <w:rPr>
          <w:color w:val="1E90FF"/>
        </w:rPr>
        <w:t>3. Ejemplificación de Todos los Procesos Posibles (Casos Reales)</w:t>
      </w:r>
    </w:p>
    <w:p>
      <w:pPr>
        <w:pStyle w:val="Heading2"/>
        <w:spacing w:before="320" w:after="80"/>
      </w:pPr>
      <w:r>
        <w:rPr>
          <w:color w:val="00BFFF"/>
        </w:rPr>
        <w:t>Caso Real 1: Un cliente quiere agendar y solicitar un servicio de vuelo</w:t>
      </w:r>
    </w:p>
    <w:p>
      <w:pPr>
        <w:spacing w:after="160"/>
      </w:pPr>
      <w:r>
        <w:t>Permite al agricultor cotizar un servicio y guardarlo en la base de datos central en estado pendiente.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Cliente cotiza en la página principal y presiona 'Agendar'.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Inicio ]</w:t>
              <w:br/>
              <w:t xml:space="preserve">      │</w:t>
              <w:br/>
              <w:t xml:space="preserve">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Sistema valida sesión. Si es nuevo, le abre el login modal.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¿Tiene sesión? ] ─ NO ─&gt; [ Iniciar Sesión ]</w:t>
              <w:br/>
              <w:t xml:space="preserve">      │ SÍ</w:t>
              <w:br/>
              <w:t xml:space="preserve">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El sistema detecta si el cliente tiene identidad verificada.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¿Verificado? ] ─ NO ─&gt; [ Ir a Caso 4 ]</w:t>
              <w:br/>
              <w:t xml:space="preserve">      │ SÍ</w:t>
              <w:br/>
              <w:t xml:space="preserve">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Cliente rellena la solicitud (finca, hectáreas, fecha y hora).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Completar Formulario ]</w:t>
              <w:br/>
              <w:t xml:space="preserve">      │</w:t>
              <w:br/>
              <w:t xml:space="preserve">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Cliente envía la solicitud y se guarda en la DB central.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Guardar Agenda ]</w:t>
              <w:br/>
              <w:t xml:space="preserve">      │</w:t>
              <w:br/>
              <w:t xml:space="preserve">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El sistema cambia la agenda a 'Pendiente' y notifica al Admin.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Estado: Pendiente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2: Un técnico (piloto) realiza un servicio en campo</w:t>
      </w:r>
    </w:p>
    <w:p>
      <w:pPr>
        <w:spacing w:after="160"/>
      </w:pPr>
      <w:r>
        <w:t>Describe la secuencia operativa del piloto desde que sale de la base hasta que sube la bitácora post-vuelo.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Técnico abre su panel y ve la agenda de vuelos asignados de hoy.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Ver Agenda de Hoy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Técnico evalúa viabilidad de ruta (origen, destino, horas ya usadas).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Calcular Viabilidad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El sistema valida si cumple la jornada. Si es viable, inicia el viaje.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¿Viable? ] ─ SÍ ─&gt; [ Viaje a Finca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Llega a la finca y realiza lista de chequeo de seguridad pre-vuelo.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Chequeo Pre-Vuelo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Ejecuta el vuelo autónomo de fumigación o monitoreo NDVI.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Operación de Vuelo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Realiza inspección post-vuelo del drone y llena la bitácora final.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Chequeo Post-Vuelo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Técnico sube el reporte final del servicio a la plataforma.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Registrar Bitácora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3: Un cliente tiene una queja, reclamo o PQRS</w:t>
      </w:r>
    </w:p>
    <w:p>
      <w:pPr>
        <w:spacing w:after="160"/>
      </w:pPr>
      <w:r>
        <w:t>Proceso de soporte para que el cliente reporte novedades de calidad del servicio.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Cliente ingresa a su portal y selecciona la sección 'Soporte y PQRS'.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Menú Soporte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Llena el formulario describiendo el inconveniente y lo envía.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Enviar Ticket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El sistema genera un número de ticket y lo asigna al Administrador.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Ticket Generado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Administrador revisa el ticket y consulta la bitácora del piloto.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Consulta Historial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Administrador define la solución (ej. re-vuelo gratis o devolución).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Definir Solución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Administrador responde al cliente en la web y cierra el ticket.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Ticket Cerrado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4: Verificación obligatoria de identidad del cliente</w:t>
      </w:r>
    </w:p>
    <w:p>
      <w:pPr>
        <w:spacing w:after="160"/>
      </w:pPr>
      <w:r>
        <w:t>Garantiza el cumplimiento de seguridad e identidad antes de permitir reservas comerciales.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Cliente inicia solicitud y el sistema detecta que no está verificado.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Alerta Seguridad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Se abre la interfaz de escáner simulado de cédula por cámara IA.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Abrir Validador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Cliente ingresa cédula, nombres y fecha de expedición de tarjeta.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Digitar Datos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El sistema simula escaneo OCR de holograma y consulta a la RNEC.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Procesando OCR / RNEC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Se confirma la autenticidad y se actualiza el perfil en la DB.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Confirmar Datos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El sistema habilita el botón de agendamiento en el panel.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Acceso Autorizado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5: Sincronización en tiempo real del panel de administración</w:t>
      </w:r>
    </w:p>
    <w:p>
      <w:pPr>
        <w:spacing w:after="160"/>
      </w:pPr>
      <w:r>
        <w:t>Muestra cómo las acciones de técnicos y clientes se reflejan automáticamente sin recargar la página.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Técnico en campo marca una bitácora de vuelo como completada.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Acción en Campo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La app envía la actualización del estado a la base de datos central.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Guardado en Servidor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El Panel del Admin ejecuta un ciclo automático de refresco (polling).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Lectura Automática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El sistema detecta el cambio de estado en la base de datos.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Detectar Cambio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La pantalla del administrador se actualiza automáticamente.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Pantalla Actualizada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6: Cliente registra una nueva finca con GPS de precisión</w:t>
      </w:r>
    </w:p>
    <w:p>
      <w:pPr>
        <w:spacing w:after="160"/>
      </w:pPr>
      <w:r>
        <w:t>Permite al agricultor delimitar geográficamente su cultivo para que el piloto sepa a dónde 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Cliente abre 'Mis Fincas' en su portal y hace clic en 'Agregar Finca'.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Panel Fincas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Digita el nombre del predio, hectáreas y tipo de cultivo.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Ingresar Datos Finca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Cliente usa el botón 'Capturar GPS' desde el predio.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Botón GPS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El navegador móvil lee los datos del chip de geolocalización.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Leer Coordenadas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Coordenadas (latitud/longitud) se muestran y asocian a la finca.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Coordenadas Listas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Cliente guarda y la finca aparece en el mapa y listado de su panel.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Finca Registrada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7: Cliente descarga un reporte NDVI o mapa multiespectral 3D</w:t>
      </w:r>
    </w:p>
    <w:p>
      <w:pPr>
        <w:spacing w:after="160"/>
      </w:pPr>
      <w:r>
        <w:t>Es el entregable final del servicio que permite al agrónomo tomar decisiones de fertilización.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Cliente ingresa a la pestaña 'Documentos y Reportes' en su panel.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Pestaña Documentos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El sistema filtra y muestra solo los documentos listos del cliente.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Cargar Documentos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Cliente visualiza el reporte resumen con el índice de vigor de su lote.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Visualizar Resumen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Cliente hace clic en el enlace del Ortomosaico / Mapa 3D.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Clic en Enlace 3D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Se abre un visualizador de mapas interactivo con las capas NDVI del predio.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Visor Multiespectral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Cliente descarga los archivos GeoTIFF / KMZ para su software agrícola.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Archivo Descargado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8: Administrador aprueba una agenda y asigna técnico y drone</w:t>
      </w:r>
    </w:p>
    <w:p>
      <w:pPr>
        <w:spacing w:after="160"/>
      </w:pPr>
      <w:r>
        <w:t>Flujo clave de la coordinación interna de FlyMetrics para programar la logística de vuelo.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Admin abre 'Agenda' en el panel y ve las solicitudes 'Pendientes'.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Lista de Pendientes ]</w:t>
              <w:br/>
              <w:t xml:space="preserve">             │</w:t>
              <w:br/>
              <w:t xml:space="preserve"> 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Admin hace clic en 'Asignar' en la solicitud del cliente.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Clic en Asignar ]</w:t>
              <w:br/>
              <w:t xml:space="preserve">             │</w:t>
              <w:br/>
              <w:t xml:space="preserve"> 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El sistema despliega técnicos con licencia RAC100 activa y libre.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Lista de Técnicos ]</w:t>
              <w:br/>
              <w:t xml:space="preserve">             │</w:t>
              <w:br/>
              <w:t xml:space="preserve"> 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Admin selecciona piloto y un drone disponible de la flota (ej. Agras T40).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Asignar Recursos ]</w:t>
              <w:br/>
              <w:t xml:space="preserve">             │</w:t>
              <w:br/>
              <w:t xml:space="preserve"> 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Admin confirma la asignación y define el estado como 'Confirmado'.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Guardar Asignación ]</w:t>
              <w:br/>
              <w:t xml:space="preserve">             │</w:t>
              <w:br/>
              <w:t xml:space="preserve"> 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El técnico asignado recibe la notificación del servicio en su portal.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Agenda Confirmada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9: Administrador registra un nuevo drone en la flota</w:t>
      </w:r>
    </w:p>
    <w:p>
      <w:pPr>
        <w:spacing w:after="160"/>
      </w:pPr>
      <w:r>
        <w:t>Permite mantener el control de horas de vuelo y estado de mantenimiento preventivo de los equipos.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Admin abre la pestaña 'Flota Drones' y presiona '+ Agregar Drone'.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Panel Flotas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Ingresa modelo (Agras T40/T30, Mavic 3M), número de serie y tipo.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Ingresar Ficha Técnica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Configura el estado inicial del equipo como 'Disponible'.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Definir Estado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Establece el contador de horas de vuelo acumuladas en cero.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Inicializar Horas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Guarda el registro en el inventario general.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Guardar Drone ]</w:t>
              <w:br/>
              <w:t xml:space="preserve">          │</w:t>
              <w:br/>
              <w:t xml:space="preserve">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El equipo queda disponible en el sistema para asignaciones de vuelo.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Drone Activo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10: Técnico reporta clima adverso y se reprograma el servicio</w:t>
      </w:r>
    </w:p>
    <w:p>
      <w:pPr>
        <w:spacing w:after="160"/>
      </w:pPr>
      <w:r>
        <w:t>Manejo de contingencias climáticas (lluvia, vientos de &gt;8m/s) que impiden volar por seguridad.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Técnico está en finca y detecta condiciones climáticas no seguras.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Reportar Alerta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En su lista pre-vuelo marca 'Clima Inseguro' y describe la novedad.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Reportar Novedad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Envía el reporte. El sistema cambia el estado del vuelo a 'Reprogramado'.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Enviar Novedad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Se genera una alerta inmediata en la pantalla del Administrador.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Alerta en Bogotá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Admin contacta al cliente para concertar una nueva fecha operativa.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Contactar Cliente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Admin actualiza la fecha de la agenda en el sistema sin costo adicional.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Agenda Reprogramada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11: Inicio de sesión rápido con cuenta Google</w:t>
      </w:r>
    </w:p>
    <w:p>
      <w:pPr>
        <w:spacing w:after="160"/>
      </w:pPr>
      <w:r>
        <w:t>Simplifica el acceso a la plataforma con un solo clic garantizando la identidad del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Usuario presiona 'Acceder con Google' en la ventana de login.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Clic Google Login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Se despliega la autenticación segura oficial (Google OAuth).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Autenticar en Google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Google retorna credenciales del usuario (email, nombres y ID único).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Retorno Credenciales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El sistema valida si el correo existe en la base de datos de FlyMetrics.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Validar Registro ] ─ NO ─&gt; [ Crear Perfil Cliente ]</w:t>
              <w:br/>
              <w:t xml:space="preserve">            │ SÍ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Sistema lee el rol del usuario (Cliente, Piloto o Admin).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Identificar Rol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Guarda el token de sesión y lo redirige a su panel correspondiente.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Redirección Exitosa ]</w:t>
            </w:r>
          </w:p>
        </w:tc>
      </w:tr>
    </w:tbl>
    <w:p>
      <w:pPr>
        <w:spacing w:after="160"/>
      </w:pPr>
    </w:p>
    <w:p>
      <w:pPr>
        <w:pStyle w:val="Heading2"/>
        <w:spacing w:before="320" w:after="80"/>
      </w:pPr>
      <w:r>
        <w:rPr>
          <w:color w:val="00BFFF"/>
        </w:rPr>
        <w:t>Caso Real 12: Administrador liquida e ingresa un pago del mes</w:t>
      </w:r>
    </w:p>
    <w:p>
      <w:pPr>
        <w:spacing w:after="160"/>
      </w:pPr>
      <w:r>
        <w:t>Proceso de control financiero y contabilidad para los cobros y servicios completados.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Paso / Fase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1E90FF"/>
          </w:tcPr>
          <w:p>
            <w:r>
              <w:rPr>
                <w:b/>
                <w:color w:val="FFFFFF"/>
              </w:rPr>
              <w:t>Diagrama / Flujo Visual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Admin abre 'Facturación' en el panel y ve las órdenes por cobrar.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 xml:space="preserve">  [ Panel Facturación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2</w:t>
            </w:r>
          </w:p>
        </w:tc>
        <w:tc>
          <w:tcPr>
            <w:tcW w:type="dxa" w:w="3120"/>
            <w:shd w:fill="F0F8FF"/>
          </w:tcPr>
          <w:p>
            <w:r>
              <w:t>Admin hace clic en 'Registrar Pago' en un servicio completado.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Clic Registrar Pago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Ingresa monto pagado, fecha y método (transferencia, efectivo, etc.).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Digitar Datos Pago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4</w:t>
            </w:r>
          </w:p>
        </w:tc>
        <w:tc>
          <w:tcPr>
            <w:tcW w:type="dxa" w:w="3120"/>
            <w:shd w:fill="F0F8FF"/>
          </w:tcPr>
          <w:p>
            <w:r>
              <w:t>El sistema actualiza el estado de la factura a 'Pagado' en la DB.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>[ Guardar Pago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Se actualizan automáticamente los gráficos de ingresos totales del mes.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7"/>
              </w:rPr>
              <w:t>[ Actualizar Dashboard ]</w:t>
              <w:br/>
              <w:t xml:space="preserve">            │</w:t>
              <w:br/>
              <w:t xml:space="preserve">            ▼</w:t>
            </w:r>
          </w:p>
        </w:tc>
      </w:tr>
      <w:tr>
        <w:tc>
          <w:tcPr>
            <w:tcW w:type="dxa" w:w="3120"/>
            <w:shd w:fill="F0F8FF"/>
          </w:tcPr>
          <w:p>
            <w:r>
              <w:t>6</w:t>
            </w:r>
          </w:p>
        </w:tc>
        <w:tc>
          <w:tcPr>
            <w:tcW w:type="dxa" w:w="3120"/>
            <w:shd w:fill="F0F8FF"/>
          </w:tcPr>
          <w:p>
            <w:r>
              <w:t>El cliente recibe un correo con su recibo de pago PDF descargable.</w:t>
            </w:r>
          </w:p>
        </w:tc>
        <w:tc>
          <w:tcPr>
            <w:tcW w:type="dxa" w:w="3120"/>
            <w:shd w:fill="F0F8FF"/>
          </w:tcPr>
          <w:p>
            <w:r>
              <w:rPr>
                <w:rFonts w:ascii="Consolas" w:hAnsi="Consolas"/>
                <w:sz w:val="17"/>
              </w:rPr>
              <w:t xml:space="preserve">  [ Transacción Finalizada ]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23C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