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A331" w14:textId="15731786" w:rsidR="00A82CA4" w:rsidRDefault="00A82CA4" w:rsidP="00A82CA4">
      <w:pPr>
        <w:pBdr>
          <w:bottom w:val="single" w:sz="6" w:space="1" w:color="auto"/>
        </w:pBdr>
        <w:jc w:val="center"/>
      </w:pPr>
      <w:r>
        <w:t>Unit 1 Research</w:t>
      </w:r>
    </w:p>
    <w:p w14:paraId="514E8751" w14:textId="77777777" w:rsidR="00A82CA4" w:rsidRDefault="00A82CA4"/>
    <w:p w14:paraId="20F724E8" w14:textId="261567BE" w:rsidR="00EC0904" w:rsidRDefault="00A82CA4">
      <w:r>
        <w:t>Freeware – a computer program that you can copy and do not have to pay for</w:t>
      </w:r>
    </w:p>
    <w:p w14:paraId="60CBC7EB" w14:textId="2C4BC1AE" w:rsidR="00A82CA4" w:rsidRDefault="00A82CA4">
      <w:r>
        <w:t>Shareware – a computer program that you are allowed to use for a short period before buying</w:t>
      </w:r>
    </w:p>
    <w:p w14:paraId="7151F046" w14:textId="6EA029CD" w:rsidR="00A82CA4" w:rsidRDefault="00A82CA4"/>
    <w:p w14:paraId="117095D0" w14:textId="44D944E6" w:rsidR="00A82CA4" w:rsidRDefault="00A82CA4">
      <w:r>
        <w:t>Freeware vs. Shareware</w:t>
      </w:r>
    </w:p>
    <w:p w14:paraId="157DC09C" w14:textId="565DF4B9" w:rsidR="00A82CA4" w:rsidRDefault="00A82CA4">
      <w:r>
        <w:t>Freeware is free forever while Shareware is available for free for a limited period of time</w:t>
      </w:r>
    </w:p>
    <w:p w14:paraId="75E063ED" w14:textId="77777777" w:rsidR="00A82CA4" w:rsidRDefault="00A82CA4"/>
    <w:p w14:paraId="41A7335E" w14:textId="3BB6F5CA" w:rsidR="00A82CA4" w:rsidRDefault="00A82CA4">
      <w:r>
        <w:t xml:space="preserve">Source: </w:t>
      </w:r>
      <w:hyperlink r:id="rId5" w:history="1">
        <w:r w:rsidRPr="00A82CA4">
          <w:rPr>
            <w:rStyle w:val="Hyperlink"/>
          </w:rPr>
          <w:t>Cambridge Dictionary</w:t>
        </w:r>
      </w:hyperlink>
    </w:p>
    <w:p w14:paraId="7E15D18F" w14:textId="6D825205" w:rsidR="00A82CA4" w:rsidRDefault="00A82CA4">
      <w:pPr>
        <w:pBdr>
          <w:bottom w:val="single" w:sz="6" w:space="1" w:color="auto"/>
        </w:pBdr>
      </w:pPr>
    </w:p>
    <w:p w14:paraId="75F00EC2" w14:textId="5AFB34ED" w:rsidR="00A82CA4" w:rsidRDefault="00A82CA4"/>
    <w:p w14:paraId="45297F27" w14:textId="0ABBDDD8" w:rsidR="00A82CA4" w:rsidRDefault="00A82CA4">
      <w:pPr>
        <w:rPr>
          <w:b/>
          <w:bCs/>
        </w:rPr>
      </w:pPr>
      <w:r w:rsidRPr="00A82CA4">
        <w:rPr>
          <w:b/>
          <w:bCs/>
        </w:rPr>
        <w:t>What is a software copyright and how does one obtain one?</w:t>
      </w:r>
    </w:p>
    <w:p w14:paraId="643A6548" w14:textId="77777777" w:rsidR="00A82CA4" w:rsidRPr="00A82CA4" w:rsidRDefault="00A82CA4">
      <w:pPr>
        <w:rPr>
          <w:b/>
          <w:bCs/>
        </w:rPr>
      </w:pPr>
    </w:p>
    <w:p w14:paraId="20400AA5" w14:textId="2035D566" w:rsidR="00A82CA4" w:rsidRDefault="00A82CA4">
      <w:pPr>
        <w:pBdr>
          <w:bottom w:val="single" w:sz="6" w:space="1" w:color="auto"/>
        </w:pBdr>
      </w:pPr>
      <w:r>
        <w:t xml:space="preserve">A software copyright </w:t>
      </w:r>
      <w:r w:rsidR="00130315">
        <w:t xml:space="preserve">is a form of intellectual property and </w:t>
      </w:r>
      <w:r>
        <w:t xml:space="preserve">it protects </w:t>
      </w:r>
      <w:r w:rsidR="00130315">
        <w:t xml:space="preserve">the software developer’s </w:t>
      </w:r>
      <w:r>
        <w:t>work from being stolen. One does not need to apply for one, instead it is automatically applied and lasts until 70 years after death</w:t>
      </w:r>
      <w:r w:rsidR="00130315">
        <w:t xml:space="preserve">. It can </w:t>
      </w:r>
      <w:r w:rsidR="0055705B">
        <w:t xml:space="preserve">be fully copywritten by a court if one applies for it. </w:t>
      </w:r>
    </w:p>
    <w:p w14:paraId="234DB3CC" w14:textId="76F74E4E" w:rsidR="00A82CA4" w:rsidRDefault="00A82CA4">
      <w:pPr>
        <w:pBdr>
          <w:bottom w:val="single" w:sz="6" w:space="1" w:color="auto"/>
        </w:pBdr>
      </w:pPr>
    </w:p>
    <w:p w14:paraId="08840531" w14:textId="6AC57799" w:rsidR="00A82CA4" w:rsidRDefault="00A82CA4" w:rsidP="0055705B">
      <w:pPr>
        <w:pBdr>
          <w:bottom w:val="single" w:sz="6" w:space="1" w:color="auto"/>
        </w:pBdr>
        <w:jc w:val="both"/>
      </w:pPr>
      <w:r>
        <w:t xml:space="preserve">Source: </w:t>
      </w:r>
      <w:hyperlink r:id="rId6" w:history="1">
        <w:r w:rsidRPr="00A82CA4">
          <w:rPr>
            <w:rStyle w:val="Hyperlink"/>
          </w:rPr>
          <w:t>10duke</w:t>
        </w:r>
      </w:hyperlink>
      <w:r w:rsidR="0055705B">
        <w:t xml:space="preserve">, </w:t>
      </w:r>
      <w:hyperlink r:id="rId7" w:anchor=":~:text=The%20U.S.%20Copyright%20Office%20accepts,applicants%20should%20use%20Form%20PA." w:history="1">
        <w:r w:rsidR="0055705B" w:rsidRPr="0055705B">
          <w:rPr>
            <w:rStyle w:val="Hyperlink"/>
          </w:rPr>
          <w:t>find</w:t>
        </w:r>
        <w:r w:rsidR="0055705B">
          <w:rPr>
            <w:rStyle w:val="Hyperlink"/>
          </w:rPr>
          <w:t xml:space="preserve"> </w:t>
        </w:r>
        <w:r w:rsidR="0055705B" w:rsidRPr="0055705B">
          <w:rPr>
            <w:rStyle w:val="Hyperlink"/>
          </w:rPr>
          <w:t>L</w:t>
        </w:r>
        <w:r w:rsidR="0055705B" w:rsidRPr="0055705B">
          <w:rPr>
            <w:rStyle w:val="Hyperlink"/>
          </w:rPr>
          <w:t>aw</w:t>
        </w:r>
      </w:hyperlink>
    </w:p>
    <w:p w14:paraId="56391C37" w14:textId="77777777" w:rsidR="000062D2" w:rsidRDefault="000062D2" w:rsidP="000062D2">
      <w:pPr>
        <w:pStyle w:val="ListParagraph"/>
        <w:numPr>
          <w:ilvl w:val="0"/>
          <w:numId w:val="1"/>
        </w:numPr>
      </w:pPr>
      <w:r>
        <w:t xml:space="preserve">Violations: </w:t>
      </w:r>
    </w:p>
    <w:p w14:paraId="52B46D1E" w14:textId="59A9DDC7" w:rsidR="000062D2" w:rsidRDefault="000062D2" w:rsidP="000062D2">
      <w:pPr>
        <w:pStyle w:val="ListParagraph"/>
      </w:pPr>
      <w:r>
        <w:t>2.1 – Testing is a significant part of the process and failure to do so, is not high quality</w:t>
      </w:r>
    </w:p>
    <w:p w14:paraId="4F90550F" w14:textId="33F6DF5E" w:rsidR="000062D2" w:rsidRDefault="000062D2" w:rsidP="000062D2">
      <w:pPr>
        <w:pStyle w:val="ListParagraph"/>
      </w:pPr>
      <w:r>
        <w:t xml:space="preserve">2.5 – Not testing a program thoroughly leads to a poor evaluation of program </w:t>
      </w:r>
    </w:p>
    <w:p w14:paraId="23B97AAB" w14:textId="2C987B01" w:rsidR="00A82CA4" w:rsidRDefault="000062D2" w:rsidP="000062D2">
      <w:pPr>
        <w:pStyle w:val="ListParagraph"/>
      </w:pPr>
      <w:r>
        <w:t>2.9 – This program since it is not fully tested can accidently reveal information</w:t>
      </w:r>
    </w:p>
    <w:p w14:paraId="029C6D18" w14:textId="1AF42F8E" w:rsidR="000062D2" w:rsidRDefault="000062D2" w:rsidP="000062D2">
      <w:pPr>
        <w:pStyle w:val="ListParagraph"/>
        <w:numPr>
          <w:ilvl w:val="0"/>
          <w:numId w:val="1"/>
        </w:numPr>
      </w:pPr>
      <w:r>
        <w:t>Violations:</w:t>
      </w:r>
    </w:p>
    <w:p w14:paraId="24D11ACD" w14:textId="6A1F14DD" w:rsidR="00773A29" w:rsidRDefault="00773A29" w:rsidP="00773A29">
      <w:pPr>
        <w:pStyle w:val="ListParagraph"/>
      </w:pPr>
      <w:r>
        <w:t>1.3 – the person could be dishonest about the origin of the code</w:t>
      </w:r>
    </w:p>
    <w:p w14:paraId="4570505B" w14:textId="05810BE7" w:rsidR="00773A29" w:rsidRDefault="00773A29" w:rsidP="00773A29">
      <w:pPr>
        <w:pStyle w:val="ListParagraph"/>
      </w:pPr>
      <w:r>
        <w:t>1.5 – this person is not respecting the work put in to make the app</w:t>
      </w:r>
    </w:p>
    <w:p w14:paraId="3E61CDA2" w14:textId="0F1DF7D3" w:rsidR="000062D2" w:rsidRDefault="000062D2" w:rsidP="000062D2">
      <w:pPr>
        <w:pStyle w:val="ListParagraph"/>
      </w:pPr>
      <w:r>
        <w:t>2.1 – The person might not be transparent about where the code came from</w:t>
      </w:r>
    </w:p>
    <w:p w14:paraId="0BB9252F" w14:textId="01391B55" w:rsidR="000062D2" w:rsidRDefault="000062D2" w:rsidP="000062D2">
      <w:pPr>
        <w:pStyle w:val="ListParagraph"/>
      </w:pPr>
      <w:r>
        <w:t>2.2 – It may be unethical to redesign someone code and make a profit from it</w:t>
      </w:r>
    </w:p>
    <w:p w14:paraId="258413B3" w14:textId="57084B22" w:rsidR="000062D2" w:rsidRDefault="00773A29" w:rsidP="00773A29">
      <w:pPr>
        <w:pStyle w:val="ListParagraph"/>
      </w:pPr>
      <w:r>
        <w:t>2.3 – It may be against the law to steal someone’s code and sell it</w:t>
      </w:r>
    </w:p>
    <w:p w14:paraId="7B8F3AD3" w14:textId="7B292677" w:rsidR="000062D2" w:rsidRDefault="00773A29" w:rsidP="000062D2">
      <w:pPr>
        <w:pStyle w:val="ListParagraph"/>
        <w:numPr>
          <w:ilvl w:val="0"/>
          <w:numId w:val="1"/>
        </w:numPr>
      </w:pPr>
      <w:r>
        <w:t>Violations</w:t>
      </w:r>
    </w:p>
    <w:p w14:paraId="213D828C" w14:textId="4CE18D4D" w:rsidR="00773A29" w:rsidRDefault="00773A29" w:rsidP="00773A29">
      <w:pPr>
        <w:ind w:left="720"/>
      </w:pPr>
      <w:r>
        <w:t>1.2 – reveals information which is harmful</w:t>
      </w:r>
    </w:p>
    <w:p w14:paraId="03F6935B" w14:textId="5E515DA7" w:rsidR="00773A29" w:rsidRDefault="00773A29" w:rsidP="00773A29">
      <w:pPr>
        <w:ind w:left="720"/>
      </w:pPr>
      <w:r>
        <w:t>1.3 – dishonest to steal information and then quit job</w:t>
      </w:r>
    </w:p>
    <w:p w14:paraId="7282AE99" w14:textId="4529129E" w:rsidR="00773A29" w:rsidRDefault="00773A29" w:rsidP="00773A29">
      <w:pPr>
        <w:ind w:left="720"/>
      </w:pPr>
      <w:r>
        <w:t xml:space="preserve">1.6 – </w:t>
      </w:r>
      <w:proofErr w:type="gramStart"/>
      <w:r>
        <w:t>Breaks</w:t>
      </w:r>
      <w:proofErr w:type="gramEnd"/>
      <w:r>
        <w:t xml:space="preserve"> privacy rules, disclosing info for self-benefit</w:t>
      </w:r>
    </w:p>
    <w:p w14:paraId="4238FA7D" w14:textId="3AE511DF" w:rsidR="00773A29" w:rsidRDefault="00773A29" w:rsidP="00773A29">
      <w:pPr>
        <w:ind w:left="720"/>
      </w:pPr>
      <w:r>
        <w:t>1.7 – Breaks confidentially in information</w:t>
      </w:r>
    </w:p>
    <w:p w14:paraId="00EB6425" w14:textId="627711B2" w:rsidR="00773A29" w:rsidRDefault="00773A29" w:rsidP="00773A29">
      <w:pPr>
        <w:ind w:left="720"/>
      </w:pPr>
      <w:r>
        <w:t>2.2 – poor ethical practice</w:t>
      </w:r>
    </w:p>
    <w:p w14:paraId="0CEEB47B" w14:textId="5136B670" w:rsidR="00773A29" w:rsidRDefault="00773A29" w:rsidP="00773A29">
      <w:pPr>
        <w:ind w:left="720"/>
      </w:pPr>
      <w:r>
        <w:t>2.3 – selling private information about medical history is probably against the laws</w:t>
      </w:r>
    </w:p>
    <w:p w14:paraId="49FA3E07" w14:textId="1740EB2A" w:rsidR="00773A29" w:rsidRDefault="00773A29" w:rsidP="00773A29">
      <w:pPr>
        <w:ind w:left="720"/>
      </w:pPr>
      <w:r>
        <w:t>3.1 – public good is not focused on</w:t>
      </w:r>
    </w:p>
    <w:p w14:paraId="308A6F6B" w14:textId="77777777" w:rsidR="00773A29" w:rsidRDefault="00773A29" w:rsidP="00773A29">
      <w:pPr>
        <w:ind w:left="720"/>
      </w:pPr>
    </w:p>
    <w:p w14:paraId="04EE6C33" w14:textId="03600F8B" w:rsidR="00773A29" w:rsidRDefault="00773A29" w:rsidP="00773A29">
      <w:r>
        <w:t xml:space="preserve">Source: </w:t>
      </w:r>
      <w:hyperlink r:id="rId8" w:history="1">
        <w:r w:rsidRPr="00773A29">
          <w:rPr>
            <w:rStyle w:val="Hyperlink"/>
          </w:rPr>
          <w:t>ACM</w:t>
        </w:r>
      </w:hyperlink>
    </w:p>
    <w:p w14:paraId="307D1069" w14:textId="60E0E563" w:rsidR="00773A29" w:rsidRDefault="00773A29" w:rsidP="00773A29">
      <w:pPr>
        <w:pBdr>
          <w:bottom w:val="single" w:sz="6" w:space="1" w:color="auto"/>
        </w:pBdr>
      </w:pPr>
    </w:p>
    <w:p w14:paraId="2ECCF4D0" w14:textId="07D88DFB" w:rsidR="00130315" w:rsidRDefault="00130315" w:rsidP="00773A29">
      <w:pPr>
        <w:pBdr>
          <w:bottom w:val="single" w:sz="6" w:space="1" w:color="auto"/>
        </w:pBdr>
      </w:pPr>
    </w:p>
    <w:p w14:paraId="19CB956D" w14:textId="323035C3" w:rsidR="00130315" w:rsidRDefault="00130315" w:rsidP="00773A29">
      <w:pPr>
        <w:pBdr>
          <w:bottom w:val="single" w:sz="6" w:space="1" w:color="auto"/>
        </w:pBdr>
      </w:pPr>
    </w:p>
    <w:p w14:paraId="7E8B5865" w14:textId="2D8DB557" w:rsidR="00130315" w:rsidRDefault="00130315" w:rsidP="00773A29">
      <w:pPr>
        <w:pBdr>
          <w:bottom w:val="single" w:sz="6" w:space="1" w:color="auto"/>
        </w:pBdr>
      </w:pPr>
    </w:p>
    <w:p w14:paraId="187A6AA5" w14:textId="2B5A0BE4" w:rsidR="00130315" w:rsidRDefault="00130315" w:rsidP="00773A29">
      <w:pPr>
        <w:pBdr>
          <w:bottom w:val="single" w:sz="6" w:space="1" w:color="auto"/>
        </w:pBdr>
      </w:pPr>
    </w:p>
    <w:p w14:paraId="3886FC66" w14:textId="77777777" w:rsidR="00130315" w:rsidRDefault="00130315" w:rsidP="00773A29">
      <w:pPr>
        <w:pBdr>
          <w:bottom w:val="single" w:sz="6" w:space="1" w:color="auto"/>
        </w:pBdr>
      </w:pPr>
    </w:p>
    <w:p w14:paraId="29A45508" w14:textId="194819A2" w:rsidR="00130315" w:rsidRDefault="00773A29" w:rsidP="00130315">
      <w:pPr>
        <w:pStyle w:val="ListParagraph"/>
        <w:numPr>
          <w:ilvl w:val="0"/>
          <w:numId w:val="2"/>
        </w:numPr>
      </w:pPr>
      <w:r>
        <w:t>Yes, you are completely allowed to charge a fee for the software.  However, if someone buys it from you then they have the right to upload i</w:t>
      </w:r>
      <w:r w:rsidR="00130315">
        <w:t>t as open-source, and then people can take that license instead</w:t>
      </w:r>
    </w:p>
    <w:p w14:paraId="2ADFC9E6" w14:textId="57622C59" w:rsidR="00130315" w:rsidRDefault="00130315" w:rsidP="00130315">
      <w:r>
        <w:t xml:space="preserve">Source: </w:t>
      </w:r>
      <w:hyperlink r:id="rId9" w:anchor=":~:text=The%20GPL%20is%20a%20free,a%20copy%20from%20someone%20else.&amp;text=No." w:history="1">
        <w:r w:rsidRPr="00130315">
          <w:rPr>
            <w:rStyle w:val="Hyperlink"/>
          </w:rPr>
          <w:t>GNU</w:t>
        </w:r>
      </w:hyperlink>
    </w:p>
    <w:p w14:paraId="1651B0C4" w14:textId="30C5EEE7" w:rsidR="00130315" w:rsidRDefault="00130315" w:rsidP="00130315"/>
    <w:p w14:paraId="4FA35963" w14:textId="0E04A5E2" w:rsidR="00130315" w:rsidRDefault="00130315" w:rsidP="00130315">
      <w:pPr>
        <w:pStyle w:val="ListParagraph"/>
        <w:numPr>
          <w:ilvl w:val="0"/>
          <w:numId w:val="2"/>
        </w:numPr>
      </w:pPr>
      <w:r>
        <w:t>Yes.  Open-source software can be used for commercial use, but you may have to redistribute it under the same license you got it with</w:t>
      </w:r>
    </w:p>
    <w:p w14:paraId="075ACC94" w14:textId="4520F9DE" w:rsidR="00130315" w:rsidRDefault="00130315" w:rsidP="00130315">
      <w:r>
        <w:t xml:space="preserve">Source: </w:t>
      </w:r>
      <w:hyperlink r:id="rId10" w:anchor=":~:text=Absolutely.,even%20sell%20Open%20Source%20software." w:history="1">
        <w:r w:rsidRPr="00130315">
          <w:rPr>
            <w:rStyle w:val="Hyperlink"/>
          </w:rPr>
          <w:t>opensource</w:t>
        </w:r>
      </w:hyperlink>
    </w:p>
    <w:p w14:paraId="1D1E80E8" w14:textId="77777777" w:rsidR="00130315" w:rsidRDefault="00130315" w:rsidP="00130315"/>
    <w:p w14:paraId="22DA492A" w14:textId="455891CA" w:rsidR="00130315" w:rsidRDefault="00130315" w:rsidP="00371FB3">
      <w:pPr>
        <w:pStyle w:val="ListParagraph"/>
        <w:numPr>
          <w:ilvl w:val="0"/>
          <w:numId w:val="2"/>
        </w:numPr>
      </w:pPr>
      <w:r>
        <w:t>GNU’s definition of free software involves the fact that users can do anything to it.  They have the liberty to edit it run it and do other things to it.</w:t>
      </w:r>
    </w:p>
    <w:p w14:paraId="71DDD01E" w14:textId="13800C15" w:rsidR="00130315" w:rsidRDefault="00130315" w:rsidP="00130315"/>
    <w:p w14:paraId="325C390A" w14:textId="59D245B7" w:rsidR="00130315" w:rsidRDefault="00130315" w:rsidP="00130315">
      <w:r>
        <w:t xml:space="preserve">Source: </w:t>
      </w:r>
      <w:hyperlink r:id="rId11" w:history="1">
        <w:r w:rsidRPr="00130315">
          <w:rPr>
            <w:rStyle w:val="Hyperlink"/>
          </w:rPr>
          <w:t>GNU</w:t>
        </w:r>
      </w:hyperlink>
    </w:p>
    <w:p w14:paraId="7ABF7BED" w14:textId="77777777" w:rsidR="00773A29" w:rsidRDefault="00773A29" w:rsidP="00773A29">
      <w:pPr>
        <w:ind w:left="720"/>
      </w:pPr>
    </w:p>
    <w:p w14:paraId="14DDB394" w14:textId="183EF129" w:rsidR="00A82CA4" w:rsidRDefault="00A82CA4"/>
    <w:p w14:paraId="41B674CE" w14:textId="77777777" w:rsidR="00A82CA4" w:rsidRDefault="00A82CA4"/>
    <w:p w14:paraId="2798E8C4" w14:textId="77777777" w:rsidR="00A82CA4" w:rsidRDefault="00A82CA4"/>
    <w:sectPr w:rsidR="00A82CA4" w:rsidSect="0052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47A2A"/>
    <w:multiLevelType w:val="hybridMultilevel"/>
    <w:tmpl w:val="A3AC9928"/>
    <w:lvl w:ilvl="0" w:tplc="35E046F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6D5D"/>
    <w:multiLevelType w:val="hybridMultilevel"/>
    <w:tmpl w:val="58E25ADE"/>
    <w:lvl w:ilvl="0" w:tplc="07F800A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A4"/>
    <w:rsid w:val="000062D2"/>
    <w:rsid w:val="00130315"/>
    <w:rsid w:val="005276FC"/>
    <w:rsid w:val="0055705B"/>
    <w:rsid w:val="00773A29"/>
    <w:rsid w:val="00A82CA4"/>
    <w:rsid w:val="00E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2876B"/>
  <w15:chartTrackingRefBased/>
  <w15:docId w15:val="{5F08204E-92A2-594C-99E6-B02EA432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C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62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62D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5570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.org/code-of-eth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porate.findlaw.com/intellectual-property/how-and-why-to-register-copyrights-for-computer-program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0duke.com/resources/glossary/software-copyright/" TargetMode="External"/><Relationship Id="rId11" Type="http://schemas.openxmlformats.org/officeDocument/2006/relationships/hyperlink" Target="https://www.gnu.org/philosophy/free-sw.en.html" TargetMode="External"/><Relationship Id="rId5" Type="http://schemas.openxmlformats.org/officeDocument/2006/relationships/hyperlink" Target="https://dictionary.cambridge.org/us/" TargetMode="External"/><Relationship Id="rId10" Type="http://schemas.openxmlformats.org/officeDocument/2006/relationships/hyperlink" Target="https://opensource.org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nu.org/licenses/gpl-faq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Dase</dc:creator>
  <cp:keywords/>
  <dc:description/>
  <cp:lastModifiedBy>Jonathan Dase</cp:lastModifiedBy>
  <cp:revision>1</cp:revision>
  <dcterms:created xsi:type="dcterms:W3CDTF">2021-05-22T22:40:00Z</dcterms:created>
  <dcterms:modified xsi:type="dcterms:W3CDTF">2021-05-22T23:38:00Z</dcterms:modified>
</cp:coreProperties>
</file>