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4A6C4" w14:textId="77777777" w:rsidR="001A0789" w:rsidRPr="00BC21C0" w:rsidRDefault="6FC6DA5A" w:rsidP="001A0789">
      <w:pPr>
        <w:pStyle w:val="Normal2"/>
        <w:jc w:val="center"/>
        <w:rPr>
          <w:rFonts w:ascii="Arial" w:eastAsia="Arial" w:hAnsi="Arial" w:cs="Arial"/>
          <w:b/>
          <w:bCs/>
          <w:sz w:val="22"/>
          <w:szCs w:val="22"/>
        </w:rPr>
      </w:pPr>
      <w:r w:rsidRPr="0066480B">
        <w:rPr>
          <w:rFonts w:ascii="Arial" w:eastAsia="Arial" w:hAnsi="Arial" w:cs="Arial"/>
          <w:b/>
          <w:bCs/>
          <w:sz w:val="22"/>
          <w:szCs w:val="22"/>
        </w:rPr>
        <w:t xml:space="preserve">RESOLUCIÓN </w:t>
      </w:r>
      <w:r w:rsidR="001A0789" w:rsidRPr="00BC21C0">
        <w:rPr>
          <w:rFonts w:ascii="Arial" w:eastAsia="Arial" w:hAnsi="Arial" w:cs="Arial"/>
          <w:b/>
          <w:bCs/>
          <w:sz w:val="22"/>
          <w:szCs w:val="22"/>
        </w:rPr>
        <w:t>CATASTRAL No. ${no_resolucion}</w:t>
      </w:r>
    </w:p>
    <w:p w14:paraId="09BEA1DF" w14:textId="77777777" w:rsidR="001A0789" w:rsidRPr="00BC21C0" w:rsidRDefault="001A0789" w:rsidP="001A0789">
      <w:pPr>
        <w:pStyle w:val="Normal2"/>
        <w:jc w:val="center"/>
        <w:rPr>
          <w:rFonts w:ascii="Arial" w:eastAsia="Arial" w:hAnsi="Arial" w:cs="Arial"/>
          <w:b/>
          <w:bCs/>
          <w:sz w:val="22"/>
          <w:szCs w:val="22"/>
        </w:rPr>
      </w:pPr>
      <w:r w:rsidRPr="00BC21C0">
        <w:rPr>
          <w:rFonts w:ascii="Arial" w:eastAsia="Arial" w:hAnsi="Arial" w:cs="Arial"/>
          <w:b/>
          <w:bCs/>
          <w:sz w:val="22"/>
          <w:szCs w:val="22"/>
        </w:rPr>
        <w:t>(${dia} DE ${mes} DE ${vigencia}</w:t>
      </w:r>
      <w:r w:rsidRPr="00BC21C0">
        <w:rPr>
          <w:rFonts w:ascii="Arial" w:eastAsia="Arial" w:hAnsi="Arial" w:cs="Arial"/>
          <w:b/>
          <w:bCs/>
          <w:sz w:val="22"/>
          <w:szCs w:val="22"/>
          <w:highlight w:val="white"/>
        </w:rPr>
        <w:t>)</w:t>
      </w:r>
    </w:p>
    <w:p w14:paraId="00000003" w14:textId="201F3BC5" w:rsidR="00E43D22" w:rsidRPr="0066480B" w:rsidRDefault="00E43D22" w:rsidP="001A0789">
      <w:pPr>
        <w:pStyle w:val="Normal2"/>
        <w:jc w:val="center"/>
        <w:rPr>
          <w:rFonts w:ascii="Arial" w:eastAsia="Arial" w:hAnsi="Arial" w:cs="Arial"/>
          <w:b/>
          <w:sz w:val="22"/>
          <w:szCs w:val="22"/>
        </w:rPr>
      </w:pPr>
    </w:p>
    <w:p w14:paraId="00000004" w14:textId="77777777" w:rsidR="00E43D22" w:rsidRPr="0066480B" w:rsidRDefault="00E43D22" w:rsidP="00976930">
      <w:pPr>
        <w:pStyle w:val="Normal2"/>
        <w:jc w:val="both"/>
        <w:rPr>
          <w:rFonts w:ascii="Arial" w:eastAsia="Arial" w:hAnsi="Arial" w:cs="Arial"/>
          <w:i/>
          <w:sz w:val="22"/>
          <w:szCs w:val="22"/>
        </w:rPr>
      </w:pPr>
    </w:p>
    <w:p w14:paraId="00000005" w14:textId="622B9DEE" w:rsidR="00E43D22" w:rsidRPr="0066480B" w:rsidRDefault="00EC6A19" w:rsidP="00976930">
      <w:pPr>
        <w:pStyle w:val="Normal2"/>
        <w:jc w:val="center"/>
        <w:rPr>
          <w:rFonts w:ascii="Arial" w:eastAsia="Arial" w:hAnsi="Arial" w:cs="Arial"/>
          <w:i/>
          <w:iCs/>
          <w:sz w:val="22"/>
          <w:szCs w:val="22"/>
        </w:rPr>
      </w:pPr>
      <w:r w:rsidRPr="0066480B">
        <w:rPr>
          <w:rStyle w:val="normaltextrun"/>
          <w:rFonts w:ascii="Arial" w:hAnsi="Arial" w:cs="Arial"/>
          <w:i/>
          <w:iCs/>
          <w:color w:val="000000"/>
          <w:sz w:val="22"/>
          <w:szCs w:val="22"/>
          <w:shd w:val="clear" w:color="auto" w:fill="FFFFFF"/>
        </w:rPr>
        <w:t>“POR LA CUAL SE ORDENA UNOS CAMBIOS EN EL CATASTRO DEL MUNICIPIO DE FUSAGASUGÁ Y SE RESUELVE UNA SOLICITUD DE REVISIÓN DE AVALÚO”.</w:t>
      </w:r>
      <w:r w:rsidRPr="0066480B">
        <w:rPr>
          <w:rStyle w:val="eop"/>
          <w:rFonts w:ascii="Arial" w:hAnsi="Arial" w:cs="Arial"/>
          <w:color w:val="000000"/>
          <w:sz w:val="22"/>
          <w:szCs w:val="22"/>
          <w:shd w:val="clear" w:color="auto" w:fill="FFFFFF"/>
        </w:rPr>
        <w:t> </w:t>
      </w:r>
    </w:p>
    <w:p w14:paraId="00000006" w14:textId="77777777" w:rsidR="00E43D22" w:rsidRPr="0066480B" w:rsidRDefault="00E43D22" w:rsidP="00976930">
      <w:pPr>
        <w:pStyle w:val="Normal2"/>
        <w:pBdr>
          <w:top w:val="nil"/>
          <w:left w:val="nil"/>
          <w:bottom w:val="nil"/>
          <w:right w:val="nil"/>
          <w:between w:val="nil"/>
        </w:pBdr>
        <w:jc w:val="both"/>
        <w:rPr>
          <w:rFonts w:ascii="Arial" w:eastAsia="Arial" w:hAnsi="Arial" w:cs="Arial"/>
          <w:i/>
          <w:sz w:val="22"/>
          <w:szCs w:val="22"/>
        </w:rPr>
      </w:pPr>
    </w:p>
    <w:p w14:paraId="00000007" w14:textId="77777777" w:rsidR="00E43D22" w:rsidRPr="0066480B" w:rsidRDefault="00655AF3" w:rsidP="00976930">
      <w:pPr>
        <w:pStyle w:val="Normal2"/>
        <w:pBdr>
          <w:top w:val="nil"/>
          <w:left w:val="nil"/>
          <w:bottom w:val="nil"/>
          <w:right w:val="nil"/>
          <w:between w:val="nil"/>
        </w:pBdr>
        <w:jc w:val="both"/>
        <w:rPr>
          <w:rFonts w:ascii="Arial" w:eastAsia="Arial" w:hAnsi="Arial" w:cs="Arial"/>
          <w:sz w:val="22"/>
          <w:szCs w:val="22"/>
        </w:rPr>
      </w:pPr>
      <w:r w:rsidRPr="0066480B">
        <w:rPr>
          <w:rFonts w:ascii="Arial" w:eastAsia="Arial" w:hAnsi="Arial" w:cs="Arial"/>
          <w:sz w:val="22"/>
          <w:szCs w:val="22"/>
        </w:rPr>
        <w:t> </w:t>
      </w:r>
    </w:p>
    <w:p w14:paraId="2BC00FA6" w14:textId="77777777" w:rsidR="000E156E" w:rsidRPr="00262EB3" w:rsidRDefault="000E156E" w:rsidP="00976930">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66480B" w:rsidRDefault="00E43D22" w:rsidP="00976930">
      <w:pPr>
        <w:pStyle w:val="Normal2"/>
        <w:jc w:val="both"/>
        <w:rPr>
          <w:rFonts w:ascii="Arial" w:eastAsia="Arial" w:hAnsi="Arial" w:cs="Arial"/>
          <w:sz w:val="22"/>
          <w:szCs w:val="22"/>
        </w:rPr>
      </w:pPr>
    </w:p>
    <w:p w14:paraId="0000000A" w14:textId="77777777" w:rsidR="00E43D22" w:rsidRPr="0066480B" w:rsidRDefault="00655AF3" w:rsidP="00976930">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7C258AB4" w14:textId="77777777" w:rsidR="007329EB" w:rsidRPr="0066480B" w:rsidRDefault="007329EB" w:rsidP="00976930">
      <w:pPr>
        <w:pStyle w:val="Normal2"/>
        <w:jc w:val="center"/>
        <w:rPr>
          <w:rFonts w:ascii="Arial" w:eastAsia="Arial" w:hAnsi="Arial" w:cs="Arial"/>
          <w:b/>
          <w:sz w:val="22"/>
          <w:szCs w:val="22"/>
        </w:rPr>
      </w:pPr>
    </w:p>
    <w:p w14:paraId="3DFAB2DF" w14:textId="77777777" w:rsidR="00BD2ACF" w:rsidRPr="00262EB3" w:rsidRDefault="00BD2ACF" w:rsidP="00976930">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55ACF332" w14:textId="77777777" w:rsidR="00BD2ACF" w:rsidRPr="00262EB3" w:rsidRDefault="00BD2ACF" w:rsidP="0097693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6FAAB5D" w14:textId="77777777" w:rsidR="00BD2ACF" w:rsidRPr="00262EB3" w:rsidRDefault="00BD2ACF" w:rsidP="0097693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398D05B2" w14:textId="77777777" w:rsidR="00BD2ACF" w:rsidRPr="00262EB3" w:rsidRDefault="00BD2ACF" w:rsidP="00976930">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7220619E" w14:textId="77777777" w:rsidR="00BD2ACF" w:rsidRPr="00262EB3" w:rsidRDefault="00BD2ACF" w:rsidP="00976930">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5F4DD013" w14:textId="77777777" w:rsidR="00BD2ACF" w:rsidRPr="00262EB3" w:rsidRDefault="00BD2ACF" w:rsidP="0097693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7345579" w14:textId="77777777" w:rsidR="00BD2ACF" w:rsidRPr="00F334CF" w:rsidRDefault="00BD2ACF" w:rsidP="00976930">
      <w:pPr>
        <w:jc w:val="both"/>
        <w:rPr>
          <w:rFonts w:ascii="Arial" w:hAnsi="Arial" w:cs="Arial"/>
          <w:sz w:val="22"/>
          <w:szCs w:val="22"/>
        </w:rPr>
      </w:pPr>
      <w:r w:rsidRPr="17F87B56">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w:t>
      </w:r>
      <w:r w:rsidRPr="17F87B56">
        <w:rPr>
          <w:rFonts w:ascii="Arial" w:hAnsi="Arial" w:cs="Arial"/>
          <w:i/>
          <w:iCs/>
          <w:sz w:val="22"/>
          <w:szCs w:val="22"/>
        </w:rPr>
        <w:t>Por medio de la cual se adopta la Estructura de la Alcaldía del Municipio de Fusagasugá - Cundinamarca, se señalan las funciones generales de sus dependencias y se dictan otras disposiciones</w:t>
      </w:r>
      <w:r w:rsidRPr="17F87B56">
        <w:rPr>
          <w:rFonts w:ascii="Arial" w:hAnsi="Arial" w:cs="Arial"/>
          <w:sz w:val="22"/>
          <w:szCs w:val="22"/>
        </w:rPr>
        <w:t>” se ordena la estructuración de la Dirección de Ordenamiento Territorial y Gestión Catastral quien tendrá como una de las funciones en materia de gestoría catastral “</w:t>
      </w:r>
      <w:r w:rsidRPr="17F87B56">
        <w:rPr>
          <w:rFonts w:ascii="Arial" w:hAnsi="Arial" w:cs="Arial"/>
          <w:i/>
          <w:iCs/>
          <w:sz w:val="22"/>
          <w:szCs w:val="22"/>
        </w:rPr>
        <w:t>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r w:rsidRPr="17F87B56">
        <w:rPr>
          <w:rFonts w:ascii="Arial" w:hAnsi="Arial" w:cs="Arial"/>
          <w:sz w:val="22"/>
          <w:szCs w:val="22"/>
        </w:rPr>
        <w:t>”.</w:t>
      </w:r>
    </w:p>
    <w:p w14:paraId="3B4A10EA" w14:textId="77777777" w:rsidR="0042353A" w:rsidRDefault="0042353A" w:rsidP="00976930">
      <w:pPr>
        <w:pStyle w:val="Textocomentario"/>
        <w:jc w:val="both"/>
        <w:rPr>
          <w:rFonts w:ascii="Arial" w:eastAsia="Arial" w:hAnsi="Arial" w:cs="Arial"/>
          <w:sz w:val="22"/>
          <w:szCs w:val="22"/>
        </w:rPr>
      </w:pPr>
    </w:p>
    <w:p w14:paraId="3DBFE45D" w14:textId="66E6B211" w:rsidR="00BD2ACF" w:rsidRPr="005F2CE3" w:rsidRDefault="00BD2ACF" w:rsidP="6459B72D">
      <w:pPr>
        <w:pStyle w:val="Textocomentario"/>
        <w:jc w:val="both"/>
        <w:rPr>
          <w:rFonts w:ascii="Arial" w:eastAsia="Arial" w:hAnsi="Arial" w:cs="Arial"/>
          <w:sz w:val="22"/>
          <w:szCs w:val="22"/>
        </w:rPr>
      </w:pPr>
      <w:r w:rsidRPr="6459B72D">
        <w:rPr>
          <w:rFonts w:ascii="Arial" w:eastAsia="Arial" w:hAnsi="Arial" w:cs="Arial"/>
          <w:sz w:val="22"/>
          <w:szCs w:val="22"/>
        </w:rPr>
        <w:t xml:space="preserve">Que el Decreto Nacional 148 de 2020 </w:t>
      </w:r>
      <w:r w:rsidRPr="6459B72D">
        <w:rPr>
          <w:rFonts w:ascii="Arial" w:eastAsia="Arial" w:hAnsi="Arial" w:cs="Arial"/>
          <w:i/>
          <w:iCs/>
          <w:sz w:val="22"/>
          <w:szCs w:val="22"/>
        </w:rPr>
        <w:t>“</w:t>
      </w:r>
      <w:r w:rsidRPr="6459B72D">
        <w:rPr>
          <w:rFonts w:ascii="Arial" w:hAnsi="Arial" w:cs="Arial"/>
          <w:i/>
          <w:iCs/>
          <w:sz w:val="22"/>
          <w:szCs w:val="22"/>
        </w:rPr>
        <w:t>Por el cual se reglamentan parcialmente los artículos 79, 80, 81 Y 82 de la Ley 1955 de 2019 y se modifica parcialmente el Título 2 de la Parte 2 del Libro 2 del Decreto 1170 de 2015</w:t>
      </w:r>
      <w:r w:rsidRPr="6459B72D">
        <w:rPr>
          <w:rFonts w:ascii="Arial" w:eastAsia="Arial" w:hAnsi="Arial" w:cs="Arial"/>
          <w:sz w:val="22"/>
          <w:szCs w:val="22"/>
        </w:rPr>
        <w:t>", en su artículo</w:t>
      </w:r>
      <w:r w:rsidRPr="6459B72D">
        <w:rPr>
          <w:rFonts w:ascii="Arial" w:eastAsia="Arial" w:hAnsi="Arial" w:cs="Arial"/>
          <w:color w:val="00B050"/>
          <w:sz w:val="22"/>
          <w:szCs w:val="22"/>
        </w:rPr>
        <w:t xml:space="preserve"> </w:t>
      </w:r>
      <w:r w:rsidRPr="6459B72D">
        <w:rPr>
          <w:rFonts w:ascii="Arial" w:eastAsia="Arial" w:hAnsi="Arial" w:cs="Arial"/>
          <w:sz w:val="22"/>
          <w:szCs w:val="22"/>
        </w:rPr>
        <w:t xml:space="preserve">2.2.2.2.2. literal c) establece el Proceso de Conservación Catastral como el conjunto de acciones tendientes a mantener vigente la base catastral de forma permanente, mediante la incorporación de </w:t>
      </w:r>
      <w:r w:rsidRPr="6459B72D">
        <w:rPr>
          <w:rFonts w:ascii="Arial" w:eastAsia="Arial" w:hAnsi="Arial" w:cs="Arial"/>
          <w:sz w:val="22"/>
          <w:szCs w:val="22"/>
        </w:rPr>
        <w:lastRenderedPageBreak/>
        <w:t>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05A8A2B9" w14:textId="77777777" w:rsidR="00BD2ACF" w:rsidRPr="00C269A3" w:rsidRDefault="00BD2ACF" w:rsidP="00976930">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31774C01" w14:textId="77777777" w:rsidR="00BD2ACF" w:rsidRDefault="00BD2ACF" w:rsidP="00976930">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ibidem,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bookmarkEnd w:id="3"/>
    <w:p w14:paraId="3D9D66D3" w14:textId="30F745CE" w:rsidR="00105857" w:rsidRPr="0066480B" w:rsidRDefault="001A0789" w:rsidP="42829677">
      <w:pPr>
        <w:pStyle w:val="Normal2"/>
        <w:pBdr>
          <w:top w:val="nil"/>
          <w:left w:val="nil"/>
          <w:bottom w:val="nil"/>
          <w:right w:val="nil"/>
          <w:between w:val="nil"/>
        </w:pBdr>
        <w:jc w:val="both"/>
        <w:rPr>
          <w:rFonts w:ascii="Arial" w:eastAsia="Arial" w:hAnsi="Arial" w:cs="Arial"/>
          <w:i/>
          <w:iCs/>
          <w:color w:val="FF0000"/>
          <w:sz w:val="22"/>
          <w:szCs w:val="22"/>
        </w:rPr>
      </w:pPr>
      <w:r w:rsidRPr="001A0789">
        <w:rPr>
          <w:rFonts w:ascii="Arial" w:eastAsia="Arial" w:hAnsi="Arial" w:cs="Arial"/>
          <w:color w:val="000000" w:themeColor="text1"/>
          <w:sz w:val="22"/>
          <w:szCs w:val="22"/>
        </w:rPr>
        <w:t xml:space="preserve">Que ante el Gestor Catastral Multipropósito del Municipio de Fusagasugá, el(la) señor(a) ${nombre_gestor}, identificado(a) con cédula de ciudadanía No. ${cedula_numero_gestor}, expedida en ${cedula_cuidad_gestor}, en calidad de ${calidad_gestor}, solicitó con radicado ${no_radicado}, asociado al ${asociado_id}, </w:t>
      </w:r>
      <w:r w:rsidR="005F7946" w:rsidRPr="42829677">
        <w:rPr>
          <w:rFonts w:ascii="Arial" w:eastAsia="Arial" w:hAnsi="Arial" w:cs="Arial"/>
          <w:color w:val="000000" w:themeColor="text1"/>
          <w:sz w:val="22"/>
          <w:szCs w:val="22"/>
        </w:rPr>
        <w:t xml:space="preserve">la REVISIÓN DE AVALÚO del predio identificado con el número predial nacional </w:t>
      </w:r>
      <w:r w:rsidRPr="00BC21C0">
        <w:rPr>
          <w:rFonts w:ascii="Arial" w:eastAsia="Arial" w:hAnsi="Arial" w:cs="Arial"/>
          <w:sz w:val="22"/>
          <w:szCs w:val="22"/>
        </w:rPr>
        <w:t>${numero_predial}</w:t>
      </w:r>
      <w:r w:rsidR="005F7946" w:rsidRPr="42829677">
        <w:rPr>
          <w:rFonts w:ascii="Arial" w:eastAsia="Arial" w:hAnsi="Arial" w:cs="Arial"/>
          <w:color w:val="000000" w:themeColor="text1"/>
          <w:sz w:val="22"/>
          <w:szCs w:val="22"/>
        </w:rPr>
        <w:t xml:space="preserve"> y folio de matrícula inmobiliaria </w:t>
      </w:r>
      <w:r w:rsidRPr="001A0789">
        <w:rPr>
          <w:rFonts w:ascii="Arial" w:eastAsia="Arial" w:hAnsi="Arial" w:cs="Arial"/>
          <w:color w:val="000000" w:themeColor="text1"/>
          <w:sz w:val="22"/>
          <w:szCs w:val="22"/>
        </w:rPr>
        <w:t>${matricula_inmobiliaria}</w:t>
      </w:r>
      <w:r w:rsidR="005F7946" w:rsidRPr="42829677">
        <w:rPr>
          <w:rFonts w:ascii="Arial" w:eastAsia="Arial" w:hAnsi="Arial" w:cs="Arial"/>
          <w:color w:val="FF0000"/>
          <w:sz w:val="22"/>
          <w:szCs w:val="22"/>
        </w:rPr>
        <w:t xml:space="preserve">, </w:t>
      </w:r>
      <w:r w:rsidR="005F7946" w:rsidRPr="42829677">
        <w:rPr>
          <w:rFonts w:ascii="Arial" w:eastAsia="Arial" w:hAnsi="Arial" w:cs="Arial"/>
          <w:color w:val="000000" w:themeColor="text1"/>
          <w:sz w:val="22"/>
          <w:szCs w:val="22"/>
        </w:rPr>
        <w:t xml:space="preserve">ubicado en la zona </w:t>
      </w:r>
      <w:r w:rsidRPr="00BC21C0">
        <w:rPr>
          <w:rFonts w:ascii="Arial" w:eastAsia="Arial" w:hAnsi="Arial" w:cs="Arial"/>
          <w:sz w:val="22"/>
          <w:szCs w:val="22"/>
        </w:rPr>
        <w:t>${zona_ubicacion}</w:t>
      </w:r>
      <w:r w:rsidR="005F7946" w:rsidRPr="42829677">
        <w:rPr>
          <w:rFonts w:ascii="Arial" w:eastAsia="Arial" w:hAnsi="Arial" w:cs="Arial"/>
          <w:color w:val="000000" w:themeColor="text1"/>
          <w:sz w:val="22"/>
          <w:szCs w:val="22"/>
        </w:rPr>
        <w:t xml:space="preserve"> del municipio de Fusagasugá, </w:t>
      </w:r>
      <w:r w:rsidR="06C4C3FE" w:rsidRPr="42829677">
        <w:rPr>
          <w:rFonts w:ascii="Arial" w:eastAsia="Arial" w:hAnsi="Arial" w:cs="Arial"/>
          <w:color w:val="000000" w:themeColor="text1"/>
          <w:sz w:val="22"/>
          <w:szCs w:val="22"/>
        </w:rPr>
        <w:t xml:space="preserve">argumentando que </w:t>
      </w:r>
      <w:r>
        <w:rPr>
          <w:rFonts w:ascii="Arial" w:eastAsia="Arial" w:hAnsi="Arial" w:cs="Arial"/>
          <w:i/>
          <w:iCs/>
          <w:color w:val="FF0000"/>
          <w:sz w:val="22"/>
          <w:szCs w:val="22"/>
        </w:rPr>
        <w:t>${argumentos}</w:t>
      </w:r>
    </w:p>
    <w:p w14:paraId="62577906" w14:textId="77777777" w:rsidR="00893D26" w:rsidRPr="0066480B" w:rsidRDefault="00893D26" w:rsidP="00976930">
      <w:pPr>
        <w:pStyle w:val="Normal2"/>
        <w:pBdr>
          <w:top w:val="nil"/>
          <w:left w:val="nil"/>
          <w:bottom w:val="nil"/>
          <w:right w:val="nil"/>
          <w:between w:val="nil"/>
        </w:pBdr>
        <w:jc w:val="both"/>
        <w:rPr>
          <w:rFonts w:ascii="Arial" w:eastAsia="Arial" w:hAnsi="Arial" w:cs="Arial"/>
          <w:i/>
          <w:iCs/>
          <w:color w:val="FF0000"/>
          <w:sz w:val="22"/>
          <w:szCs w:val="22"/>
        </w:rPr>
      </w:pPr>
    </w:p>
    <w:p w14:paraId="03729C55" w14:textId="75FC7252" w:rsidR="00573A6D" w:rsidRPr="0066480B" w:rsidRDefault="0012350F" w:rsidP="6459B72D">
      <w:pPr>
        <w:pStyle w:val="Normal2"/>
        <w:pBdr>
          <w:top w:val="nil"/>
          <w:left w:val="nil"/>
          <w:bottom w:val="nil"/>
          <w:right w:val="nil"/>
          <w:between w:val="nil"/>
        </w:pBdr>
        <w:jc w:val="both"/>
        <w:rPr>
          <w:rFonts w:ascii="Arial" w:hAnsi="Arial" w:cs="Arial"/>
          <w:i/>
          <w:iCs/>
          <w:sz w:val="22"/>
          <w:szCs w:val="22"/>
        </w:rPr>
      </w:pPr>
      <w:r w:rsidRPr="6459B72D">
        <w:rPr>
          <w:rFonts w:ascii="Arial" w:eastAsia="Arial" w:hAnsi="Arial" w:cs="Arial"/>
          <w:sz w:val="22"/>
          <w:szCs w:val="22"/>
        </w:rPr>
        <w:t xml:space="preserve">Que en ese sentido, de conformidad </w:t>
      </w:r>
      <w:r w:rsidR="00A200D7" w:rsidRPr="6459B72D">
        <w:rPr>
          <w:rFonts w:ascii="Arial" w:eastAsia="Arial" w:hAnsi="Arial" w:cs="Arial"/>
          <w:sz w:val="22"/>
          <w:szCs w:val="22"/>
        </w:rPr>
        <w:t>con</w:t>
      </w:r>
      <w:r w:rsidRPr="6459B72D">
        <w:rPr>
          <w:rFonts w:ascii="Arial" w:eastAsia="Arial" w:hAnsi="Arial" w:cs="Arial"/>
          <w:sz w:val="22"/>
          <w:szCs w:val="22"/>
        </w:rPr>
        <w:t xml:space="preserve"> él</w:t>
      </w:r>
      <w:r w:rsidR="00A200D7" w:rsidRPr="6459B72D">
        <w:rPr>
          <w:rFonts w:ascii="Arial" w:eastAsia="Arial" w:hAnsi="Arial" w:cs="Arial"/>
          <w:sz w:val="22"/>
          <w:szCs w:val="22"/>
        </w:rPr>
        <w:t xml:space="preserve"> </w:t>
      </w:r>
      <w:r w:rsidR="007961AD" w:rsidRPr="6459B72D">
        <w:rPr>
          <w:rFonts w:ascii="Arial" w:eastAsia="Arial" w:hAnsi="Arial" w:cs="Arial"/>
          <w:sz w:val="22"/>
          <w:szCs w:val="22"/>
        </w:rPr>
        <w:t>literal d)</w:t>
      </w:r>
      <w:r w:rsidR="00A200D7" w:rsidRPr="6459B72D">
        <w:rPr>
          <w:rFonts w:ascii="Arial" w:eastAsia="Arial" w:hAnsi="Arial" w:cs="Arial"/>
          <w:sz w:val="22"/>
          <w:szCs w:val="22"/>
        </w:rPr>
        <w:t xml:space="preserve"> </w:t>
      </w:r>
      <w:r w:rsidRPr="6459B72D">
        <w:rPr>
          <w:rFonts w:ascii="Arial" w:eastAsia="Arial" w:hAnsi="Arial" w:cs="Arial"/>
          <w:sz w:val="22"/>
          <w:szCs w:val="22"/>
        </w:rPr>
        <w:t>del artículo</w:t>
      </w:r>
      <w:r w:rsidR="00A200D7" w:rsidRPr="6459B72D">
        <w:rPr>
          <w:rFonts w:ascii="Arial" w:eastAsia="Arial" w:hAnsi="Arial" w:cs="Arial"/>
          <w:sz w:val="22"/>
          <w:szCs w:val="22"/>
        </w:rPr>
        <w:t xml:space="preserve"> </w:t>
      </w:r>
      <w:r w:rsidR="007961AD" w:rsidRPr="6459B72D">
        <w:rPr>
          <w:rFonts w:ascii="Arial" w:eastAsia="Arial" w:hAnsi="Arial" w:cs="Arial"/>
          <w:sz w:val="22"/>
          <w:szCs w:val="22"/>
        </w:rPr>
        <w:t xml:space="preserve">15 </w:t>
      </w:r>
      <w:r w:rsidRPr="6459B72D">
        <w:rPr>
          <w:rFonts w:ascii="Arial" w:eastAsia="Arial" w:hAnsi="Arial" w:cs="Arial"/>
          <w:sz w:val="22"/>
          <w:szCs w:val="22"/>
        </w:rPr>
        <w:t>de la Resolución</w:t>
      </w:r>
      <w:r w:rsidR="00A200D7" w:rsidRPr="6459B72D">
        <w:rPr>
          <w:rFonts w:ascii="Arial" w:eastAsia="Arial" w:hAnsi="Arial" w:cs="Arial"/>
          <w:sz w:val="22"/>
          <w:szCs w:val="22"/>
        </w:rPr>
        <w:t xml:space="preserve"> </w:t>
      </w:r>
      <w:r w:rsidR="00A24E0A" w:rsidRPr="6459B72D">
        <w:rPr>
          <w:rFonts w:ascii="Arial" w:eastAsia="Arial" w:hAnsi="Arial" w:cs="Arial"/>
          <w:sz w:val="22"/>
          <w:szCs w:val="22"/>
        </w:rPr>
        <w:t xml:space="preserve">IGAC </w:t>
      </w:r>
      <w:r w:rsidR="00A200D7" w:rsidRPr="6459B72D">
        <w:rPr>
          <w:rFonts w:ascii="Arial" w:eastAsia="Arial" w:hAnsi="Arial" w:cs="Arial"/>
          <w:sz w:val="22"/>
          <w:szCs w:val="22"/>
        </w:rPr>
        <w:t>No. 1</w:t>
      </w:r>
      <w:r w:rsidR="00C66EEB" w:rsidRPr="6459B72D">
        <w:rPr>
          <w:rFonts w:ascii="Arial" w:eastAsia="Arial" w:hAnsi="Arial" w:cs="Arial"/>
          <w:sz w:val="22"/>
          <w:szCs w:val="22"/>
        </w:rPr>
        <w:t xml:space="preserve">149 </w:t>
      </w:r>
      <w:r w:rsidR="00A200D7" w:rsidRPr="6459B72D">
        <w:rPr>
          <w:rFonts w:ascii="Arial" w:eastAsia="Arial" w:hAnsi="Arial" w:cs="Arial"/>
          <w:sz w:val="22"/>
          <w:szCs w:val="22"/>
        </w:rPr>
        <w:t>de 202</w:t>
      </w:r>
      <w:r w:rsidR="00C66EEB" w:rsidRPr="6459B72D">
        <w:rPr>
          <w:rFonts w:ascii="Arial" w:eastAsia="Arial" w:hAnsi="Arial" w:cs="Arial"/>
          <w:sz w:val="22"/>
          <w:szCs w:val="22"/>
        </w:rPr>
        <w:t>1</w:t>
      </w:r>
      <w:r w:rsidR="007B2D33" w:rsidRPr="6459B72D">
        <w:rPr>
          <w:rFonts w:ascii="Arial" w:eastAsia="Arial" w:hAnsi="Arial" w:cs="Arial"/>
          <w:sz w:val="22"/>
          <w:szCs w:val="22"/>
        </w:rPr>
        <w:t xml:space="preserve"> </w:t>
      </w:r>
      <w:r w:rsidR="00A200D7" w:rsidRPr="6459B72D">
        <w:rPr>
          <w:rFonts w:ascii="Arial" w:eastAsia="Arial" w:hAnsi="Arial" w:cs="Arial"/>
          <w:i/>
          <w:iCs/>
          <w:sz w:val="22"/>
          <w:szCs w:val="22"/>
        </w:rPr>
        <w:t>“</w:t>
      </w:r>
      <w:r w:rsidR="00C66EEB" w:rsidRPr="6459B72D">
        <w:rPr>
          <w:rFonts w:ascii="Arial" w:hAnsi="Arial" w:cs="Arial"/>
          <w:i/>
          <w:iCs/>
          <w:sz w:val="22"/>
          <w:szCs w:val="22"/>
        </w:rPr>
        <w:t>Por la cual se actualiza la reglamentación técnica de la formación, actualización, conservación y difusión catastral con enfoque multipropósito</w:t>
      </w:r>
      <w:r w:rsidR="005C5E16" w:rsidRPr="6459B72D">
        <w:rPr>
          <w:rFonts w:ascii="Arial" w:hAnsi="Arial" w:cs="Arial"/>
          <w:i/>
          <w:iCs/>
          <w:sz w:val="22"/>
          <w:szCs w:val="22"/>
        </w:rPr>
        <w:t>”</w:t>
      </w:r>
      <w:r w:rsidR="00204EE5" w:rsidRPr="6459B72D">
        <w:rPr>
          <w:rFonts w:ascii="Arial" w:hAnsi="Arial" w:cs="Arial"/>
          <w:i/>
          <w:iCs/>
          <w:sz w:val="22"/>
          <w:szCs w:val="22"/>
        </w:rPr>
        <w:t xml:space="preserve"> </w:t>
      </w:r>
      <w:r w:rsidR="005C5E16" w:rsidRPr="6459B72D">
        <w:rPr>
          <w:rFonts w:ascii="Arial" w:hAnsi="Arial" w:cs="Arial"/>
          <w:i/>
          <w:iCs/>
          <w:sz w:val="22"/>
          <w:szCs w:val="22"/>
        </w:rPr>
        <w:t xml:space="preserve">las </w:t>
      </w:r>
      <w:r w:rsidR="1AF456A8" w:rsidRPr="6459B72D">
        <w:rPr>
          <w:rFonts w:ascii="Arial" w:hAnsi="Arial" w:cs="Arial"/>
          <w:i/>
          <w:iCs/>
          <w:sz w:val="22"/>
          <w:szCs w:val="22"/>
        </w:rPr>
        <w:t>“</w:t>
      </w:r>
      <w:r w:rsidR="00473266" w:rsidRPr="6459B72D">
        <w:rPr>
          <w:rFonts w:ascii="Arial" w:hAnsi="Arial" w:cs="Arial"/>
          <w:i/>
          <w:iCs/>
          <w:sz w:val="22"/>
          <w:szCs w:val="22"/>
        </w:rPr>
        <w:t>MUTACIONES DE CUARTA CLASE</w:t>
      </w:r>
      <w:r w:rsidR="005C5E16" w:rsidRPr="6459B72D">
        <w:rPr>
          <w:rFonts w:ascii="Arial" w:hAnsi="Arial" w:cs="Arial"/>
          <w:i/>
          <w:iCs/>
          <w:sz w:val="22"/>
          <w:szCs w:val="22"/>
        </w:rPr>
        <w:t xml:space="preserve"> son:</w:t>
      </w:r>
      <w:r w:rsidR="00C66EEB" w:rsidRPr="6459B72D">
        <w:rPr>
          <w:rFonts w:ascii="Arial" w:hAnsi="Arial" w:cs="Arial"/>
          <w:i/>
          <w:iCs/>
          <w:sz w:val="22"/>
          <w:szCs w:val="22"/>
        </w:rPr>
        <w:t xml:space="preserve"> Las que ocurran por el reajuste de los avalúos catastrales de los predios, ya sea por reajuste anual determinado por el artículo 6° de la Ley 14 de 1983 y en concordancia con lo señalado en el artículo 6° de la Ley 242 de 1995, el artículo 190 de la Ley 1607 de 2012 o en la norma que la modifique, adicione o derogue, por el resultado de una revisión de avalúo, así como las autoestimaciones del avalúo catastral.</w:t>
      </w:r>
      <w:r w:rsidR="007961AD" w:rsidRPr="6459B72D">
        <w:rPr>
          <w:rFonts w:ascii="Arial" w:hAnsi="Arial" w:cs="Arial"/>
          <w:i/>
          <w:iCs/>
          <w:sz w:val="22"/>
          <w:szCs w:val="22"/>
        </w:rPr>
        <w:t>”</w:t>
      </w:r>
    </w:p>
    <w:p w14:paraId="054392AA" w14:textId="77777777" w:rsidR="00C66EEB" w:rsidRPr="0066480B" w:rsidRDefault="00C66EEB" w:rsidP="00976930">
      <w:pPr>
        <w:pStyle w:val="Normal2"/>
        <w:pBdr>
          <w:top w:val="nil"/>
          <w:left w:val="nil"/>
          <w:bottom w:val="nil"/>
          <w:right w:val="nil"/>
          <w:between w:val="nil"/>
        </w:pBdr>
        <w:jc w:val="both"/>
        <w:rPr>
          <w:rFonts w:ascii="Arial" w:eastAsia="Arial" w:hAnsi="Arial" w:cs="Arial"/>
          <w:sz w:val="22"/>
          <w:szCs w:val="22"/>
        </w:rPr>
      </w:pPr>
    </w:p>
    <w:p w14:paraId="4ED00D8C" w14:textId="605C2810" w:rsidR="007D5E41" w:rsidRPr="0066480B" w:rsidRDefault="007D5E41" w:rsidP="00976930">
      <w:pPr>
        <w:pStyle w:val="Normal2"/>
        <w:pBdr>
          <w:top w:val="nil"/>
          <w:left w:val="nil"/>
          <w:bottom w:val="nil"/>
          <w:right w:val="nil"/>
          <w:between w:val="nil"/>
        </w:pBdr>
        <w:jc w:val="both"/>
        <w:rPr>
          <w:rFonts w:ascii="Arial" w:eastAsia="Arial" w:hAnsi="Arial" w:cs="Arial"/>
          <w:sz w:val="22"/>
          <w:szCs w:val="22"/>
        </w:rPr>
      </w:pPr>
      <w:r w:rsidRPr="0066480B">
        <w:rPr>
          <w:rFonts w:ascii="Arial" w:hAnsi="Arial" w:cs="Arial"/>
          <w:sz w:val="22"/>
          <w:szCs w:val="22"/>
        </w:rPr>
        <w:t xml:space="preserve">Que a efectos de dar cumplimiento a los requisitos establecidos para la </w:t>
      </w:r>
      <w:r w:rsidRPr="0066480B">
        <w:rPr>
          <w:rFonts w:ascii="Arial" w:hAnsi="Arial" w:cs="Arial"/>
          <w:i/>
          <w:iCs/>
          <w:sz w:val="22"/>
          <w:szCs w:val="22"/>
        </w:rPr>
        <w:t xml:space="preserve">REVISÓN DE AVALÚO </w:t>
      </w:r>
      <w:r w:rsidRPr="0066480B">
        <w:rPr>
          <w:rFonts w:ascii="Arial" w:hAnsi="Arial" w:cs="Arial"/>
          <w:sz w:val="22"/>
          <w:szCs w:val="22"/>
        </w:rPr>
        <w:t>establecido</w:t>
      </w:r>
      <w:r w:rsidR="00287D98" w:rsidRPr="0066480B">
        <w:rPr>
          <w:rFonts w:ascii="Arial" w:hAnsi="Arial" w:cs="Arial"/>
          <w:sz w:val="22"/>
          <w:szCs w:val="22"/>
        </w:rPr>
        <w:t xml:space="preserve">s </w:t>
      </w:r>
      <w:r w:rsidRPr="0066480B">
        <w:rPr>
          <w:rFonts w:ascii="Arial" w:hAnsi="Arial" w:cs="Arial"/>
          <w:sz w:val="22"/>
          <w:szCs w:val="22"/>
        </w:rPr>
        <w:t xml:space="preserve">en </w:t>
      </w:r>
      <w:r w:rsidR="001912C0" w:rsidRPr="0066480B">
        <w:rPr>
          <w:rFonts w:ascii="Arial" w:hAnsi="Arial" w:cs="Arial"/>
          <w:sz w:val="22"/>
          <w:szCs w:val="22"/>
        </w:rPr>
        <w:t>los artículos 33 y 34</w:t>
      </w:r>
      <w:r w:rsidR="00573A6D" w:rsidRPr="0066480B">
        <w:rPr>
          <w:rFonts w:ascii="Arial" w:hAnsi="Arial" w:cs="Arial"/>
          <w:sz w:val="22"/>
          <w:szCs w:val="22"/>
        </w:rPr>
        <w:t xml:space="preserve"> de la Resolución </w:t>
      </w:r>
      <w:r w:rsidR="00A24E0A">
        <w:rPr>
          <w:rFonts w:ascii="Arial" w:hAnsi="Arial" w:cs="Arial"/>
          <w:sz w:val="22"/>
          <w:szCs w:val="22"/>
        </w:rPr>
        <w:t xml:space="preserve">IGAC </w:t>
      </w:r>
      <w:r w:rsidR="001912C0" w:rsidRPr="0066480B">
        <w:rPr>
          <w:rFonts w:ascii="Arial" w:hAnsi="Arial" w:cs="Arial"/>
          <w:sz w:val="22"/>
          <w:szCs w:val="22"/>
        </w:rPr>
        <w:t>1149 de 2021</w:t>
      </w:r>
      <w:r w:rsidR="00573A6D" w:rsidRPr="0066480B">
        <w:rPr>
          <w:rFonts w:ascii="Arial" w:hAnsi="Arial" w:cs="Arial"/>
          <w:sz w:val="22"/>
          <w:szCs w:val="22"/>
        </w:rPr>
        <w:t xml:space="preserve">, </w:t>
      </w:r>
      <w:r w:rsidR="00573A6D" w:rsidRPr="0066480B">
        <w:rPr>
          <w:rFonts w:ascii="Arial" w:eastAsia="Arial" w:hAnsi="Arial" w:cs="Arial"/>
          <w:color w:val="000000" w:themeColor="text1"/>
          <w:sz w:val="22"/>
          <w:szCs w:val="22"/>
        </w:rPr>
        <w:t>el(la)</w:t>
      </w:r>
      <w:r w:rsidR="00FB10DF">
        <w:rPr>
          <w:rFonts w:ascii="Arial" w:eastAsia="Arial" w:hAnsi="Arial" w:cs="Arial"/>
          <w:color w:val="000000" w:themeColor="text1"/>
          <w:sz w:val="22"/>
          <w:szCs w:val="22"/>
        </w:rPr>
        <w:t xml:space="preserve"> solicitante</w:t>
      </w:r>
      <w:r w:rsidRPr="0066480B">
        <w:rPr>
          <w:rFonts w:ascii="Arial" w:hAnsi="Arial" w:cs="Arial"/>
          <w:sz w:val="22"/>
          <w:szCs w:val="22"/>
        </w:rPr>
        <w:t xml:space="preserve"> </w:t>
      </w:r>
      <w:r w:rsidR="00573A6D" w:rsidRPr="0066480B">
        <w:rPr>
          <w:rFonts w:ascii="Arial" w:hAnsi="Arial" w:cs="Arial"/>
          <w:sz w:val="22"/>
          <w:szCs w:val="22"/>
        </w:rPr>
        <w:t>present</w:t>
      </w:r>
      <w:r w:rsidR="00262EB3" w:rsidRPr="0066480B">
        <w:rPr>
          <w:rFonts w:ascii="Arial" w:hAnsi="Arial" w:cs="Arial"/>
          <w:sz w:val="22"/>
          <w:szCs w:val="22"/>
        </w:rPr>
        <w:t>ó</w:t>
      </w:r>
      <w:r w:rsidRPr="0066480B">
        <w:rPr>
          <w:rFonts w:ascii="Arial" w:hAnsi="Arial" w:cs="Arial"/>
          <w:sz w:val="22"/>
          <w:szCs w:val="22"/>
        </w:rPr>
        <w:t xml:space="preserve"> los siguientes documentos: </w:t>
      </w:r>
      <w:r w:rsidR="001A0789" w:rsidRPr="00BC21C0">
        <w:rPr>
          <w:rFonts w:ascii="Arial" w:hAnsi="Arial" w:cs="Arial"/>
          <w:sz w:val="22"/>
          <w:szCs w:val="22"/>
        </w:rPr>
        <w:t>i) Copia de la Escritura Pública No. ${escritura_publica} de fecha ${fecha_</w:t>
      </w:r>
      <w:r w:rsidR="001A0789">
        <w:rPr>
          <w:rFonts w:ascii="Arial" w:hAnsi="Arial" w:cs="Arial"/>
          <w:sz w:val="22"/>
          <w:szCs w:val="22"/>
        </w:rPr>
        <w:t>escritura_publica</w:t>
      </w:r>
      <w:r w:rsidR="001A0789" w:rsidRPr="00BC21C0">
        <w:rPr>
          <w:rFonts w:ascii="Arial" w:hAnsi="Arial" w:cs="Arial"/>
          <w:sz w:val="22"/>
          <w:szCs w:val="22"/>
        </w:rPr>
        <w:t>} de la Notaría ${no_notaria} de ${ciudad</w:t>
      </w:r>
      <w:r w:rsidR="001A0789">
        <w:rPr>
          <w:rFonts w:ascii="Arial" w:hAnsi="Arial" w:cs="Arial"/>
          <w:sz w:val="22"/>
          <w:szCs w:val="22"/>
        </w:rPr>
        <w:t>_notaria</w:t>
      </w:r>
      <w:r w:rsidR="001A0789" w:rsidRPr="00BC21C0">
        <w:rPr>
          <w:rFonts w:ascii="Arial" w:hAnsi="Arial" w:cs="Arial"/>
          <w:sz w:val="22"/>
          <w:szCs w:val="22"/>
        </w:rPr>
        <w:t>}; ii)</w:t>
      </w:r>
      <w:r w:rsidRPr="0066480B">
        <w:rPr>
          <w:rFonts w:ascii="Arial" w:hAnsi="Arial" w:cs="Arial"/>
          <w:sz w:val="22"/>
          <w:szCs w:val="22"/>
        </w:rPr>
        <w:t xml:space="preserve"> Certificado de </w:t>
      </w:r>
      <w:r w:rsidR="00FB10DF">
        <w:rPr>
          <w:rFonts w:ascii="Arial" w:hAnsi="Arial" w:cs="Arial"/>
          <w:sz w:val="22"/>
          <w:szCs w:val="22"/>
        </w:rPr>
        <w:t>T</w:t>
      </w:r>
      <w:r w:rsidRPr="0066480B">
        <w:rPr>
          <w:rFonts w:ascii="Arial" w:hAnsi="Arial" w:cs="Arial"/>
          <w:sz w:val="22"/>
          <w:szCs w:val="22"/>
        </w:rPr>
        <w:t>radición</w:t>
      </w:r>
      <w:r w:rsidR="00FB10DF">
        <w:rPr>
          <w:rFonts w:ascii="Arial" w:hAnsi="Arial" w:cs="Arial"/>
          <w:sz w:val="22"/>
          <w:szCs w:val="22"/>
        </w:rPr>
        <w:t xml:space="preserve"> y Libertad</w:t>
      </w:r>
      <w:r w:rsidRPr="0066480B">
        <w:rPr>
          <w:rFonts w:ascii="Arial" w:hAnsi="Arial" w:cs="Arial"/>
          <w:sz w:val="22"/>
          <w:szCs w:val="22"/>
        </w:rPr>
        <w:t xml:space="preserve"> correspondiente a la matrícula inmobiliaria </w:t>
      </w:r>
      <w:r w:rsidR="00EA2BB3" w:rsidRPr="0066480B">
        <w:rPr>
          <w:rFonts w:ascii="Arial" w:hAnsi="Arial" w:cs="Arial"/>
          <w:sz w:val="22"/>
          <w:szCs w:val="22"/>
        </w:rPr>
        <w:t xml:space="preserve">No. </w:t>
      </w:r>
      <w:r w:rsidR="001A0789" w:rsidRPr="00BC21C0">
        <w:rPr>
          <w:rFonts w:ascii="Arial" w:hAnsi="Arial" w:cs="Arial"/>
          <w:sz w:val="22"/>
          <w:szCs w:val="22"/>
        </w:rPr>
        <w:t>${matricula_inmobiliaria}</w:t>
      </w:r>
      <w:r w:rsidRPr="0066480B">
        <w:rPr>
          <w:rFonts w:ascii="Arial" w:hAnsi="Arial" w:cs="Arial"/>
          <w:sz w:val="22"/>
          <w:szCs w:val="22"/>
        </w:rPr>
        <w:t>; iii) Plano del levantamiento planimétrico del predio; iv)</w:t>
      </w:r>
      <w:r w:rsidR="00D202C8">
        <w:rPr>
          <w:rFonts w:ascii="Arial" w:hAnsi="Arial" w:cs="Arial"/>
          <w:sz w:val="22"/>
          <w:szCs w:val="22"/>
        </w:rPr>
        <w:t xml:space="preserve"> planos de propiedad horizontal debidamente aprobados; v) Fotografías del predio. </w:t>
      </w:r>
    </w:p>
    <w:p w14:paraId="08A6EEE4" w14:textId="77777777" w:rsidR="00D50C08" w:rsidRPr="0066480B" w:rsidRDefault="00D50C08" w:rsidP="00976930">
      <w:pPr>
        <w:pStyle w:val="Normal2"/>
        <w:pBdr>
          <w:top w:val="nil"/>
          <w:left w:val="nil"/>
          <w:bottom w:val="nil"/>
          <w:right w:val="nil"/>
          <w:between w:val="nil"/>
        </w:pBdr>
        <w:jc w:val="both"/>
        <w:rPr>
          <w:rFonts w:ascii="Arial" w:eastAsia="Arial" w:hAnsi="Arial" w:cs="Arial"/>
          <w:sz w:val="22"/>
          <w:szCs w:val="22"/>
        </w:rPr>
      </w:pPr>
    </w:p>
    <w:p w14:paraId="5AE74C94" w14:textId="206192C1" w:rsidR="00573A6D" w:rsidRDefault="00105857" w:rsidP="00976930">
      <w:pPr>
        <w:pStyle w:val="Normal2"/>
        <w:pBdr>
          <w:top w:val="nil"/>
          <w:left w:val="nil"/>
          <w:bottom w:val="nil"/>
          <w:right w:val="nil"/>
          <w:between w:val="nil"/>
        </w:pBdr>
        <w:jc w:val="both"/>
        <w:rPr>
          <w:rFonts w:ascii="Arial" w:hAnsi="Arial" w:cs="Arial"/>
          <w:sz w:val="22"/>
          <w:szCs w:val="22"/>
          <w:shd w:val="clear" w:color="auto" w:fill="FFFFFF"/>
        </w:rPr>
      </w:pPr>
      <w:r w:rsidRPr="0066480B">
        <w:rPr>
          <w:rFonts w:ascii="Arial" w:eastAsia="Arial" w:hAnsi="Arial" w:cs="Arial"/>
          <w:sz w:val="22"/>
          <w:szCs w:val="22"/>
        </w:rPr>
        <w:lastRenderedPageBreak/>
        <w:t xml:space="preserve">Que dichos documentos deben cumplir como medios probatorios con las especificaciones mínimas que permitan demostrar que el avalúo catastral no corresponde </w:t>
      </w:r>
      <w:r w:rsidR="00573A6D" w:rsidRPr="0066480B">
        <w:rPr>
          <w:rFonts w:ascii="Arial" w:eastAsia="Arial" w:hAnsi="Arial" w:cs="Arial"/>
          <w:sz w:val="22"/>
          <w:szCs w:val="22"/>
        </w:rPr>
        <w:t xml:space="preserve">la </w:t>
      </w:r>
      <w:r w:rsidR="00573A6D" w:rsidRPr="0066480B">
        <w:rPr>
          <w:rFonts w:ascii="Arial" w:hAnsi="Arial" w:cs="Arial"/>
          <w:sz w:val="22"/>
          <w:szCs w:val="22"/>
          <w:shd w:val="clear" w:color="auto" w:fill="FFFFFF"/>
        </w:rPr>
        <w:t>realidad física, jurídica y/o económica del predio con el propósito de eliminar cualquier disparidad entre la realidad del predio y la información catastral.</w:t>
      </w:r>
    </w:p>
    <w:p w14:paraId="0648A944" w14:textId="77777777" w:rsidR="003279E9" w:rsidRDefault="003279E9" w:rsidP="00976930">
      <w:pPr>
        <w:pStyle w:val="Normal2"/>
        <w:pBdr>
          <w:top w:val="nil"/>
          <w:left w:val="nil"/>
          <w:bottom w:val="nil"/>
          <w:right w:val="nil"/>
          <w:between w:val="nil"/>
        </w:pBdr>
        <w:jc w:val="both"/>
        <w:rPr>
          <w:rFonts w:ascii="Arial" w:hAnsi="Arial" w:cs="Arial"/>
          <w:sz w:val="22"/>
          <w:szCs w:val="22"/>
          <w:shd w:val="clear" w:color="auto" w:fill="FFFFFF"/>
        </w:rPr>
      </w:pPr>
    </w:p>
    <w:p w14:paraId="0D33E757" w14:textId="44BFD0BE" w:rsidR="003279E9" w:rsidRPr="003279E9" w:rsidRDefault="003279E9" w:rsidP="2B34E881">
      <w:pPr>
        <w:pStyle w:val="paragraph"/>
        <w:spacing w:before="0" w:beforeAutospacing="0" w:after="0" w:afterAutospacing="0"/>
        <w:jc w:val="both"/>
        <w:textAlignment w:val="baseline"/>
        <w:rPr>
          <w:rFonts w:ascii="Arial" w:hAnsi="Arial" w:cs="Arial"/>
          <w:sz w:val="22"/>
          <w:szCs w:val="22"/>
        </w:rPr>
      </w:pPr>
      <w:r w:rsidRPr="2B34E881">
        <w:rPr>
          <w:rStyle w:val="normaltextrun"/>
          <w:rFonts w:ascii="Arial" w:hAnsi="Arial" w:cs="Arial"/>
          <w:sz w:val="22"/>
          <w:szCs w:val="22"/>
        </w:rPr>
        <w:t>Que verificada la documentación aportada</w:t>
      </w:r>
      <w:r w:rsidR="005640CB" w:rsidRPr="2B34E881">
        <w:rPr>
          <w:rStyle w:val="normaltextrun"/>
          <w:rFonts w:ascii="Arial" w:hAnsi="Arial" w:cs="Arial"/>
          <w:sz w:val="22"/>
          <w:szCs w:val="22"/>
        </w:rPr>
        <w:t xml:space="preserve"> </w:t>
      </w:r>
      <w:r w:rsidR="005640CB" w:rsidRPr="2B34E881">
        <w:rPr>
          <w:rFonts w:ascii="Arial" w:hAnsi="Arial" w:cs="Arial"/>
          <w:sz w:val="22"/>
          <w:szCs w:val="22"/>
        </w:rPr>
        <w:t>y confrontada con la información que reposa en las bases de datos catastral y registral y demás insumos catastrales y cartográficos, el reconocedor predial</w:t>
      </w:r>
      <w:r w:rsidR="005640CB" w:rsidRPr="2B34E881">
        <w:rPr>
          <w:rFonts w:ascii="Arial" w:hAnsi="Arial" w:cs="Arial"/>
          <w:color w:val="FF0000"/>
          <w:sz w:val="22"/>
          <w:szCs w:val="22"/>
        </w:rPr>
        <w:t xml:space="preserve"> </w:t>
      </w:r>
      <w:r w:rsidR="005640CB" w:rsidRPr="2B34E881">
        <w:rPr>
          <w:rFonts w:ascii="Arial" w:hAnsi="Arial" w:cs="Arial"/>
          <w:sz w:val="22"/>
          <w:szCs w:val="22"/>
        </w:rPr>
        <w:t>asignado procedió a realizar la inspección ocular el día</w:t>
      </w:r>
      <w:r w:rsidR="00CA1684">
        <w:rPr>
          <w:rFonts w:ascii="Arial" w:hAnsi="Arial" w:cs="Arial"/>
          <w:sz w:val="22"/>
          <w:szCs w:val="22"/>
        </w:rPr>
        <w:t xml:space="preserve"> </w:t>
      </w:r>
      <w:r w:rsidR="00CA1684">
        <w:rPr>
          <w:rFonts w:ascii="Arial" w:eastAsia="Arial" w:hAnsi="Arial" w:cs="Arial"/>
          <w:color w:val="FF0000"/>
          <w:sz w:val="22"/>
          <w:szCs w:val="22"/>
        </w:rPr>
        <w:t>${</w:t>
      </w:r>
      <w:r w:rsidR="00CA1684" w:rsidRPr="00CA1684">
        <w:rPr>
          <w:rFonts w:ascii="Arial" w:eastAsia="Arial" w:hAnsi="Arial" w:cs="Arial"/>
          <w:color w:val="FF0000"/>
          <w:sz w:val="22"/>
          <w:szCs w:val="22"/>
        </w:rPr>
        <w:t>dia_inspeccion_ocular</w:t>
      </w:r>
      <w:r w:rsidR="00CA1684">
        <w:rPr>
          <w:rFonts w:ascii="Arial" w:eastAsia="Arial" w:hAnsi="Arial" w:cs="Arial"/>
          <w:color w:val="FF0000"/>
          <w:sz w:val="22"/>
          <w:szCs w:val="22"/>
        </w:rPr>
        <w:t>}</w:t>
      </w:r>
      <w:r w:rsidR="005640CB" w:rsidRPr="2B34E881">
        <w:rPr>
          <w:rFonts w:ascii="Arial" w:eastAsia="Arial" w:hAnsi="Arial" w:cs="Arial"/>
          <w:sz w:val="22"/>
          <w:szCs w:val="22"/>
        </w:rPr>
        <w:t>, en la cual se logra determinar que</w:t>
      </w:r>
      <w:r w:rsidRPr="2B34E881">
        <w:rPr>
          <w:rStyle w:val="normaltextrun"/>
          <w:rFonts w:ascii="Arial" w:hAnsi="Arial" w:cs="Arial"/>
          <w:sz w:val="22"/>
          <w:szCs w:val="22"/>
        </w:rPr>
        <w:t xml:space="preserve"> existe inconsistencia en</w:t>
      </w:r>
      <w:r w:rsidR="00CA1684">
        <w:rPr>
          <w:rStyle w:val="normaltextrun"/>
          <w:rFonts w:ascii="Arial" w:hAnsi="Arial" w:cs="Arial"/>
          <w:sz w:val="22"/>
          <w:szCs w:val="22"/>
        </w:rPr>
        <w:t xml:space="preserve"> ${</w:t>
      </w:r>
      <w:r w:rsidR="00CA1684" w:rsidRPr="00CA1684">
        <w:rPr>
          <w:rStyle w:val="normaltextrun"/>
          <w:rFonts w:ascii="Arial" w:hAnsi="Arial" w:cs="Arial"/>
          <w:sz w:val="22"/>
          <w:szCs w:val="22"/>
        </w:rPr>
        <w:t>texto_inconsistencia_predio</w:t>
      </w:r>
      <w:r w:rsidR="00CA1684">
        <w:rPr>
          <w:rStyle w:val="normaltextrun"/>
          <w:rFonts w:ascii="Arial" w:hAnsi="Arial" w:cs="Arial"/>
          <w:sz w:val="22"/>
          <w:szCs w:val="22"/>
        </w:rPr>
        <w:t>}</w:t>
      </w:r>
    </w:p>
    <w:p w14:paraId="1B3EBEDD" w14:textId="7A03002A" w:rsidR="003279E9" w:rsidRPr="003279E9" w:rsidRDefault="003279E9" w:rsidP="2B34E881">
      <w:pPr>
        <w:pStyle w:val="paragraph"/>
        <w:spacing w:before="0" w:beforeAutospacing="0" w:after="0" w:afterAutospacing="0"/>
        <w:jc w:val="both"/>
        <w:textAlignment w:val="baseline"/>
        <w:rPr>
          <w:rStyle w:val="eop"/>
          <w:rFonts w:ascii="Arial" w:hAnsi="Arial" w:cs="Arial"/>
          <w:sz w:val="22"/>
          <w:szCs w:val="22"/>
        </w:rPr>
      </w:pPr>
    </w:p>
    <w:p w14:paraId="512CD7FC" w14:textId="75211E15" w:rsidR="003279E9" w:rsidRPr="003279E9" w:rsidRDefault="003279E9" w:rsidP="40F481D5">
      <w:pPr>
        <w:pStyle w:val="paragraph"/>
        <w:spacing w:before="0" w:beforeAutospacing="0" w:after="0" w:afterAutospacing="0"/>
        <w:jc w:val="both"/>
        <w:textAlignment w:val="baseline"/>
        <w:rPr>
          <w:rFonts w:ascii="Arial" w:hAnsi="Arial" w:cs="Arial"/>
          <w:sz w:val="22"/>
          <w:szCs w:val="22"/>
        </w:rPr>
      </w:pPr>
      <w:r w:rsidRPr="2B34E881">
        <w:rPr>
          <w:rStyle w:val="normaltextrun"/>
          <w:rFonts w:ascii="Arial" w:hAnsi="Arial" w:cs="Arial"/>
          <w:color w:val="FF0000"/>
          <w:sz w:val="22"/>
          <w:szCs w:val="22"/>
        </w:rPr>
        <w:t xml:space="preserve">En el lugar se observan las construcciones relacionadas </w:t>
      </w:r>
      <w:r w:rsidR="006E5E48" w:rsidRPr="2B34E881">
        <w:rPr>
          <w:rStyle w:val="normaltextrun"/>
          <w:rFonts w:ascii="Arial" w:hAnsi="Arial" w:cs="Arial"/>
          <w:color w:val="FF0000"/>
          <w:sz w:val="22"/>
          <w:szCs w:val="22"/>
        </w:rPr>
        <w:t xml:space="preserve">en la tabla </w:t>
      </w:r>
      <w:r w:rsidRPr="2B34E881">
        <w:rPr>
          <w:rStyle w:val="normaltextrun"/>
          <w:rFonts w:ascii="Arial" w:hAnsi="Arial" w:cs="Arial"/>
          <w:color w:val="FF0000"/>
          <w:sz w:val="22"/>
          <w:szCs w:val="22"/>
        </w:rPr>
        <w:t xml:space="preserve">a continuación, por lo cual se debe proceder a realizar el respectivo ajuste a un área total construida de </w:t>
      </w:r>
      <w:r w:rsidR="00CA1684">
        <w:rPr>
          <w:rStyle w:val="normaltextrun"/>
          <w:rFonts w:ascii="Arial" w:hAnsi="Arial" w:cs="Arial"/>
          <w:color w:val="FF0000"/>
          <w:sz w:val="22"/>
          <w:szCs w:val="22"/>
        </w:rPr>
        <w:t>${</w:t>
      </w:r>
      <w:r w:rsidR="00CA1684" w:rsidRPr="00CA1684">
        <w:rPr>
          <w:rStyle w:val="normaltextrun"/>
          <w:rFonts w:ascii="Arial" w:hAnsi="Arial" w:cs="Arial"/>
          <w:color w:val="FF0000"/>
          <w:sz w:val="22"/>
          <w:szCs w:val="22"/>
        </w:rPr>
        <w:t>area_terreno</w:t>
      </w:r>
      <w:r w:rsidR="00CA1684">
        <w:rPr>
          <w:rStyle w:val="normaltextrun"/>
          <w:rFonts w:ascii="Arial" w:hAnsi="Arial" w:cs="Arial"/>
          <w:color w:val="FF0000"/>
          <w:sz w:val="22"/>
          <w:szCs w:val="22"/>
        </w:rPr>
        <w:t xml:space="preserve">} </w:t>
      </w:r>
      <w:r w:rsidRPr="2B34E881">
        <w:rPr>
          <w:rStyle w:val="normaltextrun"/>
          <w:rFonts w:ascii="Arial" w:hAnsi="Arial" w:cs="Arial"/>
          <w:color w:val="FF0000"/>
          <w:sz w:val="22"/>
          <w:szCs w:val="22"/>
        </w:rPr>
        <w:t>m²</w:t>
      </w:r>
      <w:r w:rsidRPr="2B34E881">
        <w:rPr>
          <w:rStyle w:val="normaltextrun"/>
          <w:rFonts w:ascii="Arial" w:hAnsi="Arial" w:cs="Arial"/>
          <w:color w:val="000000" w:themeColor="text1"/>
          <w:sz w:val="22"/>
          <w:szCs w:val="22"/>
        </w:rPr>
        <w:t xml:space="preserve"> </w:t>
      </w:r>
      <w:r w:rsidRPr="2B34E881">
        <w:rPr>
          <w:rStyle w:val="normaltextrun"/>
          <w:rFonts w:ascii="Arial" w:hAnsi="Arial" w:cs="Arial"/>
          <w:color w:val="FF0000"/>
          <w:sz w:val="22"/>
          <w:szCs w:val="22"/>
        </w:rPr>
        <w:t>(y a asignar el puntaje que esté acorde con lo estipulado en la ficha de calificación de construcciones adoptad</w:t>
      </w:r>
      <w:r w:rsidR="1D8F5563" w:rsidRPr="2B34E881">
        <w:rPr>
          <w:rStyle w:val="normaltextrun"/>
          <w:rFonts w:ascii="Arial" w:hAnsi="Arial" w:cs="Arial"/>
          <w:color w:val="FF0000"/>
          <w:sz w:val="22"/>
          <w:szCs w:val="22"/>
        </w:rPr>
        <w:t>a</w:t>
      </w:r>
      <w:r w:rsidRPr="2B34E881">
        <w:rPr>
          <w:rStyle w:val="normaltextrun"/>
          <w:rFonts w:ascii="Arial" w:hAnsi="Arial" w:cs="Arial"/>
          <w:color w:val="FF0000"/>
          <w:sz w:val="22"/>
          <w:szCs w:val="22"/>
        </w:rPr>
        <w:t xml:space="preserve"> por el Gestor Catastral. </w:t>
      </w:r>
    </w:p>
    <w:p w14:paraId="4066C520" w14:textId="77777777" w:rsidR="003279E9" w:rsidRPr="003279E9" w:rsidRDefault="003279E9" w:rsidP="00976930">
      <w:pPr>
        <w:pStyle w:val="paragraph"/>
        <w:spacing w:before="0" w:beforeAutospacing="0" w:after="0" w:afterAutospacing="0"/>
        <w:jc w:val="both"/>
        <w:textAlignment w:val="baseline"/>
        <w:rPr>
          <w:rFonts w:ascii="Arial" w:hAnsi="Arial" w:cs="Arial"/>
          <w:sz w:val="22"/>
          <w:szCs w:val="22"/>
        </w:rPr>
      </w:pPr>
      <w:r w:rsidRPr="003279E9">
        <w:rPr>
          <w:rStyle w:val="eop"/>
          <w:rFonts w:ascii="Arial" w:hAnsi="Arial" w:cs="Arial"/>
          <w:color w:val="FF0000"/>
          <w:sz w:val="22"/>
          <w:szCs w:val="22"/>
        </w:rPr>
        <w:t> </w:t>
      </w:r>
    </w:p>
    <w:tbl>
      <w:tblPr>
        <w:tblW w:w="8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65"/>
      </w:tblGrid>
      <w:tr w:rsidR="003279E9" w:rsidRPr="003279E9" w14:paraId="26827002" w14:textId="77777777" w:rsidTr="00CA1684">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D9D9D9"/>
            <w:hideMark/>
          </w:tcPr>
          <w:p w14:paraId="41A529A7" w14:textId="77777777" w:rsidR="003279E9" w:rsidRPr="006E5E48" w:rsidRDefault="003279E9" w:rsidP="00976930">
            <w:pPr>
              <w:pStyle w:val="paragraph"/>
              <w:spacing w:before="0" w:beforeAutospacing="0" w:after="0" w:afterAutospacing="0"/>
              <w:jc w:val="center"/>
              <w:textAlignment w:val="baseline"/>
              <w:rPr>
                <w:rFonts w:ascii="Arial" w:hAnsi="Arial" w:cs="Arial"/>
                <w:sz w:val="20"/>
                <w:szCs w:val="20"/>
              </w:rPr>
            </w:pPr>
            <w:r w:rsidRPr="006E5E48">
              <w:rPr>
                <w:rStyle w:val="normaltextrun"/>
                <w:rFonts w:ascii="Arial" w:hAnsi="Arial" w:cs="Arial"/>
                <w:sz w:val="20"/>
                <w:szCs w:val="20"/>
              </w:rPr>
              <w:t>UNIDAD DE CONSTRUCCIÓN</w:t>
            </w:r>
            <w:r w:rsidRPr="006E5E48">
              <w:rPr>
                <w:rStyle w:val="eop"/>
                <w:rFonts w:ascii="Arial" w:hAnsi="Arial" w:cs="Arial"/>
                <w:sz w:val="20"/>
                <w:szCs w:val="20"/>
              </w:rPr>
              <w:t> </w:t>
            </w:r>
          </w:p>
        </w:tc>
        <w:tc>
          <w:tcPr>
            <w:tcW w:w="4365" w:type="dxa"/>
            <w:tcBorders>
              <w:top w:val="single" w:sz="6" w:space="0" w:color="000000"/>
              <w:left w:val="single" w:sz="6" w:space="0" w:color="000000"/>
              <w:bottom w:val="single" w:sz="6" w:space="0" w:color="000000"/>
              <w:right w:val="single" w:sz="6" w:space="0" w:color="000000"/>
            </w:tcBorders>
            <w:shd w:val="clear" w:color="auto" w:fill="D9D9D9"/>
            <w:hideMark/>
          </w:tcPr>
          <w:p w14:paraId="783BBB04" w14:textId="77777777" w:rsidR="003279E9" w:rsidRPr="006E5E48" w:rsidRDefault="003279E9" w:rsidP="00976930">
            <w:pPr>
              <w:pStyle w:val="paragraph"/>
              <w:spacing w:before="0" w:beforeAutospacing="0" w:after="0" w:afterAutospacing="0"/>
              <w:jc w:val="center"/>
              <w:textAlignment w:val="baseline"/>
              <w:rPr>
                <w:rFonts w:ascii="Arial" w:hAnsi="Arial" w:cs="Arial"/>
                <w:sz w:val="20"/>
                <w:szCs w:val="20"/>
              </w:rPr>
            </w:pPr>
            <w:r w:rsidRPr="006E5E48">
              <w:rPr>
                <w:rStyle w:val="normaltextrun"/>
                <w:rFonts w:ascii="Arial" w:hAnsi="Arial" w:cs="Arial"/>
                <w:sz w:val="20"/>
                <w:szCs w:val="20"/>
              </w:rPr>
              <w:t>ÁREA CONSTRUIDA (m²)</w:t>
            </w:r>
            <w:r w:rsidRPr="006E5E48">
              <w:rPr>
                <w:rStyle w:val="eop"/>
                <w:rFonts w:ascii="Arial" w:hAnsi="Arial" w:cs="Arial"/>
                <w:sz w:val="20"/>
                <w:szCs w:val="20"/>
              </w:rPr>
              <w:t> </w:t>
            </w:r>
          </w:p>
        </w:tc>
      </w:tr>
      <w:tr w:rsidR="003279E9" w:rsidRPr="003279E9" w14:paraId="336EE81B" w14:textId="77777777" w:rsidTr="00CA1684">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hideMark/>
          </w:tcPr>
          <w:p w14:paraId="750FB166" w14:textId="0B80456F" w:rsidR="003279E9" w:rsidRPr="006E5E48" w:rsidRDefault="00CA1684" w:rsidP="00976930">
            <w:pPr>
              <w:pStyle w:val="paragraph"/>
              <w:spacing w:before="0" w:beforeAutospacing="0" w:after="0" w:afterAutospacing="0"/>
              <w:jc w:val="center"/>
              <w:textAlignment w:val="baseline"/>
              <w:rPr>
                <w:rFonts w:ascii="Arial" w:hAnsi="Arial" w:cs="Arial"/>
                <w:sz w:val="20"/>
                <w:szCs w:val="20"/>
              </w:rPr>
            </w:pPr>
            <w:r>
              <w:rPr>
                <w:rStyle w:val="normaltextrun"/>
                <w:color w:val="FF0000"/>
              </w:rPr>
              <w:t>${</w:t>
            </w:r>
            <w:r>
              <w:t xml:space="preserve"> </w:t>
            </w:r>
            <w:r w:rsidRPr="00CA1684">
              <w:rPr>
                <w:rStyle w:val="normaltextrun"/>
                <w:color w:val="FF0000"/>
              </w:rPr>
              <w:t xml:space="preserve">unidad_construccion </w:t>
            </w:r>
            <w:r>
              <w:rPr>
                <w:rStyle w:val="normaltextrun"/>
                <w:color w:val="FF0000"/>
              </w:rPr>
              <w:t>}</w:t>
            </w:r>
          </w:p>
        </w:tc>
        <w:tc>
          <w:tcPr>
            <w:tcW w:w="4365" w:type="dxa"/>
            <w:tcBorders>
              <w:top w:val="single" w:sz="6" w:space="0" w:color="000000"/>
              <w:left w:val="single" w:sz="6" w:space="0" w:color="000000"/>
              <w:bottom w:val="single" w:sz="6" w:space="0" w:color="000000"/>
              <w:right w:val="single" w:sz="6" w:space="0" w:color="000000"/>
            </w:tcBorders>
            <w:shd w:val="clear" w:color="auto" w:fill="auto"/>
            <w:hideMark/>
          </w:tcPr>
          <w:p w14:paraId="76158A7E" w14:textId="2B08FDDF" w:rsidR="003279E9" w:rsidRPr="006E5E48" w:rsidRDefault="00CA1684" w:rsidP="00976930">
            <w:pPr>
              <w:pStyle w:val="paragraph"/>
              <w:spacing w:before="0" w:beforeAutospacing="0" w:after="0" w:afterAutospacing="0"/>
              <w:jc w:val="center"/>
              <w:textAlignment w:val="baseline"/>
              <w:rPr>
                <w:rFonts w:ascii="Arial" w:hAnsi="Arial" w:cs="Arial"/>
                <w:sz w:val="20"/>
                <w:szCs w:val="20"/>
              </w:rPr>
            </w:pPr>
            <w:r>
              <w:rPr>
                <w:rStyle w:val="normaltextrun"/>
                <w:color w:val="FF0000"/>
              </w:rPr>
              <w:t>${</w:t>
            </w:r>
            <w:r w:rsidRPr="00CA1684">
              <w:rPr>
                <w:rStyle w:val="normaltextrun"/>
                <w:color w:val="FF0000"/>
              </w:rPr>
              <w:t>area_construida</w:t>
            </w:r>
            <w:r>
              <w:rPr>
                <w:rStyle w:val="normaltextrun"/>
                <w:color w:val="FF0000"/>
              </w:rPr>
              <w:t>}</w:t>
            </w:r>
          </w:p>
        </w:tc>
      </w:tr>
    </w:tbl>
    <w:p w14:paraId="402BC1C7" w14:textId="0039E200" w:rsidR="00105857" w:rsidRDefault="003279E9" w:rsidP="00976930">
      <w:pPr>
        <w:pStyle w:val="paragraph"/>
        <w:spacing w:before="0" w:beforeAutospacing="0" w:after="0" w:afterAutospacing="0"/>
        <w:jc w:val="both"/>
        <w:textAlignment w:val="baseline"/>
        <w:rPr>
          <w:rStyle w:val="eop"/>
          <w:rFonts w:ascii="Arial" w:hAnsi="Arial" w:cs="Arial"/>
          <w:color w:val="FF0000"/>
        </w:rPr>
      </w:pPr>
      <w:r w:rsidRPr="2B34E881">
        <w:rPr>
          <w:rStyle w:val="eop"/>
          <w:rFonts w:ascii="Arial" w:hAnsi="Arial" w:cs="Arial"/>
          <w:color w:val="FF0000"/>
        </w:rPr>
        <w:t> </w:t>
      </w:r>
    </w:p>
    <w:p w14:paraId="479FD0B3" w14:textId="48E5E32B" w:rsidR="00CA1684" w:rsidRDefault="00CA1684" w:rsidP="00976930">
      <w:pPr>
        <w:pStyle w:val="paragraph"/>
        <w:spacing w:before="0" w:beforeAutospacing="0" w:after="0" w:afterAutospacing="0"/>
        <w:jc w:val="both"/>
        <w:textAlignment w:val="baseline"/>
        <w:rPr>
          <w:rStyle w:val="eop"/>
          <w:rFonts w:ascii="Arial" w:hAnsi="Arial" w:cs="Arial"/>
          <w:color w:val="FF0000"/>
        </w:rPr>
      </w:pPr>
      <w:r>
        <w:rPr>
          <w:rStyle w:val="eop"/>
          <w:rFonts w:ascii="Arial" w:hAnsi="Arial" w:cs="Arial"/>
          <w:color w:val="FF0000"/>
        </w:rPr>
        <w:t>${inconsistencias_zonas_hzh_zhg}</w:t>
      </w:r>
    </w:p>
    <w:p w14:paraId="1781C72B" w14:textId="77777777" w:rsidR="0042178B" w:rsidRDefault="0042178B" w:rsidP="00976930">
      <w:pPr>
        <w:pStyle w:val="paragraph"/>
        <w:spacing w:before="0" w:beforeAutospacing="0" w:after="0" w:afterAutospacing="0"/>
        <w:jc w:val="both"/>
        <w:textAlignment w:val="baseline"/>
        <w:rPr>
          <w:rFonts w:ascii="Arial" w:eastAsia="Arial" w:hAnsi="Arial" w:cs="Arial"/>
          <w:color w:val="FF0000"/>
          <w:sz w:val="22"/>
          <w:szCs w:val="22"/>
        </w:rPr>
      </w:pPr>
    </w:p>
    <w:p w14:paraId="0858A97B" w14:textId="77777777" w:rsidR="0042178B" w:rsidRPr="0042353A" w:rsidRDefault="0042178B" w:rsidP="00976930">
      <w:pPr>
        <w:pStyle w:val="paragraph"/>
        <w:spacing w:before="0" w:beforeAutospacing="0" w:after="0" w:afterAutospacing="0"/>
        <w:jc w:val="both"/>
        <w:textAlignment w:val="baseline"/>
        <w:rPr>
          <w:rFonts w:ascii="Arial" w:eastAsia="Arial" w:hAnsi="Arial" w:cs="Arial"/>
          <w:color w:val="FF0000"/>
          <w:sz w:val="22"/>
          <w:szCs w:val="22"/>
        </w:rPr>
      </w:pPr>
    </w:p>
    <w:p w14:paraId="00000010" w14:textId="00BB53A2" w:rsidR="00E43D22" w:rsidRPr="0066480B" w:rsidRDefault="00384189" w:rsidP="00976930">
      <w:pPr>
        <w:pStyle w:val="Normal2"/>
        <w:pBdr>
          <w:top w:val="nil"/>
          <w:left w:val="nil"/>
          <w:bottom w:val="nil"/>
          <w:right w:val="nil"/>
          <w:between w:val="nil"/>
        </w:pBdr>
        <w:jc w:val="both"/>
        <w:rPr>
          <w:rFonts w:ascii="Arial" w:eastAsia="Arial" w:hAnsi="Arial" w:cs="Arial"/>
          <w:sz w:val="22"/>
          <w:szCs w:val="22"/>
        </w:rPr>
      </w:pPr>
      <w:bookmarkStart w:id="4" w:name="_heading=h.w6w1sfeo1r52" w:colFirst="0" w:colLast="0"/>
      <w:bookmarkStart w:id="5" w:name="_heading=h.yuxo785isn43" w:colFirst="0" w:colLast="0"/>
      <w:bookmarkEnd w:id="4"/>
      <w:bookmarkEnd w:id="5"/>
      <w:r w:rsidRPr="0066480B">
        <w:rPr>
          <w:rFonts w:ascii="Arial" w:eastAsia="Arial" w:hAnsi="Arial" w:cs="Arial"/>
          <w:noProof/>
          <w:sz w:val="22"/>
          <w:szCs w:val="22"/>
          <w:lang w:val="en-US" w:eastAsia="en-US"/>
        </w:rPr>
        <w:lastRenderedPageBreak/>
        <mc:AlternateContent>
          <mc:Choice Requires="wps">
            <w:drawing>
              <wp:inline distT="0" distB="0" distL="0" distR="0" wp14:anchorId="2D840C0D" wp14:editId="16779D9B">
                <wp:extent cx="5619750" cy="2962275"/>
                <wp:effectExtent l="0" t="0" r="19050" b="28575"/>
                <wp:docPr id="1955477472" name="Rectángulo 1"/>
                <wp:cNvGraphicFramePr/>
                <a:graphic xmlns:a="http://schemas.openxmlformats.org/drawingml/2006/main">
                  <a:graphicData uri="http://schemas.microsoft.com/office/word/2010/wordprocessingShape">
                    <wps:wsp>
                      <wps:cNvSpPr/>
                      <wps:spPr>
                        <a:xfrm>
                          <a:off x="0" y="0"/>
                          <a:ext cx="5619750" cy="29622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D2FE73" w14:textId="3F1F817C" w:rsidR="00AD2554" w:rsidRPr="0066480B" w:rsidRDefault="00CA1684" w:rsidP="00AD2554">
                            <w:pPr>
                              <w:pStyle w:val="Normal2"/>
                              <w:spacing w:line="276" w:lineRule="auto"/>
                              <w:jc w:val="center"/>
                              <w:rPr>
                                <w:rFonts w:ascii="Arial" w:eastAsia="Arial" w:hAnsi="Arial" w:cs="Arial"/>
                                <w:color w:val="FF0000"/>
                                <w:sz w:val="22"/>
                                <w:szCs w:val="22"/>
                              </w:rPr>
                            </w:pPr>
                            <w:r>
                              <w:rPr>
                                <w:rFonts w:ascii="Arial" w:eastAsia="Arial" w:hAnsi="Arial" w:cs="Arial"/>
                                <w:color w:val="FF0000"/>
                                <w:sz w:val="22"/>
                                <w:szCs w:val="22"/>
                              </w:rPr>
                              <w:t>${</w:t>
                            </w:r>
                            <w:r w:rsidRPr="00CA1684">
                              <w:rPr>
                                <w:rFonts w:ascii="Arial" w:eastAsia="Arial" w:hAnsi="Arial" w:cs="Arial"/>
                                <w:color w:val="FF0000"/>
                                <w:sz w:val="22"/>
                                <w:szCs w:val="22"/>
                              </w:rPr>
                              <w:t>imagen_inspeccion_ocular</w:t>
                            </w:r>
                            <w:r>
                              <w:rPr>
                                <w:rFonts w:ascii="Arial" w:eastAsia="Arial" w:hAnsi="Arial" w:cs="Arial"/>
                                <w:color w:val="FF0000"/>
                                <w:sz w:val="22"/>
                                <w:szCs w:val="22"/>
                              </w:rPr>
                              <w:t>}</w:t>
                            </w:r>
                          </w:p>
                          <w:p w14:paraId="17214661" w14:textId="77777777" w:rsidR="00AD2554" w:rsidRDefault="00AD2554" w:rsidP="00AD25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840C0D" id="Rectángulo 1" o:spid="_x0000_s1026" style="width:442.5pt;height:2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" filled="f" strokecolor="#0a121c [484]" strokeweight="2pt">
                <v:textbox>
                  <w:txbxContent>
                    <w:p w14:paraId="1DD2FE73" w14:textId="3F1F817C" w:rsidR="00AD2554" w:rsidRPr="0066480B" w:rsidRDefault="00CA1684" w:rsidP="00AD2554">
                      <w:pPr>
                        <w:pStyle w:val="Normal2"/>
                        <w:spacing w:line="276" w:lineRule="auto"/>
                        <w:jc w:val="center"/>
                        <w:rPr>
                          <w:rFonts w:ascii="Arial" w:eastAsia="Arial" w:hAnsi="Arial" w:cs="Arial"/>
                          <w:color w:val="FF0000"/>
                          <w:sz w:val="22"/>
                          <w:szCs w:val="22"/>
                        </w:rPr>
                      </w:pPr>
                      <w:r>
                        <w:rPr>
                          <w:rFonts w:ascii="Arial" w:eastAsia="Arial" w:hAnsi="Arial" w:cs="Arial"/>
                          <w:color w:val="FF0000"/>
                          <w:sz w:val="22"/>
                          <w:szCs w:val="22"/>
                        </w:rPr>
                        <w:t>${</w:t>
                      </w:r>
                      <w:r w:rsidRPr="00CA1684">
                        <w:rPr>
                          <w:rFonts w:ascii="Arial" w:eastAsia="Arial" w:hAnsi="Arial" w:cs="Arial"/>
                          <w:color w:val="FF0000"/>
                          <w:sz w:val="22"/>
                          <w:szCs w:val="22"/>
                        </w:rPr>
                        <w:t>imagen_inspeccion_ocular</w:t>
                      </w:r>
                      <w:r>
                        <w:rPr>
                          <w:rFonts w:ascii="Arial" w:eastAsia="Arial" w:hAnsi="Arial" w:cs="Arial"/>
                          <w:color w:val="FF0000"/>
                          <w:sz w:val="22"/>
                          <w:szCs w:val="22"/>
                        </w:rPr>
                        <w:t>}</w:t>
                      </w:r>
                    </w:p>
                    <w:p w14:paraId="17214661" w14:textId="77777777" w:rsidR="00AD2554" w:rsidRDefault="00AD2554" w:rsidP="00AD2554">
                      <w:pPr>
                        <w:jc w:val="center"/>
                      </w:pPr>
                    </w:p>
                  </w:txbxContent>
                </v:textbox>
                <w10:anchorlock/>
              </v:rect>
            </w:pict>
          </mc:Fallback>
        </mc:AlternateContent>
      </w:r>
    </w:p>
    <w:p w14:paraId="1AA73D78" w14:textId="573A9455" w:rsidR="00384189" w:rsidRPr="003210BB" w:rsidRDefault="00384189" w:rsidP="00976930">
      <w:pPr>
        <w:pStyle w:val="Normal2"/>
        <w:pBdr>
          <w:top w:val="nil"/>
          <w:left w:val="nil"/>
          <w:bottom w:val="nil"/>
          <w:right w:val="nil"/>
          <w:between w:val="nil"/>
        </w:pBdr>
        <w:jc w:val="center"/>
        <w:rPr>
          <w:rFonts w:ascii="Arial" w:eastAsia="Arial" w:hAnsi="Arial" w:cs="Arial"/>
          <w:i/>
          <w:iCs/>
          <w:sz w:val="20"/>
          <w:szCs w:val="20"/>
        </w:rPr>
      </w:pPr>
      <w:r w:rsidRPr="003210BB">
        <w:rPr>
          <w:rFonts w:ascii="Arial" w:eastAsia="Arial" w:hAnsi="Arial" w:cs="Arial"/>
          <w:i/>
          <w:iCs/>
          <w:sz w:val="20"/>
          <w:szCs w:val="20"/>
        </w:rPr>
        <w:t>Fuente: Inspección ocular realizada por reconocedor predial.</w:t>
      </w:r>
    </w:p>
    <w:p w14:paraId="6BA3BAEA" w14:textId="77777777" w:rsidR="00384189" w:rsidRPr="0066480B" w:rsidRDefault="00384189" w:rsidP="00976930">
      <w:pPr>
        <w:pStyle w:val="Normal2"/>
        <w:pBdr>
          <w:top w:val="nil"/>
          <w:left w:val="nil"/>
          <w:bottom w:val="nil"/>
          <w:right w:val="nil"/>
          <w:between w:val="nil"/>
        </w:pBdr>
        <w:jc w:val="both"/>
        <w:rPr>
          <w:rFonts w:ascii="Arial" w:eastAsia="Arial" w:hAnsi="Arial" w:cs="Arial"/>
          <w:sz w:val="22"/>
          <w:szCs w:val="22"/>
        </w:rPr>
      </w:pPr>
    </w:p>
    <w:p w14:paraId="130DCBF1" w14:textId="0EE82D3B" w:rsidR="00262779" w:rsidRPr="0066480B" w:rsidRDefault="008312FB" w:rsidP="00976930">
      <w:pPr>
        <w:pStyle w:val="Normal2"/>
        <w:pBdr>
          <w:top w:val="nil"/>
          <w:left w:val="nil"/>
          <w:bottom w:val="nil"/>
          <w:right w:val="nil"/>
          <w:between w:val="nil"/>
        </w:pBdr>
        <w:jc w:val="both"/>
        <w:rPr>
          <w:rFonts w:ascii="Arial" w:eastAsia="Arial" w:hAnsi="Arial" w:cs="Arial"/>
          <w:color w:val="000000" w:themeColor="text1"/>
          <w:sz w:val="22"/>
          <w:szCs w:val="22"/>
        </w:rPr>
      </w:pPr>
      <w:r w:rsidRPr="0066480B">
        <w:rPr>
          <w:rFonts w:ascii="Arial" w:eastAsia="Arial" w:hAnsi="Arial" w:cs="Arial"/>
          <w:color w:val="000000" w:themeColor="text1"/>
          <w:sz w:val="22"/>
          <w:szCs w:val="22"/>
        </w:rPr>
        <w:t>Que la información catastral comprende las características físicas, jurídicas y económicas de los bienes inmuebles, por lo tanto, al tenor del artículo 2.2.2.2.1 del Decreto 148 de 2020 en su literal c) la información económica corresponde al valor o avalúo catastral del inmueble. El avalúo catastral deberá guardar relación con los valores de mercado.</w:t>
      </w:r>
    </w:p>
    <w:p w14:paraId="18F0ED06" w14:textId="77777777" w:rsidR="0042178B" w:rsidRPr="0066480B" w:rsidRDefault="0042178B" w:rsidP="00976930">
      <w:pPr>
        <w:jc w:val="both"/>
        <w:rPr>
          <w:rFonts w:ascii="Arial" w:hAnsi="Arial" w:cs="Arial"/>
          <w:sz w:val="22"/>
          <w:szCs w:val="22"/>
        </w:rPr>
      </w:pPr>
    </w:p>
    <w:p w14:paraId="4BD78C0B" w14:textId="68F42257" w:rsidR="004E177E" w:rsidRDefault="004E177E" w:rsidP="00976930">
      <w:pPr>
        <w:jc w:val="both"/>
        <w:rPr>
          <w:rFonts w:ascii="Arial" w:hAnsi="Arial" w:cs="Arial"/>
          <w:sz w:val="22"/>
          <w:szCs w:val="22"/>
        </w:rPr>
      </w:pPr>
      <w:bookmarkStart w:id="6" w:name="_Hlk145360649"/>
      <w:r w:rsidRPr="2B34E881">
        <w:rPr>
          <w:rFonts w:ascii="Arial" w:hAnsi="Arial" w:cs="Arial"/>
          <w:sz w:val="22"/>
          <w:szCs w:val="22"/>
        </w:rPr>
        <w:t xml:space="preserve">Que </w:t>
      </w:r>
      <w:r w:rsidR="00C12729" w:rsidRPr="2B34E881">
        <w:rPr>
          <w:rFonts w:ascii="Arial" w:hAnsi="Arial" w:cs="Arial"/>
          <w:sz w:val="22"/>
          <w:szCs w:val="22"/>
        </w:rPr>
        <w:t xml:space="preserve">de acuerdo a </w:t>
      </w:r>
      <w:r w:rsidR="00C12729" w:rsidRPr="2B34E881">
        <w:rPr>
          <w:rFonts w:ascii="Arial" w:eastAsia="Arial" w:hAnsi="Arial" w:cs="Arial"/>
          <w:sz w:val="22"/>
          <w:szCs w:val="22"/>
        </w:rPr>
        <w:t>los documentos aportados</w:t>
      </w:r>
      <w:r w:rsidR="00C15736" w:rsidRPr="2B34E881">
        <w:rPr>
          <w:rFonts w:ascii="Arial" w:eastAsia="Arial" w:hAnsi="Arial" w:cs="Arial"/>
          <w:sz w:val="22"/>
          <w:szCs w:val="22"/>
        </w:rPr>
        <w:t xml:space="preserve"> y</w:t>
      </w:r>
      <w:r w:rsidR="00C12729" w:rsidRPr="2B34E881">
        <w:rPr>
          <w:rFonts w:ascii="Arial" w:eastAsia="Arial" w:hAnsi="Arial" w:cs="Arial"/>
          <w:sz w:val="22"/>
          <w:szCs w:val="22"/>
        </w:rPr>
        <w:t xml:space="preserve"> la información </w:t>
      </w:r>
      <w:r w:rsidR="004305DC" w:rsidRPr="2B34E881">
        <w:rPr>
          <w:rFonts w:ascii="Arial" w:eastAsia="Arial" w:hAnsi="Arial" w:cs="Arial"/>
          <w:sz w:val="22"/>
          <w:szCs w:val="22"/>
        </w:rPr>
        <w:t>recolectada en campo por método directo</w:t>
      </w:r>
      <w:r w:rsidR="006F3A39" w:rsidRPr="2B34E881">
        <w:rPr>
          <w:rFonts w:ascii="Arial" w:eastAsia="Arial" w:hAnsi="Arial" w:cs="Arial"/>
          <w:sz w:val="22"/>
          <w:szCs w:val="22"/>
        </w:rPr>
        <w:t>,</w:t>
      </w:r>
      <w:r w:rsidR="00C12729" w:rsidRPr="2B34E881">
        <w:rPr>
          <w:rFonts w:ascii="Arial" w:eastAsia="Arial" w:hAnsi="Arial" w:cs="Arial"/>
          <w:sz w:val="22"/>
          <w:szCs w:val="22"/>
        </w:rPr>
        <w:t xml:space="preserve"> </w:t>
      </w:r>
      <w:r w:rsidR="00C15736" w:rsidRPr="2B34E881">
        <w:rPr>
          <w:rFonts w:ascii="Arial" w:eastAsia="Arial" w:hAnsi="Arial" w:cs="Arial"/>
          <w:sz w:val="22"/>
          <w:szCs w:val="22"/>
        </w:rPr>
        <w:t xml:space="preserve">se </w:t>
      </w:r>
      <w:r w:rsidRPr="2B34E881">
        <w:rPr>
          <w:rFonts w:ascii="Arial" w:hAnsi="Arial" w:cs="Arial"/>
          <w:sz w:val="22"/>
          <w:szCs w:val="22"/>
        </w:rPr>
        <w:t>evidencia q</w:t>
      </w:r>
      <w:r w:rsidR="000D77DE" w:rsidRPr="2B34E881">
        <w:rPr>
          <w:rFonts w:ascii="Arial" w:hAnsi="Arial" w:cs="Arial"/>
          <w:sz w:val="22"/>
          <w:szCs w:val="22"/>
        </w:rPr>
        <w:t xml:space="preserve">ue </w:t>
      </w:r>
      <w:r w:rsidR="004305DC" w:rsidRPr="2B34E881">
        <w:rPr>
          <w:rFonts w:ascii="Arial" w:hAnsi="Arial" w:cs="Arial"/>
          <w:sz w:val="22"/>
          <w:szCs w:val="22"/>
        </w:rPr>
        <w:t>esta</w:t>
      </w:r>
      <w:r w:rsidR="00C12729" w:rsidRPr="2B34E881">
        <w:rPr>
          <w:rFonts w:ascii="Arial" w:hAnsi="Arial" w:cs="Arial"/>
          <w:sz w:val="22"/>
          <w:szCs w:val="22"/>
        </w:rPr>
        <w:t xml:space="preserve"> </w:t>
      </w:r>
      <w:r w:rsidR="000D77DE" w:rsidRPr="2B34E881">
        <w:rPr>
          <w:rFonts w:ascii="Arial" w:hAnsi="Arial" w:cs="Arial"/>
          <w:sz w:val="22"/>
          <w:szCs w:val="22"/>
        </w:rPr>
        <w:t xml:space="preserve">difiere </w:t>
      </w:r>
      <w:r w:rsidR="0EB07DFC" w:rsidRPr="2B34E881">
        <w:rPr>
          <w:rFonts w:ascii="Arial" w:hAnsi="Arial" w:cs="Arial"/>
          <w:sz w:val="22"/>
          <w:szCs w:val="22"/>
        </w:rPr>
        <w:t xml:space="preserve">de </w:t>
      </w:r>
      <w:r w:rsidR="00C12729" w:rsidRPr="2B34E881">
        <w:rPr>
          <w:rFonts w:ascii="Arial" w:hAnsi="Arial" w:cs="Arial"/>
          <w:sz w:val="22"/>
          <w:szCs w:val="22"/>
        </w:rPr>
        <w:t xml:space="preserve">la consignada en </w:t>
      </w:r>
      <w:r w:rsidR="004305DC" w:rsidRPr="2B34E881">
        <w:rPr>
          <w:rFonts w:ascii="Arial" w:hAnsi="Arial" w:cs="Arial"/>
          <w:sz w:val="22"/>
          <w:szCs w:val="22"/>
        </w:rPr>
        <w:t>la base de datos del Gestor Catastral de Fusagasugá</w:t>
      </w:r>
      <w:r w:rsidR="00C12729" w:rsidRPr="2B34E881">
        <w:rPr>
          <w:rFonts w:ascii="Arial" w:hAnsi="Arial" w:cs="Arial"/>
          <w:sz w:val="22"/>
          <w:szCs w:val="22"/>
        </w:rPr>
        <w:t xml:space="preserve">. </w:t>
      </w:r>
      <w:r w:rsidR="00CD017B" w:rsidRPr="2B34E881">
        <w:rPr>
          <w:rFonts w:ascii="Arial" w:hAnsi="Arial" w:cs="Arial"/>
          <w:sz w:val="22"/>
          <w:szCs w:val="22"/>
        </w:rPr>
        <w:t>Así pues,</w:t>
      </w:r>
      <w:r w:rsidR="00C12729" w:rsidRPr="2B34E881">
        <w:rPr>
          <w:rFonts w:ascii="Arial" w:hAnsi="Arial" w:cs="Arial"/>
          <w:sz w:val="22"/>
          <w:szCs w:val="22"/>
        </w:rPr>
        <w:t xml:space="preserve"> </w:t>
      </w:r>
      <w:bookmarkStart w:id="7" w:name="_Hlk145360626"/>
      <w:r w:rsidR="00C12729" w:rsidRPr="2B34E881">
        <w:rPr>
          <w:rFonts w:ascii="Arial" w:hAnsi="Arial" w:cs="Arial"/>
          <w:sz w:val="22"/>
          <w:szCs w:val="22"/>
        </w:rPr>
        <w:t>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w:t>
      </w:r>
      <w:r w:rsidR="009A4003" w:rsidRPr="2B34E881">
        <w:rPr>
          <w:rFonts w:ascii="Arial" w:hAnsi="Arial" w:cs="Arial"/>
          <w:sz w:val="22"/>
          <w:szCs w:val="22"/>
        </w:rPr>
        <w:t xml:space="preserve"> </w:t>
      </w:r>
      <w:r w:rsidR="00C12729" w:rsidRPr="2B34E881">
        <w:rPr>
          <w:rFonts w:ascii="Arial" w:hAnsi="Arial" w:cs="Arial"/>
          <w:sz w:val="22"/>
          <w:szCs w:val="22"/>
        </w:rPr>
        <w:t>y eliminar las disparidades presentadas en las bases de datos catastrales y registrales que no respondan a la realidad de los predios</w:t>
      </w:r>
      <w:r w:rsidR="00E31284" w:rsidRPr="2B34E881">
        <w:rPr>
          <w:rFonts w:ascii="Arial" w:hAnsi="Arial" w:cs="Arial"/>
          <w:sz w:val="22"/>
          <w:szCs w:val="22"/>
        </w:rPr>
        <w:t xml:space="preserve">, la Dirección de Ordenamiento Territorial y Gestión Catastral, </w:t>
      </w:r>
      <w:bookmarkEnd w:id="7"/>
    </w:p>
    <w:bookmarkEnd w:id="6"/>
    <w:p w14:paraId="60294C13" w14:textId="77777777" w:rsidR="003210BB" w:rsidRPr="0066480B" w:rsidRDefault="003210BB" w:rsidP="00976930">
      <w:pPr>
        <w:jc w:val="both"/>
        <w:rPr>
          <w:rFonts w:ascii="Arial" w:hAnsi="Arial" w:cs="Arial"/>
          <w:sz w:val="22"/>
          <w:szCs w:val="22"/>
        </w:rPr>
      </w:pPr>
    </w:p>
    <w:p w14:paraId="622F574B" w14:textId="77777777" w:rsidR="009A4003" w:rsidRPr="0066480B" w:rsidRDefault="009A4003" w:rsidP="00976930">
      <w:pPr>
        <w:pStyle w:val="Normal2"/>
        <w:jc w:val="both"/>
        <w:rPr>
          <w:rFonts w:ascii="Arial" w:eastAsia="Arial" w:hAnsi="Arial" w:cs="Arial"/>
          <w:b/>
          <w:sz w:val="22"/>
          <w:szCs w:val="22"/>
        </w:rPr>
      </w:pPr>
    </w:p>
    <w:p w14:paraId="0000001B" w14:textId="77777777" w:rsidR="00E43D22" w:rsidRPr="0066480B" w:rsidRDefault="00655AF3" w:rsidP="00976930">
      <w:pPr>
        <w:pStyle w:val="Normal2"/>
        <w:jc w:val="center"/>
        <w:rPr>
          <w:rFonts w:ascii="Arial" w:eastAsia="Arial" w:hAnsi="Arial" w:cs="Arial"/>
          <w:b/>
          <w:sz w:val="22"/>
          <w:szCs w:val="22"/>
        </w:rPr>
      </w:pPr>
      <w:r w:rsidRPr="0066480B">
        <w:rPr>
          <w:rFonts w:ascii="Arial" w:eastAsia="Arial" w:hAnsi="Arial" w:cs="Arial"/>
          <w:b/>
          <w:sz w:val="22"/>
          <w:szCs w:val="22"/>
        </w:rPr>
        <w:t>RESUELVE</w:t>
      </w:r>
    </w:p>
    <w:p w14:paraId="0000001C" w14:textId="77777777" w:rsidR="00E43D22" w:rsidRPr="0066480B" w:rsidRDefault="00E43D22" w:rsidP="00976930">
      <w:pPr>
        <w:pStyle w:val="Normal2"/>
        <w:jc w:val="both"/>
        <w:rPr>
          <w:rFonts w:ascii="Arial" w:eastAsia="Arial" w:hAnsi="Arial" w:cs="Arial"/>
          <w:sz w:val="22"/>
          <w:szCs w:val="22"/>
        </w:rPr>
      </w:pPr>
    </w:p>
    <w:p w14:paraId="35DDCA34" w14:textId="77777777" w:rsidR="001F0E7F" w:rsidRPr="0066480B" w:rsidRDefault="001F0E7F" w:rsidP="00976930">
      <w:pPr>
        <w:pStyle w:val="paragraph"/>
        <w:spacing w:before="0" w:beforeAutospacing="0" w:after="0" w:afterAutospacing="0"/>
        <w:jc w:val="both"/>
        <w:textAlignment w:val="baseline"/>
        <w:rPr>
          <w:rFonts w:ascii="Arial" w:hAnsi="Arial" w:cs="Arial"/>
          <w:sz w:val="22"/>
          <w:szCs w:val="22"/>
        </w:rPr>
      </w:pPr>
      <w:r w:rsidRPr="0066480B">
        <w:rPr>
          <w:rStyle w:val="normaltextrun"/>
          <w:rFonts w:ascii="Arial" w:hAnsi="Arial" w:cs="Arial"/>
          <w:b/>
          <w:bCs/>
          <w:sz w:val="22"/>
          <w:szCs w:val="22"/>
        </w:rPr>
        <w:t xml:space="preserve">ARTÍCULO PRIMERO: </w:t>
      </w:r>
      <w:r w:rsidRPr="0066480B">
        <w:rPr>
          <w:rStyle w:val="normaltextrun"/>
          <w:rFonts w:ascii="Arial" w:hAnsi="Arial" w:cs="Arial"/>
          <w:sz w:val="22"/>
          <w:szCs w:val="22"/>
        </w:rPr>
        <w:t>Ordenar la modificación de la inscripción en el catastro del Municipio de Fusagasugá, los siguientes cambios.</w:t>
      </w:r>
      <w:r w:rsidRPr="0066480B">
        <w:rPr>
          <w:rStyle w:val="eop"/>
          <w:rFonts w:ascii="Arial" w:hAnsi="Arial" w:cs="Arial"/>
          <w:sz w:val="22"/>
          <w:szCs w:val="22"/>
        </w:rPr>
        <w:t> </w:t>
      </w:r>
    </w:p>
    <w:p w14:paraId="577259E0" w14:textId="77777777" w:rsidR="003210BB" w:rsidRDefault="001F0E7F" w:rsidP="00976930">
      <w:pPr>
        <w:pStyle w:val="paragraph"/>
        <w:spacing w:before="0" w:beforeAutospacing="0" w:after="0" w:afterAutospacing="0"/>
        <w:jc w:val="both"/>
        <w:textAlignment w:val="baseline"/>
        <w:rPr>
          <w:rStyle w:val="eop"/>
          <w:rFonts w:ascii="Arial" w:hAnsi="Arial" w:cs="Arial"/>
          <w:sz w:val="22"/>
          <w:szCs w:val="22"/>
        </w:rPr>
      </w:pPr>
      <w:r w:rsidRPr="0066480B">
        <w:rPr>
          <w:rStyle w:val="eop"/>
          <w:rFonts w:ascii="Arial" w:hAnsi="Arial" w:cs="Arial"/>
          <w:sz w:val="22"/>
          <w:szCs w:val="22"/>
        </w:rPr>
        <w:t> </w:t>
      </w:r>
    </w:p>
    <w:p w14:paraId="58EED33F" w14:textId="77777777" w:rsidR="003210BB" w:rsidRDefault="003210BB" w:rsidP="00976930">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44"/>
        <w:gridCol w:w="1267"/>
        <w:gridCol w:w="1190"/>
        <w:gridCol w:w="1215"/>
        <w:gridCol w:w="1201"/>
        <w:gridCol w:w="1144"/>
        <w:gridCol w:w="935"/>
        <w:gridCol w:w="970"/>
      </w:tblGrid>
      <w:tr w:rsidR="00CA1684" w:rsidRPr="00F42ADB" w14:paraId="1DE91F1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E2F76B1" w14:textId="77777777" w:rsidR="00CA1684" w:rsidRPr="00F42ADB" w:rsidRDefault="00CA1684" w:rsidP="00A162EA">
            <w:pPr>
              <w:jc w:val="center"/>
              <w:rPr>
                <w:rFonts w:ascii="Arial Narrow" w:hAnsi="Arial Narrow" w:cstheme="minorHAnsi"/>
                <w:b/>
                <w:bCs/>
                <w:color w:val="FFFFFF"/>
                <w:sz w:val="16"/>
                <w:szCs w:val="16"/>
              </w:rPr>
            </w:pPr>
            <w:bookmarkStart w:id="8" w:name="_Hlk145360740"/>
            <w:r w:rsidRPr="00F42ADB">
              <w:rPr>
                <w:rFonts w:ascii="Arial Narrow" w:hAnsi="Arial Narrow" w:cstheme="minorHAnsi"/>
                <w:b/>
                <w:bCs/>
                <w:color w:val="FFFFFF"/>
                <w:sz w:val="16"/>
                <w:szCs w:val="16"/>
              </w:rPr>
              <w:t>CANCELA</w:t>
            </w:r>
          </w:p>
        </w:tc>
      </w:tr>
      <w:tr w:rsidR="00CA1684" w:rsidRPr="00F42ADB" w14:paraId="3FD3AC6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35BB24B"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CA1684" w:rsidRPr="00F42ADB" w14:paraId="6CA2393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3689DE5C"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2243B53"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304B912"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73C99D2"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3AE5BC32"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A7198C4"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2FE5F70"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3A0030F"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CA1684" w:rsidRPr="00F42ADB" w14:paraId="478669A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679692B"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AC4520B"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cancela_datos_predio_matricula_inmobiliaria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88C250B"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cancela_datos_predio_direccion</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7607EA"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cancela_datos_predio_destino_economico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1A6BA8"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cancela_datos_predio_area_terreno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A0E917"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cancela_datos_predio_area_construida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1B081F"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cancela_datos_predio_avaluo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137544"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cancela_datos_predio_vigencia</w:t>
            </w:r>
            <w:r>
              <w:rPr>
                <w:rFonts w:ascii="Arial Narrow" w:hAnsi="Arial Narrow" w:cstheme="minorHAnsi"/>
                <w:color w:val="000000"/>
                <w:sz w:val="16"/>
                <w:szCs w:val="16"/>
              </w:rPr>
              <w:t>}</w:t>
            </w:r>
          </w:p>
        </w:tc>
      </w:tr>
      <w:tr w:rsidR="00CA1684" w:rsidRPr="00F42ADB" w14:paraId="72DFC56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0A90DFA0"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A1684" w:rsidRPr="00F42ADB" w14:paraId="5B010C0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DA5F1AB"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234E565"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325116FA"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BEB5301"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DDC3391"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3B31239"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7CEF8A9"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A265112"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A1684" w:rsidRPr="00F42ADB" w14:paraId="6B61734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378FB5"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90F5CF"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cancela_propietarios_numero_propietario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32E4FC"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cancela_propietarios_nombre_propietario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8768C5"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cancela_propietarios_tipo_documento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CB2382"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cancela_propietarios_numero_documento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C1E192D"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B8C337"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25F62A"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A1684" w:rsidRPr="00F42ADB" w14:paraId="4551143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90A30B"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BCBA9A7"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38182D"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6044C24"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E9DA18"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609C76"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85F6197"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2FA81C"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A1684" w:rsidRPr="00F42ADB" w14:paraId="6653B7E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5282285F" w14:textId="77777777" w:rsidR="00CA1684" w:rsidRPr="00F42ADB" w:rsidRDefault="00CA1684"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CA1684" w:rsidRPr="00F42ADB" w14:paraId="3455604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34C2E845"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CA1684" w:rsidRPr="00F42ADB" w14:paraId="7B64044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A5A7880"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BCDAD01"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C72C56B"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A0C93B5"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1F8B47B8"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D4B23D4"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6AA4885"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4DACDB40"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CA1684" w:rsidRPr="00F42ADB" w14:paraId="6D711C5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7053CC9"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F9C3F6"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inscribe_datos_predio_matricula_inmobiliaria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DF7F25"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inscribe_datos_predio_Direccion</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1D92EC"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inscribe_datos_predio_destino_económico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9A3177"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inscribe_datos_predio_area_terreno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6871E1"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inscribe_datos_predio_area_construida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E5A1CD"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inscribe_datos_predio_avaluo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7CFFE1"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inscribe_datos_predio_vigencia</w:t>
            </w:r>
            <w:r>
              <w:rPr>
                <w:rFonts w:ascii="Arial Narrow" w:hAnsi="Arial Narrow" w:cstheme="minorHAnsi"/>
                <w:color w:val="000000"/>
                <w:sz w:val="16"/>
                <w:szCs w:val="16"/>
              </w:rPr>
              <w:t>}</w:t>
            </w:r>
          </w:p>
        </w:tc>
      </w:tr>
      <w:tr w:rsidR="00CA1684" w:rsidRPr="00F42ADB" w14:paraId="531C7E7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75A6D36"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A1684" w:rsidRPr="00F42ADB" w14:paraId="23AA9BB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072C90DF"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53BE753B"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CA43771"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2EFD02D"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5123E4A"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7EC84F6"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7B59050"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B6DF05A"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A1684" w:rsidRPr="00F42ADB" w14:paraId="2BE1681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32582D7"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196280"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inscribe_propietarios_numero_propietario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E48DA9"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inscribe_propietarios_nombre_propietario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1B58F9"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inscribe_propietarios_tipo_documento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31145C"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inscribe_propietarios_numero_documento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E6E756"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45A6E3"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200160"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A1684" w:rsidRPr="00F42ADB" w14:paraId="70E584F0"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163E8C5"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CA1684" w:rsidRPr="00F42ADB" w14:paraId="68D35C1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3029CDF2"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4ECE8B5D"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64C54F71"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00858808"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1DC0568D"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6C5292D" w14:textId="77777777" w:rsidR="00CA1684" w:rsidRPr="00F42ADB" w:rsidRDefault="00CA1684"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4C99368"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428B5CD"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A1684" w:rsidRPr="00F42ADB" w14:paraId="1AA9F65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F80469B"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216BE5"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inscribe_liquidacion_concepto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83503E2"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inscribe_liquidacion_avaluo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E2F12F" w14:textId="77777777" w:rsidR="00CA1684" w:rsidRPr="00F42ADB" w:rsidRDefault="00CA1684"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inscribe_liquidacion_fecha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4B6A1F"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32FD21"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25BAF8"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82B014" w14:textId="77777777" w:rsidR="00CA1684" w:rsidRPr="00F42ADB" w:rsidRDefault="00CA1684"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53182349" w14:textId="77777777" w:rsidR="003210BB" w:rsidRPr="003C2B13" w:rsidRDefault="003210BB" w:rsidP="00976930">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600E882D" w14:textId="77777777" w:rsidR="003210BB" w:rsidRDefault="003210BB" w:rsidP="00976930">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04AB9EDD" w14:textId="6129ED6B" w:rsidR="00AF2F65" w:rsidRPr="00AF2F65" w:rsidRDefault="00CA1684" w:rsidP="00976930">
      <w:pPr>
        <w:pStyle w:val="paragraph"/>
        <w:spacing w:before="0" w:beforeAutospacing="0" w:after="0" w:afterAutospacing="0"/>
        <w:jc w:val="both"/>
        <w:textAlignment w:val="baseline"/>
        <w:rPr>
          <w:rFonts w:ascii="Segoe UI" w:hAnsi="Segoe UI" w:cs="Segoe UI"/>
          <w:color w:val="FF0000"/>
          <w:sz w:val="22"/>
          <w:szCs w:val="22"/>
        </w:rPr>
      </w:pPr>
      <w:r>
        <w:rPr>
          <w:rStyle w:val="normaltextrun"/>
          <w:rFonts w:ascii="Arial" w:hAnsi="Arial" w:cs="Arial"/>
          <w:b/>
          <w:bCs/>
          <w:color w:val="FF0000"/>
          <w:sz w:val="22"/>
          <w:szCs w:val="22"/>
        </w:rPr>
        <w:t>${</w:t>
      </w:r>
      <w:r w:rsidRPr="00CA1684">
        <w:rPr>
          <w:rStyle w:val="normaltextrun"/>
          <w:rFonts w:ascii="Arial" w:hAnsi="Arial" w:cs="Arial"/>
          <w:b/>
          <w:bCs/>
          <w:color w:val="FF0000"/>
          <w:sz w:val="22"/>
          <w:szCs w:val="22"/>
        </w:rPr>
        <w:t>segundo_articulo</w:t>
      </w:r>
      <w:r>
        <w:rPr>
          <w:rStyle w:val="normaltextrun"/>
          <w:rFonts w:ascii="Arial" w:hAnsi="Arial" w:cs="Arial"/>
          <w:b/>
          <w:bCs/>
          <w:color w:val="FF0000"/>
          <w:sz w:val="22"/>
          <w:szCs w:val="22"/>
        </w:rPr>
        <w:t>}</w:t>
      </w:r>
    </w:p>
    <w:p w14:paraId="6D26CDA2" w14:textId="77777777" w:rsidR="00AF2F65" w:rsidRPr="003C2B13" w:rsidRDefault="00AF2F65" w:rsidP="00976930">
      <w:pPr>
        <w:pStyle w:val="paragraph"/>
        <w:spacing w:before="0" w:beforeAutospacing="0" w:after="0" w:afterAutospacing="0"/>
        <w:jc w:val="both"/>
        <w:textAlignment w:val="baseline"/>
        <w:rPr>
          <w:rFonts w:ascii="Segoe UI" w:hAnsi="Segoe UI" w:cs="Segoe UI"/>
          <w:sz w:val="22"/>
          <w:szCs w:val="22"/>
        </w:rPr>
      </w:pPr>
    </w:p>
    <w:p w14:paraId="6BB58687" w14:textId="2D7E6621" w:rsidR="001F0E7F" w:rsidRDefault="001F0E7F" w:rsidP="00976930">
      <w:pPr>
        <w:pStyle w:val="paragraph"/>
        <w:spacing w:before="0" w:beforeAutospacing="0" w:after="0" w:afterAutospacing="0"/>
        <w:jc w:val="both"/>
        <w:textAlignment w:val="baseline"/>
        <w:rPr>
          <w:rStyle w:val="normaltextrun"/>
          <w:rFonts w:ascii="Arial" w:hAnsi="Arial" w:cs="Arial"/>
          <w:sz w:val="22"/>
          <w:szCs w:val="22"/>
        </w:rPr>
      </w:pPr>
      <w:r w:rsidRPr="0066480B">
        <w:rPr>
          <w:rStyle w:val="normaltextrun"/>
          <w:rFonts w:ascii="Arial" w:hAnsi="Arial" w:cs="Arial"/>
          <w:b/>
          <w:bCs/>
          <w:sz w:val="22"/>
          <w:szCs w:val="22"/>
        </w:rPr>
        <w:t xml:space="preserve">ARTÍCULO </w:t>
      </w:r>
      <w:r w:rsidR="00AF2F65" w:rsidRPr="00AF2F65">
        <w:rPr>
          <w:rStyle w:val="normaltextrun"/>
          <w:rFonts w:ascii="Arial" w:hAnsi="Arial" w:cs="Arial"/>
          <w:b/>
          <w:bCs/>
          <w:color w:val="FF0000"/>
          <w:sz w:val="22"/>
          <w:szCs w:val="22"/>
        </w:rPr>
        <w:t>TERCERO</w:t>
      </w:r>
      <w:r w:rsidRPr="0066480B">
        <w:rPr>
          <w:rStyle w:val="normaltextrun"/>
          <w:rFonts w:ascii="Arial" w:hAnsi="Arial" w:cs="Arial"/>
          <w:b/>
          <w:bCs/>
          <w:sz w:val="22"/>
          <w:szCs w:val="22"/>
        </w:rPr>
        <w:t>:</w:t>
      </w:r>
      <w:r w:rsidRPr="0066480B">
        <w:rPr>
          <w:rStyle w:val="normaltextrun"/>
          <w:rFonts w:ascii="Arial" w:hAnsi="Arial" w:cs="Arial"/>
          <w:sz w:val="22"/>
          <w:szCs w:val="22"/>
        </w:rPr>
        <w:t xml:space="preserve"> </w:t>
      </w:r>
      <w:r w:rsidR="003210BB" w:rsidRPr="003C2B13">
        <w:rPr>
          <w:rStyle w:val="normaltextrun"/>
          <w:rFonts w:ascii="Arial" w:hAnsi="Arial" w:cs="Arial"/>
          <w:sz w:val="22"/>
          <w:szCs w:val="22"/>
        </w:rPr>
        <w:t xml:space="preserve">Notificar el contenido de esta resolución al(los) interesado(s), en los términos señalados en el artículo 56 de la Resolución </w:t>
      </w:r>
      <w:r w:rsidR="003210BB">
        <w:rPr>
          <w:rStyle w:val="normaltextrun"/>
          <w:rFonts w:ascii="Arial" w:hAnsi="Arial" w:cs="Arial"/>
          <w:sz w:val="22"/>
          <w:szCs w:val="22"/>
        </w:rPr>
        <w:t xml:space="preserve">IGAC </w:t>
      </w:r>
      <w:r w:rsidR="003210BB" w:rsidRPr="003C2B13">
        <w:rPr>
          <w:rStyle w:val="normaltextrun"/>
          <w:rFonts w:ascii="Arial" w:hAnsi="Arial" w:cs="Arial"/>
          <w:sz w:val="22"/>
          <w:szCs w:val="22"/>
        </w:rPr>
        <w:t>1149 de 202</w:t>
      </w:r>
      <w:r w:rsidR="003210BB">
        <w:rPr>
          <w:rStyle w:val="normaltextrun"/>
          <w:rFonts w:ascii="Arial" w:hAnsi="Arial" w:cs="Arial"/>
          <w:sz w:val="22"/>
          <w:szCs w:val="22"/>
        </w:rPr>
        <w:t>1.</w:t>
      </w:r>
    </w:p>
    <w:p w14:paraId="1B415532" w14:textId="77777777" w:rsidR="003210BB" w:rsidRPr="0066480B" w:rsidRDefault="003210BB" w:rsidP="00976930">
      <w:pPr>
        <w:pStyle w:val="paragraph"/>
        <w:spacing w:before="0" w:beforeAutospacing="0" w:after="0" w:afterAutospacing="0"/>
        <w:jc w:val="both"/>
        <w:textAlignment w:val="baseline"/>
        <w:rPr>
          <w:rFonts w:ascii="Arial" w:hAnsi="Arial" w:cs="Arial"/>
          <w:sz w:val="22"/>
          <w:szCs w:val="22"/>
        </w:rPr>
      </w:pPr>
    </w:p>
    <w:p w14:paraId="4300633E" w14:textId="5533F108" w:rsidR="003210BB" w:rsidRDefault="001F0E7F" w:rsidP="00976930">
      <w:pPr>
        <w:pStyle w:val="paragraph"/>
        <w:spacing w:before="0" w:beforeAutospacing="0" w:after="0" w:afterAutospacing="0"/>
        <w:jc w:val="both"/>
        <w:textAlignment w:val="baseline"/>
        <w:rPr>
          <w:rStyle w:val="eop"/>
          <w:rFonts w:ascii="Arial" w:hAnsi="Arial" w:cs="Arial"/>
          <w:sz w:val="22"/>
          <w:szCs w:val="22"/>
        </w:rPr>
      </w:pPr>
      <w:r w:rsidRPr="0066480B">
        <w:rPr>
          <w:rStyle w:val="normaltextrun"/>
          <w:rFonts w:ascii="Arial" w:hAnsi="Arial" w:cs="Arial"/>
          <w:b/>
          <w:bCs/>
          <w:sz w:val="22"/>
          <w:szCs w:val="22"/>
        </w:rPr>
        <w:lastRenderedPageBreak/>
        <w:t xml:space="preserve">ARTÍCULO </w:t>
      </w:r>
      <w:r w:rsidR="00AF2F65" w:rsidRPr="00AF2F65">
        <w:rPr>
          <w:rStyle w:val="normaltextrun"/>
          <w:rFonts w:ascii="Arial" w:hAnsi="Arial" w:cs="Arial"/>
          <w:b/>
          <w:bCs/>
          <w:color w:val="FF0000"/>
          <w:sz w:val="22"/>
          <w:szCs w:val="22"/>
        </w:rPr>
        <w:t>CUARTO</w:t>
      </w:r>
      <w:r w:rsidRPr="0066480B">
        <w:rPr>
          <w:rStyle w:val="normaltextrun"/>
          <w:rFonts w:ascii="Arial" w:hAnsi="Arial" w:cs="Arial"/>
          <w:sz w:val="22"/>
          <w:szCs w:val="22"/>
        </w:rPr>
        <w:t xml:space="preserve">: </w:t>
      </w:r>
      <w:r w:rsidR="003210BB" w:rsidRPr="003C2B13">
        <w:rPr>
          <w:rStyle w:val="normaltextrun"/>
          <w:rFonts w:ascii="Arial" w:hAnsi="Arial" w:cs="Arial"/>
          <w:sz w:val="22"/>
          <w:szCs w:val="22"/>
        </w:rPr>
        <w:t xml:space="preserve">Contra las inscripciones catastrales aquí señaladas, procede el recurso de reposición y en subsidio apelación, el cual podrá interponerse ante el </w:t>
      </w:r>
      <w:r w:rsidR="003210BB" w:rsidRPr="003C2B13">
        <w:rPr>
          <w:rStyle w:val="normaltextrun"/>
          <w:rFonts w:ascii="Arial" w:hAnsi="Arial" w:cs="Arial"/>
          <w:color w:val="000000"/>
          <w:sz w:val="22"/>
          <w:szCs w:val="22"/>
        </w:rPr>
        <w:t>Director de Ordenamiento Territorial y Gestión Catastral</w:t>
      </w:r>
      <w:r w:rsidR="003210BB" w:rsidRPr="003C2B13">
        <w:rPr>
          <w:rStyle w:val="normaltextrun"/>
          <w:rFonts w:ascii="Arial" w:hAnsi="Arial" w:cs="Arial"/>
          <w:sz w:val="22"/>
          <w:szCs w:val="22"/>
        </w:rPr>
        <w:t>.</w:t>
      </w:r>
      <w:r w:rsidR="003210BB" w:rsidRPr="003C2B13">
        <w:rPr>
          <w:rStyle w:val="eop"/>
          <w:rFonts w:ascii="Arial" w:hAnsi="Arial" w:cs="Arial"/>
          <w:sz w:val="22"/>
          <w:szCs w:val="22"/>
        </w:rPr>
        <w:t> </w:t>
      </w:r>
    </w:p>
    <w:p w14:paraId="27511D68" w14:textId="77777777" w:rsidR="003210BB" w:rsidRDefault="003210BB" w:rsidP="00976930">
      <w:pPr>
        <w:pStyle w:val="paragraph"/>
        <w:spacing w:before="0" w:beforeAutospacing="0" w:after="0" w:afterAutospacing="0"/>
        <w:jc w:val="both"/>
        <w:textAlignment w:val="baseline"/>
        <w:rPr>
          <w:rStyle w:val="normaltextrun"/>
          <w:rFonts w:ascii="Arial" w:hAnsi="Arial" w:cs="Arial"/>
          <w:b/>
          <w:bCs/>
          <w:color w:val="000000"/>
          <w:sz w:val="22"/>
          <w:szCs w:val="22"/>
        </w:rPr>
      </w:pPr>
    </w:p>
    <w:p w14:paraId="6A94B05C" w14:textId="77777777" w:rsidR="003210BB" w:rsidRDefault="001F0E7F" w:rsidP="2C31865C">
      <w:pPr>
        <w:pStyle w:val="paragraph"/>
        <w:spacing w:before="0" w:beforeAutospacing="0" w:after="0" w:afterAutospacing="0"/>
        <w:jc w:val="both"/>
        <w:textAlignment w:val="baseline"/>
        <w:rPr>
          <w:rStyle w:val="eop"/>
          <w:rFonts w:ascii="Arial" w:hAnsi="Arial" w:cs="Arial"/>
          <w:sz w:val="22"/>
          <w:szCs w:val="22"/>
        </w:rPr>
      </w:pPr>
      <w:r w:rsidRPr="0066480B">
        <w:rPr>
          <w:rStyle w:val="normaltextrun"/>
          <w:rFonts w:ascii="Arial" w:hAnsi="Arial" w:cs="Arial"/>
          <w:b/>
          <w:bCs/>
          <w:color w:val="000000"/>
          <w:sz w:val="22"/>
          <w:szCs w:val="22"/>
        </w:rPr>
        <w:t xml:space="preserve">PARÁGRAFO. </w:t>
      </w:r>
      <w:r w:rsidR="003210BB"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003210BB" w:rsidRPr="003C2B13">
        <w:rPr>
          <w:rStyle w:val="normaltextrun"/>
          <w:rFonts w:ascii="Arial" w:hAnsi="Arial" w:cs="Arial"/>
          <w:sz w:val="22"/>
          <w:szCs w:val="22"/>
        </w:rPr>
        <w:t>de acuerdo con lo establecido en los artículos 76 y 77 de la Ley 1437 de 2011. </w:t>
      </w:r>
      <w:r w:rsidR="003210BB" w:rsidRPr="003C2B13">
        <w:rPr>
          <w:rStyle w:val="eop"/>
          <w:rFonts w:ascii="Arial" w:hAnsi="Arial" w:cs="Arial"/>
          <w:sz w:val="22"/>
          <w:szCs w:val="22"/>
        </w:rPr>
        <w:t> </w:t>
      </w:r>
    </w:p>
    <w:p w14:paraId="653EBA12" w14:textId="77777777" w:rsidR="003210BB" w:rsidRPr="003C2B13" w:rsidRDefault="003210BB" w:rsidP="00976930">
      <w:pPr>
        <w:pStyle w:val="paragraph"/>
        <w:spacing w:before="0" w:beforeAutospacing="0" w:after="0" w:afterAutospacing="0"/>
        <w:jc w:val="both"/>
        <w:textAlignment w:val="baseline"/>
        <w:rPr>
          <w:rFonts w:ascii="Segoe UI" w:hAnsi="Segoe UI" w:cs="Segoe UI"/>
          <w:sz w:val="22"/>
          <w:szCs w:val="22"/>
        </w:rPr>
      </w:pPr>
    </w:p>
    <w:p w14:paraId="01E9E4D7" w14:textId="3DAD5480" w:rsidR="003210BB" w:rsidRDefault="001F0E7F" w:rsidP="00976930">
      <w:pPr>
        <w:pStyle w:val="paragraph"/>
        <w:spacing w:before="0" w:beforeAutospacing="0" w:after="0" w:afterAutospacing="0"/>
        <w:jc w:val="both"/>
        <w:textAlignment w:val="baseline"/>
        <w:rPr>
          <w:rStyle w:val="eop"/>
          <w:rFonts w:ascii="Arial" w:hAnsi="Arial" w:cs="Arial"/>
          <w:sz w:val="22"/>
          <w:szCs w:val="22"/>
        </w:rPr>
      </w:pPr>
      <w:r w:rsidRPr="0066480B">
        <w:rPr>
          <w:rStyle w:val="normaltextrun"/>
          <w:rFonts w:ascii="Arial" w:hAnsi="Arial" w:cs="Arial"/>
          <w:b/>
          <w:bCs/>
          <w:color w:val="000000"/>
          <w:sz w:val="22"/>
          <w:szCs w:val="22"/>
        </w:rPr>
        <w:t xml:space="preserve">ARTÍCULO </w:t>
      </w:r>
      <w:r w:rsidR="00AF2F65" w:rsidRPr="00AF2F65">
        <w:rPr>
          <w:rStyle w:val="normaltextrun"/>
          <w:rFonts w:ascii="Arial" w:hAnsi="Arial" w:cs="Arial"/>
          <w:b/>
          <w:bCs/>
          <w:color w:val="FF0000"/>
          <w:sz w:val="22"/>
          <w:szCs w:val="22"/>
        </w:rPr>
        <w:t>QUINTO</w:t>
      </w:r>
      <w:r w:rsidRPr="0066480B">
        <w:rPr>
          <w:rStyle w:val="normaltextrun"/>
          <w:rFonts w:ascii="Arial" w:hAnsi="Arial" w:cs="Arial"/>
          <w:color w:val="000000"/>
          <w:sz w:val="22"/>
          <w:szCs w:val="22"/>
        </w:rPr>
        <w:t xml:space="preserve">: </w:t>
      </w:r>
      <w:r w:rsidR="003210BB" w:rsidRPr="003C2B13">
        <w:rPr>
          <w:rStyle w:val="normaltextrun"/>
          <w:rFonts w:ascii="Arial" w:hAnsi="Arial" w:cs="Arial"/>
          <w:sz w:val="22"/>
          <w:szCs w:val="22"/>
        </w:rPr>
        <w:t>La presente resolución quedará en firme de acuerdo a lo establecido en el artículo 87 de la Ley 1437 de 2011.</w:t>
      </w:r>
      <w:r w:rsidR="003210BB" w:rsidRPr="003C2B13">
        <w:rPr>
          <w:rStyle w:val="eop"/>
          <w:rFonts w:ascii="Arial" w:hAnsi="Arial" w:cs="Arial"/>
          <w:sz w:val="22"/>
          <w:szCs w:val="22"/>
        </w:rPr>
        <w:t> </w:t>
      </w:r>
    </w:p>
    <w:p w14:paraId="5DFA2601" w14:textId="04FCC2A8" w:rsidR="001F0E7F" w:rsidRPr="0066480B" w:rsidRDefault="001F0E7F" w:rsidP="00976930">
      <w:pPr>
        <w:pStyle w:val="paragraph"/>
        <w:spacing w:before="0" w:beforeAutospacing="0" w:after="0" w:afterAutospacing="0"/>
        <w:jc w:val="both"/>
        <w:textAlignment w:val="baseline"/>
        <w:rPr>
          <w:rFonts w:ascii="Arial" w:hAnsi="Arial" w:cs="Arial"/>
          <w:sz w:val="22"/>
          <w:szCs w:val="22"/>
        </w:rPr>
      </w:pPr>
    </w:p>
    <w:p w14:paraId="378AA367" w14:textId="7E62219A" w:rsidR="001F0E7F" w:rsidRPr="0066480B" w:rsidRDefault="001F0E7F" w:rsidP="00976930">
      <w:pPr>
        <w:pStyle w:val="paragraph"/>
        <w:spacing w:before="0" w:beforeAutospacing="0" w:after="0" w:afterAutospacing="0"/>
        <w:jc w:val="both"/>
        <w:textAlignment w:val="baseline"/>
        <w:rPr>
          <w:rFonts w:ascii="Arial" w:hAnsi="Arial" w:cs="Arial"/>
          <w:sz w:val="22"/>
          <w:szCs w:val="22"/>
        </w:rPr>
      </w:pPr>
      <w:r w:rsidRPr="0066480B">
        <w:rPr>
          <w:rStyle w:val="normaltextrun"/>
          <w:rFonts w:ascii="Arial" w:hAnsi="Arial" w:cs="Arial"/>
          <w:b/>
          <w:bCs/>
          <w:sz w:val="22"/>
          <w:szCs w:val="22"/>
        </w:rPr>
        <w:t xml:space="preserve">ARTÍCULO </w:t>
      </w:r>
      <w:r w:rsidR="00AF2F65">
        <w:rPr>
          <w:rStyle w:val="normaltextrun"/>
          <w:rFonts w:ascii="Arial" w:hAnsi="Arial" w:cs="Arial"/>
          <w:b/>
          <w:bCs/>
          <w:color w:val="FF0000"/>
          <w:sz w:val="22"/>
          <w:szCs w:val="22"/>
        </w:rPr>
        <w:t>SEXTO</w:t>
      </w:r>
      <w:r w:rsidRPr="0066480B">
        <w:rPr>
          <w:rStyle w:val="normaltextrun"/>
          <w:rFonts w:ascii="Arial" w:hAnsi="Arial" w:cs="Arial"/>
          <w:sz w:val="22"/>
          <w:szCs w:val="22"/>
        </w:rPr>
        <w:t>: Los avalúos catastrales inscritos tendrán vigencia fiscal a partir del primero (01) de enero del año inmediatamente siguiente a la expedición del acto administrativo que ordene el proceso de formación o actualización catastral.</w:t>
      </w:r>
      <w:r w:rsidRPr="0066480B">
        <w:rPr>
          <w:rStyle w:val="eop"/>
          <w:rFonts w:ascii="Arial" w:hAnsi="Arial" w:cs="Arial"/>
          <w:sz w:val="22"/>
          <w:szCs w:val="22"/>
        </w:rPr>
        <w:t> </w:t>
      </w:r>
    </w:p>
    <w:p w14:paraId="0000002B" w14:textId="77777777" w:rsidR="00E43D22" w:rsidRPr="0066480B" w:rsidRDefault="00E43D22" w:rsidP="00976930">
      <w:pPr>
        <w:pStyle w:val="Normal2"/>
        <w:jc w:val="both"/>
        <w:rPr>
          <w:rFonts w:ascii="Arial" w:eastAsia="Arial" w:hAnsi="Arial" w:cs="Arial"/>
          <w:sz w:val="22"/>
          <w:szCs w:val="22"/>
        </w:rPr>
      </w:pPr>
    </w:p>
    <w:p w14:paraId="0000002C" w14:textId="77777777" w:rsidR="00E43D22" w:rsidRPr="0066480B" w:rsidRDefault="00655AF3" w:rsidP="00976930">
      <w:pPr>
        <w:pStyle w:val="Normal2"/>
        <w:jc w:val="center"/>
        <w:rPr>
          <w:rFonts w:ascii="Arial" w:eastAsia="Arial" w:hAnsi="Arial" w:cs="Arial"/>
          <w:b/>
          <w:sz w:val="22"/>
          <w:szCs w:val="22"/>
        </w:rPr>
      </w:pPr>
      <w:r w:rsidRPr="0066480B">
        <w:rPr>
          <w:rFonts w:ascii="Arial" w:eastAsia="Arial" w:hAnsi="Arial" w:cs="Arial"/>
          <w:b/>
          <w:sz w:val="22"/>
          <w:szCs w:val="22"/>
        </w:rPr>
        <w:t>NOTIFÍQUESE Y CÚMPLASE</w:t>
      </w:r>
    </w:p>
    <w:p w14:paraId="0000002D" w14:textId="77777777" w:rsidR="00E43D22" w:rsidRPr="0066480B" w:rsidRDefault="00E43D22" w:rsidP="00976930">
      <w:pPr>
        <w:pStyle w:val="Normal2"/>
        <w:jc w:val="both"/>
        <w:rPr>
          <w:rFonts w:ascii="Arial" w:eastAsia="Arial" w:hAnsi="Arial" w:cs="Arial"/>
          <w:sz w:val="22"/>
          <w:szCs w:val="22"/>
        </w:rPr>
      </w:pPr>
    </w:p>
    <w:p w14:paraId="0000002E" w14:textId="08F085AC" w:rsidR="00E43D22" w:rsidRPr="0066480B" w:rsidRDefault="00655AF3" w:rsidP="00976930">
      <w:pPr>
        <w:pStyle w:val="Normal2"/>
        <w:jc w:val="both"/>
        <w:rPr>
          <w:rFonts w:ascii="Arial" w:eastAsia="Arial" w:hAnsi="Arial" w:cs="Arial"/>
          <w:sz w:val="22"/>
          <w:szCs w:val="22"/>
        </w:rPr>
      </w:pPr>
      <w:r w:rsidRPr="0066480B">
        <w:rPr>
          <w:rFonts w:ascii="Arial" w:eastAsia="Arial" w:hAnsi="Arial" w:cs="Arial"/>
          <w:sz w:val="22"/>
          <w:szCs w:val="22"/>
        </w:rPr>
        <w:t xml:space="preserve">Dada en Fusagasugá, </w:t>
      </w:r>
      <w:r w:rsidR="00CA1684" w:rsidRPr="00BC21C0">
        <w:rPr>
          <w:rFonts w:ascii="Arial" w:eastAsia="Arial" w:hAnsi="Arial" w:cs="Arial"/>
          <w:sz w:val="22"/>
          <w:szCs w:val="22"/>
        </w:rPr>
        <w:t>a los ${dia_now_letra} (${dia_now_numero}) días del mes de ${mes_now_letra} de ${annio_letra} (${annio_numero}).</w:t>
      </w:r>
    </w:p>
    <w:p w14:paraId="49BB6159" w14:textId="51A6E561" w:rsidR="45B6643D" w:rsidRPr="0066480B" w:rsidRDefault="45B6643D" w:rsidP="00976930">
      <w:pPr>
        <w:pStyle w:val="Normal2"/>
        <w:jc w:val="both"/>
        <w:rPr>
          <w:rFonts w:ascii="Arial" w:eastAsia="Arial" w:hAnsi="Arial" w:cs="Arial"/>
          <w:sz w:val="22"/>
          <w:szCs w:val="22"/>
        </w:rPr>
      </w:pPr>
    </w:p>
    <w:p w14:paraId="51EACB63" w14:textId="77777777" w:rsidR="00FC0080" w:rsidRPr="0066480B" w:rsidRDefault="00FC0080" w:rsidP="00976930">
      <w:pPr>
        <w:pStyle w:val="Normal2"/>
        <w:jc w:val="center"/>
        <w:rPr>
          <w:rFonts w:ascii="Arial" w:eastAsia="Arial" w:hAnsi="Arial" w:cs="Arial"/>
          <w:b/>
          <w:bCs/>
          <w:color w:val="000000" w:themeColor="text1"/>
          <w:sz w:val="22"/>
          <w:szCs w:val="22"/>
        </w:rPr>
      </w:pPr>
    </w:p>
    <w:p w14:paraId="274825DC" w14:textId="77777777" w:rsidR="00CA1684" w:rsidRPr="00CA1684" w:rsidRDefault="00CA1684" w:rsidP="00CA1684">
      <w:pPr>
        <w:pStyle w:val="Normal2"/>
        <w:jc w:val="center"/>
        <w:rPr>
          <w:rFonts w:ascii="Arial" w:eastAsia="Arial" w:hAnsi="Arial" w:cs="Arial"/>
          <w:b/>
          <w:bCs/>
          <w:color w:val="000000" w:themeColor="text1"/>
          <w:sz w:val="22"/>
          <w:szCs w:val="22"/>
        </w:rPr>
      </w:pPr>
      <w:r w:rsidRPr="00CA1684">
        <w:rPr>
          <w:rFonts w:ascii="Arial" w:eastAsia="Arial" w:hAnsi="Arial" w:cs="Arial"/>
          <w:b/>
          <w:bCs/>
          <w:color w:val="000000" w:themeColor="text1"/>
          <w:sz w:val="22"/>
          <w:szCs w:val="22"/>
        </w:rPr>
        <w:t>${nombre_director_ordenamiento}</w:t>
      </w:r>
    </w:p>
    <w:p w14:paraId="00B98B37" w14:textId="15E1288A" w:rsidR="00E43D22" w:rsidRPr="0066480B" w:rsidRDefault="00CA1684" w:rsidP="00CA1684">
      <w:pPr>
        <w:pStyle w:val="Normal2"/>
        <w:jc w:val="center"/>
        <w:rPr>
          <w:rFonts w:ascii="Arial" w:eastAsia="Arial" w:hAnsi="Arial" w:cs="Arial"/>
          <w:color w:val="000000" w:themeColor="text1"/>
          <w:sz w:val="22"/>
          <w:szCs w:val="22"/>
        </w:rPr>
      </w:pPr>
      <w:r w:rsidRPr="00CA1684">
        <w:rPr>
          <w:rFonts w:ascii="Arial" w:eastAsia="Arial" w:hAnsi="Arial" w:cs="Arial"/>
          <w:b/>
          <w:bCs/>
          <w:color w:val="000000" w:themeColor="text1"/>
          <w:sz w:val="22"/>
          <w:szCs w:val="22"/>
        </w:rPr>
        <w:t>${cargo_director_ordenamiento}</w:t>
      </w:r>
    </w:p>
    <w:p w14:paraId="00000031" w14:textId="7E34990B" w:rsidR="00E43D22" w:rsidRPr="0066480B" w:rsidRDefault="7D9DA660" w:rsidP="00976930">
      <w:pPr>
        <w:pStyle w:val="Normal2"/>
        <w:jc w:val="center"/>
        <w:rPr>
          <w:rFonts w:ascii="Arial" w:hAnsi="Arial" w:cs="Arial"/>
          <w:sz w:val="22"/>
          <w:szCs w:val="22"/>
        </w:rPr>
      </w:pPr>
      <w:r w:rsidRPr="0066480B">
        <w:rPr>
          <w:rFonts w:ascii="Arial" w:eastAsia="Arial" w:hAnsi="Arial" w:cs="Arial"/>
          <w:b/>
          <w:bCs/>
          <w:color w:val="000000" w:themeColor="text1"/>
          <w:sz w:val="22"/>
          <w:szCs w:val="22"/>
        </w:rPr>
        <w:t>Alcaldía de Fusagasugá</w:t>
      </w:r>
    </w:p>
    <w:p w14:paraId="00000034" w14:textId="69ACD206" w:rsidR="00E43D22" w:rsidRPr="0066480B" w:rsidRDefault="00E43D22" w:rsidP="00976930">
      <w:pPr>
        <w:pStyle w:val="Normal2"/>
        <w:jc w:val="center"/>
        <w:rPr>
          <w:rFonts w:ascii="Arial" w:eastAsia="Arial" w:hAnsi="Arial" w:cs="Arial"/>
          <w:b/>
          <w:bCs/>
          <w:sz w:val="22"/>
          <w:szCs w:val="22"/>
        </w:rPr>
      </w:pPr>
    </w:p>
    <w:p w14:paraId="00000036" w14:textId="77777777" w:rsidR="00E43D22" w:rsidRPr="0066480B" w:rsidRDefault="00655AF3" w:rsidP="00976930">
      <w:pPr>
        <w:pStyle w:val="Normal2"/>
        <w:jc w:val="both"/>
        <w:rPr>
          <w:rFonts w:ascii="Arial" w:eastAsia="Arial" w:hAnsi="Arial" w:cs="Arial"/>
          <w:sz w:val="16"/>
          <w:szCs w:val="16"/>
        </w:rPr>
      </w:pPr>
      <w:r w:rsidRPr="0066480B">
        <w:rPr>
          <w:rFonts w:ascii="Arial" w:eastAsia="Arial" w:hAnsi="Arial" w:cs="Arial"/>
          <w:sz w:val="16"/>
          <w:szCs w:val="16"/>
        </w:rPr>
        <w:t>GESTIÓN DOCUMENTAL:</w:t>
      </w:r>
    </w:p>
    <w:p w14:paraId="00000037" w14:textId="77777777" w:rsidR="00E43D22" w:rsidRPr="0066480B" w:rsidRDefault="00655AF3" w:rsidP="00976930">
      <w:pPr>
        <w:pStyle w:val="Normal2"/>
        <w:spacing w:before="20"/>
        <w:jc w:val="both"/>
        <w:rPr>
          <w:rFonts w:ascii="Arial" w:eastAsia="Arial" w:hAnsi="Arial" w:cs="Arial"/>
          <w:sz w:val="16"/>
          <w:szCs w:val="16"/>
        </w:rPr>
      </w:pPr>
      <w:r w:rsidRPr="0066480B">
        <w:rPr>
          <w:rFonts w:ascii="Arial" w:eastAsia="Arial" w:hAnsi="Arial" w:cs="Arial"/>
          <w:sz w:val="16"/>
          <w:szCs w:val="16"/>
        </w:rPr>
        <w:t>Original: Destinatarios</w:t>
      </w:r>
      <w:bookmarkStart w:id="9" w:name="_GoBack"/>
      <w:bookmarkEnd w:id="9"/>
    </w:p>
    <w:p w14:paraId="6CD04A69" w14:textId="77777777" w:rsidR="00CA1684" w:rsidRPr="00CA1684" w:rsidRDefault="00CA1684" w:rsidP="00CA1684">
      <w:pPr>
        <w:pStyle w:val="Normal2"/>
        <w:spacing w:before="20"/>
        <w:jc w:val="both"/>
        <w:rPr>
          <w:rFonts w:ascii="Arial" w:eastAsia="Arial" w:hAnsi="Arial" w:cs="Arial"/>
          <w:sz w:val="16"/>
          <w:szCs w:val="16"/>
        </w:rPr>
      </w:pPr>
      <w:r w:rsidRPr="00CA1684">
        <w:rPr>
          <w:rFonts w:ascii="Arial" w:eastAsia="Arial" w:hAnsi="Arial" w:cs="Arial"/>
          <w:sz w:val="16"/>
          <w:szCs w:val="16"/>
        </w:rPr>
        <w:t>1ª Copia: Dirección de Ordenamiento Territorial y Gestión Catastral</w:t>
      </w:r>
    </w:p>
    <w:p w14:paraId="0DC388D9" w14:textId="77777777" w:rsidR="00CA1684" w:rsidRPr="00CA1684" w:rsidRDefault="00CA1684" w:rsidP="00CA1684">
      <w:pPr>
        <w:pStyle w:val="Normal2"/>
        <w:spacing w:before="20"/>
        <w:jc w:val="both"/>
        <w:rPr>
          <w:rFonts w:ascii="Arial" w:eastAsia="Arial" w:hAnsi="Arial" w:cs="Arial"/>
          <w:sz w:val="16"/>
          <w:szCs w:val="16"/>
        </w:rPr>
      </w:pPr>
      <w:r w:rsidRPr="00CA1684">
        <w:rPr>
          <w:rFonts w:ascii="Arial" w:eastAsia="Arial" w:hAnsi="Arial" w:cs="Arial"/>
          <w:sz w:val="16"/>
          <w:szCs w:val="16"/>
        </w:rPr>
        <w:t>Proyectó: ${nombre_proyecto_abogado} - Abogado contratista</w:t>
      </w:r>
    </w:p>
    <w:p w14:paraId="2165931F" w14:textId="77777777" w:rsidR="00CA1684" w:rsidRPr="00CA1684" w:rsidRDefault="00CA1684" w:rsidP="00CA1684">
      <w:pPr>
        <w:pStyle w:val="Normal2"/>
        <w:spacing w:before="20"/>
        <w:jc w:val="both"/>
        <w:rPr>
          <w:rFonts w:ascii="Arial" w:eastAsia="Arial" w:hAnsi="Arial" w:cs="Arial"/>
          <w:sz w:val="16"/>
          <w:szCs w:val="16"/>
        </w:rPr>
      </w:pPr>
      <w:r w:rsidRPr="00CA1684">
        <w:rPr>
          <w:rFonts w:ascii="Arial" w:eastAsia="Arial" w:hAnsi="Arial" w:cs="Arial"/>
          <w:sz w:val="16"/>
          <w:szCs w:val="16"/>
        </w:rPr>
        <w:t xml:space="preserve">Revisó: ${nombre_reviso_contratista} - contratista </w:t>
      </w:r>
    </w:p>
    <w:p w14:paraId="22E2E551" w14:textId="50C9DF22" w:rsidR="10A4AAF0" w:rsidRDefault="00CA1684" w:rsidP="00CA1684">
      <w:pPr>
        <w:pStyle w:val="Normal2"/>
        <w:spacing w:before="20"/>
        <w:jc w:val="both"/>
        <w:rPr>
          <w:rFonts w:ascii="Arial" w:eastAsia="Arial" w:hAnsi="Arial" w:cs="Arial"/>
          <w:sz w:val="16"/>
          <w:szCs w:val="16"/>
        </w:rPr>
      </w:pPr>
      <w:r w:rsidRPr="00CA1684">
        <w:rPr>
          <w:rFonts w:ascii="Arial" w:eastAsia="Arial" w:hAnsi="Arial" w:cs="Arial"/>
          <w:sz w:val="16"/>
          <w:szCs w:val="16"/>
        </w:rPr>
        <w:t>Revisó y aprobó: ${reviso_aprobo_nombre} – ${reviso_aprobo_cargo}</w:t>
      </w:r>
    </w:p>
    <w:p w14:paraId="0000003C" w14:textId="77777777" w:rsidR="00E43D22" w:rsidRPr="0066480B" w:rsidRDefault="00E43D22" w:rsidP="00976930">
      <w:pPr>
        <w:pStyle w:val="Normal2"/>
        <w:spacing w:before="40"/>
        <w:ind w:right="4340"/>
        <w:jc w:val="both"/>
        <w:rPr>
          <w:rFonts w:ascii="Arial" w:eastAsia="Arial" w:hAnsi="Arial" w:cs="Arial"/>
          <w:b/>
          <w:sz w:val="22"/>
          <w:szCs w:val="22"/>
        </w:rPr>
      </w:pPr>
      <w:bookmarkStart w:id="10" w:name="_heading=h.yz5kt3o9auaj" w:colFirst="0" w:colLast="0"/>
      <w:bookmarkEnd w:id="8"/>
      <w:bookmarkEnd w:id="10"/>
    </w:p>
    <w:sectPr w:rsidR="00E43D22" w:rsidRPr="0066480B">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6112F" w14:textId="77777777" w:rsidR="00925EE5" w:rsidRDefault="00925EE5">
      <w:r>
        <w:separator/>
      </w:r>
    </w:p>
  </w:endnote>
  <w:endnote w:type="continuationSeparator" w:id="0">
    <w:p w14:paraId="414A0167" w14:textId="77777777" w:rsidR="00925EE5" w:rsidRDefault="0092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67A5B63A"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CA1684">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CA1684">
      <w:rPr>
        <w:rFonts w:ascii="Arial Narrow" w:eastAsia="Arial Narrow" w:hAnsi="Arial Narrow" w:cs="Arial Narrow"/>
        <w:b/>
        <w:noProof/>
        <w:sz w:val="14"/>
        <w:szCs w:val="14"/>
      </w:rPr>
      <w:t>7</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8DB1D" w14:textId="77777777" w:rsidR="00925EE5" w:rsidRDefault="00925EE5">
      <w:r>
        <w:separator/>
      </w:r>
    </w:p>
  </w:footnote>
  <w:footnote w:type="continuationSeparator" w:id="0">
    <w:p w14:paraId="6FCE73CD" w14:textId="77777777" w:rsidR="00925EE5" w:rsidRDefault="00925E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CA1684"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R4D1C4D0_1</w:t>
          </w:r>
        </w:p>
        <w:p w14:paraId="00000041"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 xml:space="preserve">R4D1C4D0_2 </w:t>
          </w:r>
        </w:p>
        <w:p w14:paraId="00000042"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R4D1C4D0_3</w:t>
          </w:r>
        </w:p>
        <w:p w14:paraId="00000043"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R4D1C4D0_4</w:t>
          </w:r>
        </w:p>
        <w:p w14:paraId="00000044" w14:textId="77777777" w:rsidR="00E43D22" w:rsidRPr="001A0789"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A0789">
            <w:rPr>
              <w:rFonts w:ascii="Arial" w:eastAsia="Arial" w:hAnsi="Arial" w:cs="Arial"/>
              <w:color w:val="000000"/>
              <w:sz w:val="14"/>
              <w:szCs w:val="14"/>
              <w:lang w:val="en-US"/>
            </w:rPr>
            <w:t>R4D1C4D0_5</w:t>
          </w:r>
        </w:p>
      </w:tc>
    </w:tr>
  </w:tbl>
  <w:p w14:paraId="00000046" w14:textId="77777777" w:rsidR="00E43D22" w:rsidRPr="001A0789"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3FE1B"/>
    <w:rsid w:val="00004F85"/>
    <w:rsid w:val="00045F90"/>
    <w:rsid w:val="0004650B"/>
    <w:rsid w:val="000542C0"/>
    <w:rsid w:val="0006011D"/>
    <w:rsid w:val="000A4443"/>
    <w:rsid w:val="000B48D7"/>
    <w:rsid w:val="000B748C"/>
    <w:rsid w:val="000D433F"/>
    <w:rsid w:val="000D77DE"/>
    <w:rsid w:val="000E156E"/>
    <w:rsid w:val="00104D75"/>
    <w:rsid w:val="00105857"/>
    <w:rsid w:val="00106D83"/>
    <w:rsid w:val="0012350F"/>
    <w:rsid w:val="0016174E"/>
    <w:rsid w:val="001912C0"/>
    <w:rsid w:val="001A0789"/>
    <w:rsid w:val="001C510F"/>
    <w:rsid w:val="001D7196"/>
    <w:rsid w:val="001EB396"/>
    <w:rsid w:val="001F0E7F"/>
    <w:rsid w:val="00204EE5"/>
    <w:rsid w:val="00207C4B"/>
    <w:rsid w:val="00217E42"/>
    <w:rsid w:val="00262779"/>
    <w:rsid w:val="00262C50"/>
    <w:rsid w:val="00262EB3"/>
    <w:rsid w:val="00287665"/>
    <w:rsid w:val="00287D98"/>
    <w:rsid w:val="002A743A"/>
    <w:rsid w:val="00307E6E"/>
    <w:rsid w:val="00310523"/>
    <w:rsid w:val="003210BB"/>
    <w:rsid w:val="003279E9"/>
    <w:rsid w:val="00367995"/>
    <w:rsid w:val="00384189"/>
    <w:rsid w:val="00397B6B"/>
    <w:rsid w:val="003C61E6"/>
    <w:rsid w:val="00404EA2"/>
    <w:rsid w:val="0042178B"/>
    <w:rsid w:val="0042353A"/>
    <w:rsid w:val="004305DC"/>
    <w:rsid w:val="004321E3"/>
    <w:rsid w:val="004445C3"/>
    <w:rsid w:val="00473266"/>
    <w:rsid w:val="004E177E"/>
    <w:rsid w:val="00532F2A"/>
    <w:rsid w:val="005640CB"/>
    <w:rsid w:val="00573A6D"/>
    <w:rsid w:val="005B6F7C"/>
    <w:rsid w:val="005C5E16"/>
    <w:rsid w:val="005C642E"/>
    <w:rsid w:val="005E76C5"/>
    <w:rsid w:val="005F7946"/>
    <w:rsid w:val="00641DED"/>
    <w:rsid w:val="006502CC"/>
    <w:rsid w:val="00655AF3"/>
    <w:rsid w:val="0066480B"/>
    <w:rsid w:val="00683FB1"/>
    <w:rsid w:val="0069373A"/>
    <w:rsid w:val="006B7B61"/>
    <w:rsid w:val="006C53F9"/>
    <w:rsid w:val="006D74D6"/>
    <w:rsid w:val="006E4180"/>
    <w:rsid w:val="006E5E48"/>
    <w:rsid w:val="006F3A39"/>
    <w:rsid w:val="006F5E11"/>
    <w:rsid w:val="00701109"/>
    <w:rsid w:val="0073112D"/>
    <w:rsid w:val="007329EB"/>
    <w:rsid w:val="0073582D"/>
    <w:rsid w:val="007460D3"/>
    <w:rsid w:val="00794BD6"/>
    <w:rsid w:val="007961AD"/>
    <w:rsid w:val="007A1896"/>
    <w:rsid w:val="007B2D33"/>
    <w:rsid w:val="007D5E41"/>
    <w:rsid w:val="007D6531"/>
    <w:rsid w:val="00807960"/>
    <w:rsid w:val="008312FB"/>
    <w:rsid w:val="00852284"/>
    <w:rsid w:val="00865C98"/>
    <w:rsid w:val="00893D26"/>
    <w:rsid w:val="008A6898"/>
    <w:rsid w:val="008C7F30"/>
    <w:rsid w:val="00925EE5"/>
    <w:rsid w:val="00932385"/>
    <w:rsid w:val="0093715A"/>
    <w:rsid w:val="00953269"/>
    <w:rsid w:val="009740CA"/>
    <w:rsid w:val="00976930"/>
    <w:rsid w:val="009A4003"/>
    <w:rsid w:val="009C42AF"/>
    <w:rsid w:val="009D2A43"/>
    <w:rsid w:val="00A00A02"/>
    <w:rsid w:val="00A200D7"/>
    <w:rsid w:val="00A24E0A"/>
    <w:rsid w:val="00A462E3"/>
    <w:rsid w:val="00A70A5F"/>
    <w:rsid w:val="00A74660"/>
    <w:rsid w:val="00A9426B"/>
    <w:rsid w:val="00AD2554"/>
    <w:rsid w:val="00AF2F65"/>
    <w:rsid w:val="00B5685C"/>
    <w:rsid w:val="00BB5886"/>
    <w:rsid w:val="00BC7746"/>
    <w:rsid w:val="00BC77C7"/>
    <w:rsid w:val="00BD2ACF"/>
    <w:rsid w:val="00BE62E9"/>
    <w:rsid w:val="00BF1A57"/>
    <w:rsid w:val="00C01D97"/>
    <w:rsid w:val="00C12729"/>
    <w:rsid w:val="00C15736"/>
    <w:rsid w:val="00C176BE"/>
    <w:rsid w:val="00C269A3"/>
    <w:rsid w:val="00C66EEB"/>
    <w:rsid w:val="00C947FE"/>
    <w:rsid w:val="00CA05F4"/>
    <w:rsid w:val="00CA1684"/>
    <w:rsid w:val="00CA1E52"/>
    <w:rsid w:val="00CD017B"/>
    <w:rsid w:val="00CD6667"/>
    <w:rsid w:val="00D12508"/>
    <w:rsid w:val="00D15DEF"/>
    <w:rsid w:val="00D202C8"/>
    <w:rsid w:val="00D20E35"/>
    <w:rsid w:val="00D50C08"/>
    <w:rsid w:val="00D94CC2"/>
    <w:rsid w:val="00D954A1"/>
    <w:rsid w:val="00DA7231"/>
    <w:rsid w:val="00DC3AAB"/>
    <w:rsid w:val="00DD2D46"/>
    <w:rsid w:val="00DD4EE1"/>
    <w:rsid w:val="00E05E34"/>
    <w:rsid w:val="00E31284"/>
    <w:rsid w:val="00E43D22"/>
    <w:rsid w:val="00E45826"/>
    <w:rsid w:val="00E73577"/>
    <w:rsid w:val="00E85165"/>
    <w:rsid w:val="00EA0D25"/>
    <w:rsid w:val="00EA2BB3"/>
    <w:rsid w:val="00EC10D6"/>
    <w:rsid w:val="00EC6A19"/>
    <w:rsid w:val="00EF34A1"/>
    <w:rsid w:val="00EF39D5"/>
    <w:rsid w:val="00F04151"/>
    <w:rsid w:val="00F37219"/>
    <w:rsid w:val="00F819F3"/>
    <w:rsid w:val="00FB10DF"/>
    <w:rsid w:val="00FC0080"/>
    <w:rsid w:val="02B3446A"/>
    <w:rsid w:val="0413FE1B"/>
    <w:rsid w:val="043BEE04"/>
    <w:rsid w:val="04E88BDB"/>
    <w:rsid w:val="06C4C3FE"/>
    <w:rsid w:val="072F59CC"/>
    <w:rsid w:val="083A4BB1"/>
    <w:rsid w:val="088070C7"/>
    <w:rsid w:val="08F17C93"/>
    <w:rsid w:val="09CFC50C"/>
    <w:rsid w:val="09D24BEB"/>
    <w:rsid w:val="0AD41BC0"/>
    <w:rsid w:val="0CCD72BC"/>
    <w:rsid w:val="0D158428"/>
    <w:rsid w:val="0DDDEB9D"/>
    <w:rsid w:val="0E4A4718"/>
    <w:rsid w:val="0EB07DFC"/>
    <w:rsid w:val="10A4AAF0"/>
    <w:rsid w:val="10F2B0F8"/>
    <w:rsid w:val="11160BED"/>
    <w:rsid w:val="117FA16D"/>
    <w:rsid w:val="12DA115B"/>
    <w:rsid w:val="12F5A062"/>
    <w:rsid w:val="131B71CE"/>
    <w:rsid w:val="135DCECA"/>
    <w:rsid w:val="136B9D4F"/>
    <w:rsid w:val="16145097"/>
    <w:rsid w:val="17AF74FC"/>
    <w:rsid w:val="17F87B56"/>
    <w:rsid w:val="1818C1EC"/>
    <w:rsid w:val="1931A408"/>
    <w:rsid w:val="19BF4303"/>
    <w:rsid w:val="1AF456A8"/>
    <w:rsid w:val="1B8F29D8"/>
    <w:rsid w:val="1BC56278"/>
    <w:rsid w:val="1D03BD11"/>
    <w:rsid w:val="1D8F5563"/>
    <w:rsid w:val="1E289129"/>
    <w:rsid w:val="1FFE890B"/>
    <w:rsid w:val="22265FB6"/>
    <w:rsid w:val="2270D8A6"/>
    <w:rsid w:val="22AED9D9"/>
    <w:rsid w:val="279B5D68"/>
    <w:rsid w:val="27E84A6D"/>
    <w:rsid w:val="28DBD735"/>
    <w:rsid w:val="2B34E881"/>
    <w:rsid w:val="2B94C084"/>
    <w:rsid w:val="2C31865C"/>
    <w:rsid w:val="2D176888"/>
    <w:rsid w:val="2F4EE2D5"/>
    <w:rsid w:val="3105166E"/>
    <w:rsid w:val="31EAD9AB"/>
    <w:rsid w:val="32EEF5E4"/>
    <w:rsid w:val="35931F2D"/>
    <w:rsid w:val="373734EC"/>
    <w:rsid w:val="39405740"/>
    <w:rsid w:val="39ED6A89"/>
    <w:rsid w:val="3AC2CAB7"/>
    <w:rsid w:val="3B131478"/>
    <w:rsid w:val="3C523009"/>
    <w:rsid w:val="3D19992E"/>
    <w:rsid w:val="40A8F513"/>
    <w:rsid w:val="40F481D5"/>
    <w:rsid w:val="42829677"/>
    <w:rsid w:val="45B6643D"/>
    <w:rsid w:val="47AF092E"/>
    <w:rsid w:val="48615FEE"/>
    <w:rsid w:val="4895D7D4"/>
    <w:rsid w:val="4B02BE30"/>
    <w:rsid w:val="4B3F922D"/>
    <w:rsid w:val="4C4B772D"/>
    <w:rsid w:val="4D0FA801"/>
    <w:rsid w:val="4E1E4AB2"/>
    <w:rsid w:val="4E51FD4A"/>
    <w:rsid w:val="4F26BB58"/>
    <w:rsid w:val="4F441E26"/>
    <w:rsid w:val="50B32DC5"/>
    <w:rsid w:val="5340D1CA"/>
    <w:rsid w:val="53AF813A"/>
    <w:rsid w:val="545B5748"/>
    <w:rsid w:val="58D9F8C0"/>
    <w:rsid w:val="59D8DC03"/>
    <w:rsid w:val="5A4434F8"/>
    <w:rsid w:val="5B699A54"/>
    <w:rsid w:val="5B8E6EA2"/>
    <w:rsid w:val="5C79A7D5"/>
    <w:rsid w:val="5CB9018E"/>
    <w:rsid w:val="5E3C5C02"/>
    <w:rsid w:val="5F50B7AE"/>
    <w:rsid w:val="5FDC84AD"/>
    <w:rsid w:val="6073D64F"/>
    <w:rsid w:val="611424C1"/>
    <w:rsid w:val="6125F97D"/>
    <w:rsid w:val="620FA6B0"/>
    <w:rsid w:val="62618AE9"/>
    <w:rsid w:val="62BFA1A4"/>
    <w:rsid w:val="636C7D48"/>
    <w:rsid w:val="6459B72D"/>
    <w:rsid w:val="65E2BEB0"/>
    <w:rsid w:val="66173696"/>
    <w:rsid w:val="669D24C5"/>
    <w:rsid w:val="6962FEA5"/>
    <w:rsid w:val="6B594A72"/>
    <w:rsid w:val="6BE7BE31"/>
    <w:rsid w:val="6CF4FFC9"/>
    <w:rsid w:val="6DE8D020"/>
    <w:rsid w:val="6F240623"/>
    <w:rsid w:val="6FC6DA5A"/>
    <w:rsid w:val="71EA9941"/>
    <w:rsid w:val="72506AFC"/>
    <w:rsid w:val="7564CE50"/>
    <w:rsid w:val="7A48A83D"/>
    <w:rsid w:val="7B8BFC01"/>
    <w:rsid w:val="7C0F29A2"/>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EF5DF91-B2AB-4BB9-90DF-971D6AD9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4668">
      <w:bodyDiv w:val="1"/>
      <w:marLeft w:val="0"/>
      <w:marRight w:val="0"/>
      <w:marTop w:val="0"/>
      <w:marBottom w:val="0"/>
      <w:divBdr>
        <w:top w:val="none" w:sz="0" w:space="0" w:color="auto"/>
        <w:left w:val="none" w:sz="0" w:space="0" w:color="auto"/>
        <w:bottom w:val="none" w:sz="0" w:space="0" w:color="auto"/>
        <w:right w:val="none" w:sz="0" w:space="0" w:color="auto"/>
      </w:divBdr>
      <w:divsChild>
        <w:div w:id="337001700">
          <w:marLeft w:val="0"/>
          <w:marRight w:val="0"/>
          <w:marTop w:val="0"/>
          <w:marBottom w:val="0"/>
          <w:divBdr>
            <w:top w:val="none" w:sz="0" w:space="0" w:color="auto"/>
            <w:left w:val="none" w:sz="0" w:space="0" w:color="auto"/>
            <w:bottom w:val="none" w:sz="0" w:space="0" w:color="auto"/>
            <w:right w:val="none" w:sz="0" w:space="0" w:color="auto"/>
          </w:divBdr>
          <w:divsChild>
            <w:div w:id="20716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492724790">
      <w:bodyDiv w:val="1"/>
      <w:marLeft w:val="0"/>
      <w:marRight w:val="0"/>
      <w:marTop w:val="0"/>
      <w:marBottom w:val="0"/>
      <w:divBdr>
        <w:top w:val="none" w:sz="0" w:space="0" w:color="auto"/>
        <w:left w:val="none" w:sz="0" w:space="0" w:color="auto"/>
        <w:bottom w:val="none" w:sz="0" w:space="0" w:color="auto"/>
        <w:right w:val="none" w:sz="0" w:space="0" w:color="auto"/>
      </w:divBdr>
      <w:divsChild>
        <w:div w:id="1167139236">
          <w:marLeft w:val="0"/>
          <w:marRight w:val="0"/>
          <w:marTop w:val="0"/>
          <w:marBottom w:val="0"/>
          <w:divBdr>
            <w:top w:val="none" w:sz="0" w:space="0" w:color="auto"/>
            <w:left w:val="none" w:sz="0" w:space="0" w:color="auto"/>
            <w:bottom w:val="none" w:sz="0" w:space="0" w:color="auto"/>
            <w:right w:val="none" w:sz="0" w:space="0" w:color="auto"/>
          </w:divBdr>
          <w:divsChild>
            <w:div w:id="11146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755905203">
      <w:bodyDiv w:val="1"/>
      <w:marLeft w:val="0"/>
      <w:marRight w:val="0"/>
      <w:marTop w:val="0"/>
      <w:marBottom w:val="0"/>
      <w:divBdr>
        <w:top w:val="none" w:sz="0" w:space="0" w:color="auto"/>
        <w:left w:val="none" w:sz="0" w:space="0" w:color="auto"/>
        <w:bottom w:val="none" w:sz="0" w:space="0" w:color="auto"/>
        <w:right w:val="none" w:sz="0" w:space="0" w:color="auto"/>
      </w:divBdr>
      <w:divsChild>
        <w:div w:id="1005867248">
          <w:marLeft w:val="0"/>
          <w:marRight w:val="0"/>
          <w:marTop w:val="0"/>
          <w:marBottom w:val="0"/>
          <w:divBdr>
            <w:top w:val="none" w:sz="0" w:space="0" w:color="auto"/>
            <w:left w:val="none" w:sz="0" w:space="0" w:color="auto"/>
            <w:bottom w:val="none" w:sz="0" w:space="0" w:color="auto"/>
            <w:right w:val="none" w:sz="0" w:space="0" w:color="auto"/>
          </w:divBdr>
          <w:divsChild>
            <w:div w:id="8895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0546">
      <w:bodyDiv w:val="1"/>
      <w:marLeft w:val="0"/>
      <w:marRight w:val="0"/>
      <w:marTop w:val="0"/>
      <w:marBottom w:val="0"/>
      <w:divBdr>
        <w:top w:val="none" w:sz="0" w:space="0" w:color="auto"/>
        <w:left w:val="none" w:sz="0" w:space="0" w:color="auto"/>
        <w:bottom w:val="none" w:sz="0" w:space="0" w:color="auto"/>
        <w:right w:val="none" w:sz="0" w:space="0" w:color="auto"/>
      </w:divBdr>
      <w:divsChild>
        <w:div w:id="1013725319">
          <w:marLeft w:val="0"/>
          <w:marRight w:val="0"/>
          <w:marTop w:val="0"/>
          <w:marBottom w:val="0"/>
          <w:divBdr>
            <w:top w:val="none" w:sz="0" w:space="0" w:color="auto"/>
            <w:left w:val="none" w:sz="0" w:space="0" w:color="auto"/>
            <w:bottom w:val="none" w:sz="0" w:space="0" w:color="auto"/>
            <w:right w:val="none" w:sz="0" w:space="0" w:color="auto"/>
          </w:divBdr>
          <w:divsChild>
            <w:div w:id="17042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2122">
      <w:bodyDiv w:val="1"/>
      <w:marLeft w:val="0"/>
      <w:marRight w:val="0"/>
      <w:marTop w:val="0"/>
      <w:marBottom w:val="0"/>
      <w:divBdr>
        <w:top w:val="none" w:sz="0" w:space="0" w:color="auto"/>
        <w:left w:val="none" w:sz="0" w:space="0" w:color="auto"/>
        <w:bottom w:val="none" w:sz="0" w:space="0" w:color="auto"/>
        <w:right w:val="none" w:sz="0" w:space="0" w:color="auto"/>
      </w:divBdr>
      <w:divsChild>
        <w:div w:id="518659224">
          <w:marLeft w:val="0"/>
          <w:marRight w:val="0"/>
          <w:marTop w:val="0"/>
          <w:marBottom w:val="0"/>
          <w:divBdr>
            <w:top w:val="none" w:sz="0" w:space="0" w:color="auto"/>
            <w:left w:val="none" w:sz="0" w:space="0" w:color="auto"/>
            <w:bottom w:val="none" w:sz="0" w:space="0" w:color="auto"/>
            <w:right w:val="none" w:sz="0" w:space="0" w:color="auto"/>
          </w:divBdr>
        </w:div>
        <w:div w:id="2012023161">
          <w:marLeft w:val="0"/>
          <w:marRight w:val="0"/>
          <w:marTop w:val="0"/>
          <w:marBottom w:val="0"/>
          <w:divBdr>
            <w:top w:val="none" w:sz="0" w:space="0" w:color="auto"/>
            <w:left w:val="none" w:sz="0" w:space="0" w:color="auto"/>
            <w:bottom w:val="none" w:sz="0" w:space="0" w:color="auto"/>
            <w:right w:val="none" w:sz="0" w:space="0" w:color="auto"/>
          </w:divBdr>
        </w:div>
        <w:div w:id="2134057742">
          <w:marLeft w:val="0"/>
          <w:marRight w:val="0"/>
          <w:marTop w:val="0"/>
          <w:marBottom w:val="0"/>
          <w:divBdr>
            <w:top w:val="none" w:sz="0" w:space="0" w:color="auto"/>
            <w:left w:val="none" w:sz="0" w:space="0" w:color="auto"/>
            <w:bottom w:val="none" w:sz="0" w:space="0" w:color="auto"/>
            <w:right w:val="none" w:sz="0" w:space="0" w:color="auto"/>
          </w:divBdr>
        </w:div>
        <w:div w:id="1927836650">
          <w:marLeft w:val="0"/>
          <w:marRight w:val="0"/>
          <w:marTop w:val="0"/>
          <w:marBottom w:val="0"/>
          <w:divBdr>
            <w:top w:val="none" w:sz="0" w:space="0" w:color="auto"/>
            <w:left w:val="none" w:sz="0" w:space="0" w:color="auto"/>
            <w:bottom w:val="none" w:sz="0" w:space="0" w:color="auto"/>
            <w:right w:val="none" w:sz="0" w:space="0" w:color="auto"/>
          </w:divBdr>
        </w:div>
        <w:div w:id="1375423734">
          <w:marLeft w:val="0"/>
          <w:marRight w:val="0"/>
          <w:marTop w:val="0"/>
          <w:marBottom w:val="0"/>
          <w:divBdr>
            <w:top w:val="none" w:sz="0" w:space="0" w:color="auto"/>
            <w:left w:val="none" w:sz="0" w:space="0" w:color="auto"/>
            <w:bottom w:val="none" w:sz="0" w:space="0" w:color="auto"/>
            <w:right w:val="none" w:sz="0" w:space="0" w:color="auto"/>
          </w:divBdr>
          <w:divsChild>
            <w:div w:id="1204248148">
              <w:marLeft w:val="-75"/>
              <w:marRight w:val="0"/>
              <w:marTop w:val="30"/>
              <w:marBottom w:val="30"/>
              <w:divBdr>
                <w:top w:val="none" w:sz="0" w:space="0" w:color="auto"/>
                <w:left w:val="none" w:sz="0" w:space="0" w:color="auto"/>
                <w:bottom w:val="none" w:sz="0" w:space="0" w:color="auto"/>
                <w:right w:val="none" w:sz="0" w:space="0" w:color="auto"/>
              </w:divBdr>
              <w:divsChild>
                <w:div w:id="280772056">
                  <w:marLeft w:val="0"/>
                  <w:marRight w:val="0"/>
                  <w:marTop w:val="0"/>
                  <w:marBottom w:val="0"/>
                  <w:divBdr>
                    <w:top w:val="none" w:sz="0" w:space="0" w:color="auto"/>
                    <w:left w:val="none" w:sz="0" w:space="0" w:color="auto"/>
                    <w:bottom w:val="none" w:sz="0" w:space="0" w:color="auto"/>
                    <w:right w:val="none" w:sz="0" w:space="0" w:color="auto"/>
                  </w:divBdr>
                  <w:divsChild>
                    <w:div w:id="228393024">
                      <w:marLeft w:val="0"/>
                      <w:marRight w:val="0"/>
                      <w:marTop w:val="0"/>
                      <w:marBottom w:val="0"/>
                      <w:divBdr>
                        <w:top w:val="none" w:sz="0" w:space="0" w:color="auto"/>
                        <w:left w:val="none" w:sz="0" w:space="0" w:color="auto"/>
                        <w:bottom w:val="none" w:sz="0" w:space="0" w:color="auto"/>
                        <w:right w:val="none" w:sz="0" w:space="0" w:color="auto"/>
                      </w:divBdr>
                    </w:div>
                  </w:divsChild>
                </w:div>
                <w:div w:id="1074552904">
                  <w:marLeft w:val="0"/>
                  <w:marRight w:val="0"/>
                  <w:marTop w:val="0"/>
                  <w:marBottom w:val="0"/>
                  <w:divBdr>
                    <w:top w:val="none" w:sz="0" w:space="0" w:color="auto"/>
                    <w:left w:val="none" w:sz="0" w:space="0" w:color="auto"/>
                    <w:bottom w:val="none" w:sz="0" w:space="0" w:color="auto"/>
                    <w:right w:val="none" w:sz="0" w:space="0" w:color="auto"/>
                  </w:divBdr>
                  <w:divsChild>
                    <w:div w:id="568614954">
                      <w:marLeft w:val="0"/>
                      <w:marRight w:val="0"/>
                      <w:marTop w:val="0"/>
                      <w:marBottom w:val="0"/>
                      <w:divBdr>
                        <w:top w:val="none" w:sz="0" w:space="0" w:color="auto"/>
                        <w:left w:val="none" w:sz="0" w:space="0" w:color="auto"/>
                        <w:bottom w:val="none" w:sz="0" w:space="0" w:color="auto"/>
                        <w:right w:val="none" w:sz="0" w:space="0" w:color="auto"/>
                      </w:divBdr>
                    </w:div>
                  </w:divsChild>
                </w:div>
                <w:div w:id="943925306">
                  <w:marLeft w:val="0"/>
                  <w:marRight w:val="0"/>
                  <w:marTop w:val="0"/>
                  <w:marBottom w:val="0"/>
                  <w:divBdr>
                    <w:top w:val="none" w:sz="0" w:space="0" w:color="auto"/>
                    <w:left w:val="none" w:sz="0" w:space="0" w:color="auto"/>
                    <w:bottom w:val="none" w:sz="0" w:space="0" w:color="auto"/>
                    <w:right w:val="none" w:sz="0" w:space="0" w:color="auto"/>
                  </w:divBdr>
                  <w:divsChild>
                    <w:div w:id="1369991997">
                      <w:marLeft w:val="0"/>
                      <w:marRight w:val="0"/>
                      <w:marTop w:val="0"/>
                      <w:marBottom w:val="0"/>
                      <w:divBdr>
                        <w:top w:val="none" w:sz="0" w:space="0" w:color="auto"/>
                        <w:left w:val="none" w:sz="0" w:space="0" w:color="auto"/>
                        <w:bottom w:val="none" w:sz="0" w:space="0" w:color="auto"/>
                        <w:right w:val="none" w:sz="0" w:space="0" w:color="auto"/>
                      </w:divBdr>
                    </w:div>
                  </w:divsChild>
                </w:div>
                <w:div w:id="327099685">
                  <w:marLeft w:val="0"/>
                  <w:marRight w:val="0"/>
                  <w:marTop w:val="0"/>
                  <w:marBottom w:val="0"/>
                  <w:divBdr>
                    <w:top w:val="none" w:sz="0" w:space="0" w:color="auto"/>
                    <w:left w:val="none" w:sz="0" w:space="0" w:color="auto"/>
                    <w:bottom w:val="none" w:sz="0" w:space="0" w:color="auto"/>
                    <w:right w:val="none" w:sz="0" w:space="0" w:color="auto"/>
                  </w:divBdr>
                  <w:divsChild>
                    <w:div w:id="1426221000">
                      <w:marLeft w:val="0"/>
                      <w:marRight w:val="0"/>
                      <w:marTop w:val="0"/>
                      <w:marBottom w:val="0"/>
                      <w:divBdr>
                        <w:top w:val="none" w:sz="0" w:space="0" w:color="auto"/>
                        <w:left w:val="none" w:sz="0" w:space="0" w:color="auto"/>
                        <w:bottom w:val="none" w:sz="0" w:space="0" w:color="auto"/>
                        <w:right w:val="none" w:sz="0" w:space="0" w:color="auto"/>
                      </w:divBdr>
                    </w:div>
                  </w:divsChild>
                </w:div>
                <w:div w:id="1542088533">
                  <w:marLeft w:val="0"/>
                  <w:marRight w:val="0"/>
                  <w:marTop w:val="0"/>
                  <w:marBottom w:val="0"/>
                  <w:divBdr>
                    <w:top w:val="none" w:sz="0" w:space="0" w:color="auto"/>
                    <w:left w:val="none" w:sz="0" w:space="0" w:color="auto"/>
                    <w:bottom w:val="none" w:sz="0" w:space="0" w:color="auto"/>
                    <w:right w:val="none" w:sz="0" w:space="0" w:color="auto"/>
                  </w:divBdr>
                  <w:divsChild>
                    <w:div w:id="90394322">
                      <w:marLeft w:val="0"/>
                      <w:marRight w:val="0"/>
                      <w:marTop w:val="0"/>
                      <w:marBottom w:val="0"/>
                      <w:divBdr>
                        <w:top w:val="none" w:sz="0" w:space="0" w:color="auto"/>
                        <w:left w:val="none" w:sz="0" w:space="0" w:color="auto"/>
                        <w:bottom w:val="none" w:sz="0" w:space="0" w:color="auto"/>
                        <w:right w:val="none" w:sz="0" w:space="0" w:color="auto"/>
                      </w:divBdr>
                    </w:div>
                  </w:divsChild>
                </w:div>
                <w:div w:id="684789264">
                  <w:marLeft w:val="0"/>
                  <w:marRight w:val="0"/>
                  <w:marTop w:val="0"/>
                  <w:marBottom w:val="0"/>
                  <w:divBdr>
                    <w:top w:val="none" w:sz="0" w:space="0" w:color="auto"/>
                    <w:left w:val="none" w:sz="0" w:space="0" w:color="auto"/>
                    <w:bottom w:val="none" w:sz="0" w:space="0" w:color="auto"/>
                    <w:right w:val="none" w:sz="0" w:space="0" w:color="auto"/>
                  </w:divBdr>
                  <w:divsChild>
                    <w:div w:id="1278489204">
                      <w:marLeft w:val="0"/>
                      <w:marRight w:val="0"/>
                      <w:marTop w:val="0"/>
                      <w:marBottom w:val="0"/>
                      <w:divBdr>
                        <w:top w:val="none" w:sz="0" w:space="0" w:color="auto"/>
                        <w:left w:val="none" w:sz="0" w:space="0" w:color="auto"/>
                        <w:bottom w:val="none" w:sz="0" w:space="0" w:color="auto"/>
                        <w:right w:val="none" w:sz="0" w:space="0" w:color="auto"/>
                      </w:divBdr>
                    </w:div>
                  </w:divsChild>
                </w:div>
                <w:div w:id="833225999">
                  <w:marLeft w:val="0"/>
                  <w:marRight w:val="0"/>
                  <w:marTop w:val="0"/>
                  <w:marBottom w:val="0"/>
                  <w:divBdr>
                    <w:top w:val="none" w:sz="0" w:space="0" w:color="auto"/>
                    <w:left w:val="none" w:sz="0" w:space="0" w:color="auto"/>
                    <w:bottom w:val="none" w:sz="0" w:space="0" w:color="auto"/>
                    <w:right w:val="none" w:sz="0" w:space="0" w:color="auto"/>
                  </w:divBdr>
                  <w:divsChild>
                    <w:div w:id="2109616850">
                      <w:marLeft w:val="0"/>
                      <w:marRight w:val="0"/>
                      <w:marTop w:val="0"/>
                      <w:marBottom w:val="0"/>
                      <w:divBdr>
                        <w:top w:val="none" w:sz="0" w:space="0" w:color="auto"/>
                        <w:left w:val="none" w:sz="0" w:space="0" w:color="auto"/>
                        <w:bottom w:val="none" w:sz="0" w:space="0" w:color="auto"/>
                        <w:right w:val="none" w:sz="0" w:space="0" w:color="auto"/>
                      </w:divBdr>
                    </w:div>
                  </w:divsChild>
                </w:div>
                <w:div w:id="1206024888">
                  <w:marLeft w:val="0"/>
                  <w:marRight w:val="0"/>
                  <w:marTop w:val="0"/>
                  <w:marBottom w:val="0"/>
                  <w:divBdr>
                    <w:top w:val="none" w:sz="0" w:space="0" w:color="auto"/>
                    <w:left w:val="none" w:sz="0" w:space="0" w:color="auto"/>
                    <w:bottom w:val="none" w:sz="0" w:space="0" w:color="auto"/>
                    <w:right w:val="none" w:sz="0" w:space="0" w:color="auto"/>
                  </w:divBdr>
                  <w:divsChild>
                    <w:div w:id="264534740">
                      <w:marLeft w:val="0"/>
                      <w:marRight w:val="0"/>
                      <w:marTop w:val="0"/>
                      <w:marBottom w:val="0"/>
                      <w:divBdr>
                        <w:top w:val="none" w:sz="0" w:space="0" w:color="auto"/>
                        <w:left w:val="none" w:sz="0" w:space="0" w:color="auto"/>
                        <w:bottom w:val="none" w:sz="0" w:space="0" w:color="auto"/>
                        <w:right w:val="none" w:sz="0" w:space="0" w:color="auto"/>
                      </w:divBdr>
                    </w:div>
                  </w:divsChild>
                </w:div>
                <w:div w:id="1828013094">
                  <w:marLeft w:val="0"/>
                  <w:marRight w:val="0"/>
                  <w:marTop w:val="0"/>
                  <w:marBottom w:val="0"/>
                  <w:divBdr>
                    <w:top w:val="none" w:sz="0" w:space="0" w:color="auto"/>
                    <w:left w:val="none" w:sz="0" w:space="0" w:color="auto"/>
                    <w:bottom w:val="none" w:sz="0" w:space="0" w:color="auto"/>
                    <w:right w:val="none" w:sz="0" w:space="0" w:color="auto"/>
                  </w:divBdr>
                  <w:divsChild>
                    <w:div w:id="142553948">
                      <w:marLeft w:val="0"/>
                      <w:marRight w:val="0"/>
                      <w:marTop w:val="0"/>
                      <w:marBottom w:val="0"/>
                      <w:divBdr>
                        <w:top w:val="none" w:sz="0" w:space="0" w:color="auto"/>
                        <w:left w:val="none" w:sz="0" w:space="0" w:color="auto"/>
                        <w:bottom w:val="none" w:sz="0" w:space="0" w:color="auto"/>
                        <w:right w:val="none" w:sz="0" w:space="0" w:color="auto"/>
                      </w:divBdr>
                    </w:div>
                  </w:divsChild>
                </w:div>
                <w:div w:id="474106525">
                  <w:marLeft w:val="0"/>
                  <w:marRight w:val="0"/>
                  <w:marTop w:val="0"/>
                  <w:marBottom w:val="0"/>
                  <w:divBdr>
                    <w:top w:val="none" w:sz="0" w:space="0" w:color="auto"/>
                    <w:left w:val="none" w:sz="0" w:space="0" w:color="auto"/>
                    <w:bottom w:val="none" w:sz="0" w:space="0" w:color="auto"/>
                    <w:right w:val="none" w:sz="0" w:space="0" w:color="auto"/>
                  </w:divBdr>
                  <w:divsChild>
                    <w:div w:id="2114090743">
                      <w:marLeft w:val="0"/>
                      <w:marRight w:val="0"/>
                      <w:marTop w:val="0"/>
                      <w:marBottom w:val="0"/>
                      <w:divBdr>
                        <w:top w:val="none" w:sz="0" w:space="0" w:color="auto"/>
                        <w:left w:val="none" w:sz="0" w:space="0" w:color="auto"/>
                        <w:bottom w:val="none" w:sz="0" w:space="0" w:color="auto"/>
                        <w:right w:val="none" w:sz="0" w:space="0" w:color="auto"/>
                      </w:divBdr>
                    </w:div>
                  </w:divsChild>
                </w:div>
                <w:div w:id="1894344462">
                  <w:marLeft w:val="0"/>
                  <w:marRight w:val="0"/>
                  <w:marTop w:val="0"/>
                  <w:marBottom w:val="0"/>
                  <w:divBdr>
                    <w:top w:val="none" w:sz="0" w:space="0" w:color="auto"/>
                    <w:left w:val="none" w:sz="0" w:space="0" w:color="auto"/>
                    <w:bottom w:val="none" w:sz="0" w:space="0" w:color="auto"/>
                    <w:right w:val="none" w:sz="0" w:space="0" w:color="auto"/>
                  </w:divBdr>
                  <w:divsChild>
                    <w:div w:id="146942178">
                      <w:marLeft w:val="0"/>
                      <w:marRight w:val="0"/>
                      <w:marTop w:val="0"/>
                      <w:marBottom w:val="0"/>
                      <w:divBdr>
                        <w:top w:val="none" w:sz="0" w:space="0" w:color="auto"/>
                        <w:left w:val="none" w:sz="0" w:space="0" w:color="auto"/>
                        <w:bottom w:val="none" w:sz="0" w:space="0" w:color="auto"/>
                        <w:right w:val="none" w:sz="0" w:space="0" w:color="auto"/>
                      </w:divBdr>
                    </w:div>
                  </w:divsChild>
                </w:div>
                <w:div w:id="127476841">
                  <w:marLeft w:val="0"/>
                  <w:marRight w:val="0"/>
                  <w:marTop w:val="0"/>
                  <w:marBottom w:val="0"/>
                  <w:divBdr>
                    <w:top w:val="none" w:sz="0" w:space="0" w:color="auto"/>
                    <w:left w:val="none" w:sz="0" w:space="0" w:color="auto"/>
                    <w:bottom w:val="none" w:sz="0" w:space="0" w:color="auto"/>
                    <w:right w:val="none" w:sz="0" w:space="0" w:color="auto"/>
                  </w:divBdr>
                  <w:divsChild>
                    <w:div w:id="493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6656">
          <w:marLeft w:val="0"/>
          <w:marRight w:val="0"/>
          <w:marTop w:val="0"/>
          <w:marBottom w:val="0"/>
          <w:divBdr>
            <w:top w:val="none" w:sz="0" w:space="0" w:color="auto"/>
            <w:left w:val="none" w:sz="0" w:space="0" w:color="auto"/>
            <w:bottom w:val="none" w:sz="0" w:space="0" w:color="auto"/>
            <w:right w:val="none" w:sz="0" w:space="0" w:color="auto"/>
          </w:divBdr>
        </w:div>
      </w:divsChild>
    </w:div>
    <w:div w:id="1401709528">
      <w:bodyDiv w:val="1"/>
      <w:marLeft w:val="0"/>
      <w:marRight w:val="0"/>
      <w:marTop w:val="0"/>
      <w:marBottom w:val="0"/>
      <w:divBdr>
        <w:top w:val="none" w:sz="0" w:space="0" w:color="auto"/>
        <w:left w:val="none" w:sz="0" w:space="0" w:color="auto"/>
        <w:bottom w:val="none" w:sz="0" w:space="0" w:color="auto"/>
        <w:right w:val="none" w:sz="0" w:space="0" w:color="auto"/>
      </w:divBdr>
      <w:divsChild>
        <w:div w:id="1527214737">
          <w:marLeft w:val="0"/>
          <w:marRight w:val="0"/>
          <w:marTop w:val="0"/>
          <w:marBottom w:val="0"/>
          <w:divBdr>
            <w:top w:val="none" w:sz="0" w:space="0" w:color="auto"/>
            <w:left w:val="none" w:sz="0" w:space="0" w:color="auto"/>
            <w:bottom w:val="none" w:sz="0" w:space="0" w:color="auto"/>
            <w:right w:val="none" w:sz="0" w:space="0" w:color="auto"/>
          </w:divBdr>
          <w:divsChild>
            <w:div w:id="1485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8667">
      <w:bodyDiv w:val="1"/>
      <w:marLeft w:val="0"/>
      <w:marRight w:val="0"/>
      <w:marTop w:val="0"/>
      <w:marBottom w:val="0"/>
      <w:divBdr>
        <w:top w:val="none" w:sz="0" w:space="0" w:color="auto"/>
        <w:left w:val="none" w:sz="0" w:space="0" w:color="auto"/>
        <w:bottom w:val="none" w:sz="0" w:space="0" w:color="auto"/>
        <w:right w:val="none" w:sz="0" w:space="0" w:color="auto"/>
      </w:divBdr>
      <w:divsChild>
        <w:div w:id="804276358">
          <w:marLeft w:val="0"/>
          <w:marRight w:val="0"/>
          <w:marTop w:val="0"/>
          <w:marBottom w:val="0"/>
          <w:divBdr>
            <w:top w:val="none" w:sz="0" w:space="0" w:color="auto"/>
            <w:left w:val="none" w:sz="0" w:space="0" w:color="auto"/>
            <w:bottom w:val="none" w:sz="0" w:space="0" w:color="auto"/>
            <w:right w:val="none" w:sz="0" w:space="0" w:color="auto"/>
          </w:divBdr>
          <w:divsChild>
            <w:div w:id="6534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521">
      <w:bodyDiv w:val="1"/>
      <w:marLeft w:val="0"/>
      <w:marRight w:val="0"/>
      <w:marTop w:val="0"/>
      <w:marBottom w:val="0"/>
      <w:divBdr>
        <w:top w:val="none" w:sz="0" w:space="0" w:color="auto"/>
        <w:left w:val="none" w:sz="0" w:space="0" w:color="auto"/>
        <w:bottom w:val="none" w:sz="0" w:space="0" w:color="auto"/>
        <w:right w:val="none" w:sz="0" w:space="0" w:color="auto"/>
      </w:divBdr>
      <w:divsChild>
        <w:div w:id="513031338">
          <w:marLeft w:val="0"/>
          <w:marRight w:val="0"/>
          <w:marTop w:val="0"/>
          <w:marBottom w:val="0"/>
          <w:divBdr>
            <w:top w:val="none" w:sz="0" w:space="0" w:color="auto"/>
            <w:left w:val="none" w:sz="0" w:space="0" w:color="auto"/>
            <w:bottom w:val="none" w:sz="0" w:space="0" w:color="auto"/>
            <w:right w:val="none" w:sz="0" w:space="0" w:color="auto"/>
          </w:divBdr>
          <w:divsChild>
            <w:div w:id="9527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2384D6-44B8-41BA-8C71-1FD98216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2100</Words>
  <Characters>11973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Jonathan</cp:lastModifiedBy>
  <cp:revision>14</cp:revision>
  <dcterms:created xsi:type="dcterms:W3CDTF">2023-09-15T20:31:00Z</dcterms:created>
  <dcterms:modified xsi:type="dcterms:W3CDTF">2023-12-08T21:41:00Z</dcterms:modified>
</cp:coreProperties>
</file>