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7DD43" w14:textId="77777777" w:rsidR="004B50F3" w:rsidRPr="004B50F3" w:rsidRDefault="000A6465" w:rsidP="004B50F3">
      <w:pPr>
        <w:pStyle w:val="Normal0"/>
        <w:jc w:val="center"/>
        <w:rPr>
          <w:rFonts w:ascii="Arial" w:eastAsia="Arial" w:hAnsi="Arial" w:cs="Arial"/>
          <w:b/>
          <w:bCs/>
          <w:color w:val="000000" w:themeColor="background2"/>
          <w:sz w:val="22"/>
          <w:szCs w:val="22"/>
        </w:rPr>
      </w:pPr>
      <w:bookmarkStart w:id="0" w:name="_heading=h.30j0zll"/>
      <w:bookmarkEnd w:id="0"/>
      <w:r w:rsidRPr="725549ED">
        <w:rPr>
          <w:rFonts w:ascii="Arial" w:eastAsia="Arial" w:hAnsi="Arial" w:cs="Arial"/>
          <w:b/>
          <w:bCs/>
          <w:color w:val="000000" w:themeColor="background2"/>
          <w:sz w:val="22"/>
          <w:szCs w:val="22"/>
        </w:rPr>
        <w:t xml:space="preserve">RESOLUCIÓN </w:t>
      </w:r>
      <w:r w:rsidR="004B50F3" w:rsidRPr="004B50F3">
        <w:rPr>
          <w:rFonts w:ascii="Arial" w:eastAsia="Arial" w:hAnsi="Arial" w:cs="Arial"/>
          <w:b/>
          <w:bCs/>
          <w:color w:val="000000" w:themeColor="background2"/>
          <w:sz w:val="22"/>
          <w:szCs w:val="22"/>
        </w:rPr>
        <w:t>CATASTRAL No. ${</w:t>
      </w:r>
      <w:proofErr w:type="spellStart"/>
      <w:r w:rsidR="004B50F3" w:rsidRPr="004B50F3">
        <w:rPr>
          <w:rFonts w:ascii="Arial" w:eastAsia="Arial" w:hAnsi="Arial" w:cs="Arial"/>
          <w:b/>
          <w:bCs/>
          <w:color w:val="000000" w:themeColor="background2"/>
          <w:sz w:val="22"/>
          <w:szCs w:val="22"/>
        </w:rPr>
        <w:t>no_resolucion</w:t>
      </w:r>
      <w:proofErr w:type="spellEnd"/>
      <w:r w:rsidR="004B50F3" w:rsidRPr="004B50F3">
        <w:rPr>
          <w:rFonts w:ascii="Arial" w:eastAsia="Arial" w:hAnsi="Arial" w:cs="Arial"/>
          <w:b/>
          <w:bCs/>
          <w:color w:val="000000" w:themeColor="background2"/>
          <w:sz w:val="22"/>
          <w:szCs w:val="22"/>
        </w:rPr>
        <w:t>}</w:t>
      </w:r>
    </w:p>
    <w:p w14:paraId="00000002" w14:textId="0F804BAE" w:rsidR="006B3FB3" w:rsidRDefault="004B50F3" w:rsidP="004B50F3">
      <w:pPr>
        <w:pStyle w:val="Normal0"/>
        <w:jc w:val="center"/>
        <w:rPr>
          <w:rFonts w:ascii="Arial" w:eastAsia="Arial" w:hAnsi="Arial" w:cs="Arial"/>
          <w:b/>
          <w:bCs/>
          <w:color w:val="000000"/>
          <w:sz w:val="22"/>
          <w:szCs w:val="22"/>
          <w:highlight w:val="white"/>
        </w:rPr>
      </w:pPr>
      <w:r w:rsidRPr="004B50F3">
        <w:rPr>
          <w:rFonts w:ascii="Arial" w:eastAsia="Arial" w:hAnsi="Arial" w:cs="Arial"/>
          <w:b/>
          <w:bCs/>
          <w:color w:val="000000" w:themeColor="background2"/>
          <w:sz w:val="22"/>
          <w:szCs w:val="22"/>
        </w:rPr>
        <w:t>(${</w:t>
      </w:r>
      <w:proofErr w:type="spellStart"/>
      <w:r w:rsidRPr="004B50F3">
        <w:rPr>
          <w:rFonts w:ascii="Arial" w:eastAsia="Arial" w:hAnsi="Arial" w:cs="Arial"/>
          <w:b/>
          <w:bCs/>
          <w:color w:val="000000" w:themeColor="background2"/>
          <w:sz w:val="22"/>
          <w:szCs w:val="22"/>
        </w:rPr>
        <w:t>dia</w:t>
      </w:r>
      <w:proofErr w:type="spellEnd"/>
      <w:r w:rsidRPr="004B50F3">
        <w:rPr>
          <w:rFonts w:ascii="Arial" w:eastAsia="Arial" w:hAnsi="Arial" w:cs="Arial"/>
          <w:b/>
          <w:bCs/>
          <w:color w:val="000000" w:themeColor="background2"/>
          <w:sz w:val="22"/>
          <w:szCs w:val="22"/>
        </w:rPr>
        <w:t>} DE ${mes} DE ${vigencia})</w:t>
      </w:r>
    </w:p>
    <w:p w14:paraId="00000003" w14:textId="77777777" w:rsidR="006B3FB3" w:rsidRDefault="006B3FB3" w:rsidP="725549ED">
      <w:pPr>
        <w:pStyle w:val="Normal0"/>
        <w:jc w:val="center"/>
        <w:rPr>
          <w:rFonts w:ascii="Arial" w:eastAsia="Arial" w:hAnsi="Arial" w:cs="Arial"/>
          <w:b/>
          <w:bCs/>
          <w:color w:val="000000"/>
          <w:sz w:val="22"/>
          <w:szCs w:val="22"/>
        </w:rPr>
      </w:pPr>
    </w:p>
    <w:p w14:paraId="00000004" w14:textId="77777777" w:rsidR="006B3FB3" w:rsidRDefault="006B3FB3" w:rsidP="725549ED">
      <w:pPr>
        <w:pStyle w:val="Normal0"/>
        <w:jc w:val="center"/>
        <w:rPr>
          <w:rFonts w:ascii="Arial" w:eastAsia="Arial" w:hAnsi="Arial" w:cs="Arial"/>
          <w:color w:val="000000"/>
          <w:sz w:val="22"/>
          <w:szCs w:val="22"/>
        </w:rPr>
      </w:pPr>
    </w:p>
    <w:p w14:paraId="00000005" w14:textId="1A46DA04" w:rsidR="006B3FB3" w:rsidRDefault="000A6465" w:rsidP="725549ED">
      <w:pPr>
        <w:pStyle w:val="Normal0"/>
        <w:jc w:val="center"/>
        <w:rPr>
          <w:rFonts w:ascii="Arial" w:eastAsia="Arial" w:hAnsi="Arial" w:cs="Arial"/>
          <w:i/>
          <w:iCs/>
          <w:color w:val="000000"/>
        </w:rPr>
      </w:pPr>
      <w:r w:rsidRPr="725549ED">
        <w:rPr>
          <w:rFonts w:ascii="Arial" w:eastAsia="Arial" w:hAnsi="Arial" w:cs="Arial"/>
          <w:i/>
          <w:iCs/>
          <w:color w:val="000000" w:themeColor="background2"/>
        </w:rPr>
        <w:t xml:space="preserve">“POR LA CUAL SE RESUELVE UNA SOLICITUD DE CANCELACIÓN DE UNA </w:t>
      </w:r>
      <w:r w:rsidRPr="725549ED">
        <w:rPr>
          <w:rFonts w:ascii="Arial" w:eastAsia="Arial" w:hAnsi="Arial" w:cs="Arial"/>
          <w:i/>
          <w:iCs/>
        </w:rPr>
        <w:t>MEJORA</w:t>
      </w:r>
      <w:r w:rsidRPr="725549ED">
        <w:rPr>
          <w:rFonts w:ascii="Arial" w:eastAsia="Arial" w:hAnsi="Arial" w:cs="Arial"/>
          <w:i/>
          <w:iCs/>
          <w:color w:val="000000" w:themeColor="background2"/>
        </w:rPr>
        <w:t>”.</w:t>
      </w:r>
    </w:p>
    <w:p w14:paraId="00000006" w14:textId="77777777" w:rsidR="006B3FB3" w:rsidRDefault="006B3FB3">
      <w:pPr>
        <w:pStyle w:val="Normal0"/>
        <w:pBdr>
          <w:top w:val="nil"/>
          <w:left w:val="nil"/>
          <w:bottom w:val="nil"/>
          <w:right w:val="nil"/>
          <w:between w:val="nil"/>
        </w:pBdr>
        <w:jc w:val="center"/>
        <w:rPr>
          <w:rFonts w:ascii="Arial" w:eastAsia="Arial" w:hAnsi="Arial" w:cs="Arial"/>
          <w:i/>
          <w:color w:val="000000"/>
        </w:rPr>
      </w:pPr>
    </w:p>
    <w:p w14:paraId="00000007" w14:textId="77777777" w:rsidR="006B3FB3" w:rsidRDefault="006B3FB3">
      <w:pPr>
        <w:pStyle w:val="Normal0"/>
        <w:pBdr>
          <w:top w:val="nil"/>
          <w:left w:val="nil"/>
          <w:bottom w:val="nil"/>
          <w:right w:val="nil"/>
          <w:between w:val="nil"/>
        </w:pBdr>
        <w:jc w:val="center"/>
        <w:rPr>
          <w:rFonts w:ascii="Arial" w:eastAsia="Arial" w:hAnsi="Arial" w:cs="Arial"/>
          <w:color w:val="000000"/>
        </w:rPr>
      </w:pPr>
    </w:p>
    <w:p w14:paraId="162316BA" w14:textId="3D6A8965" w:rsidR="73D1BCA0" w:rsidRDefault="73D1BCA0" w:rsidP="725549ED">
      <w:pPr>
        <w:pStyle w:val="Normal2"/>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725549ED">
        <w:rPr>
          <w:rFonts w:ascii="Arial" w:eastAsia="Arial" w:hAnsi="Arial" w:cs="Arial"/>
          <w:i/>
          <w:iCs/>
          <w:color w:val="000000" w:themeColor="background2"/>
          <w:sz w:val="22"/>
          <w:szCs w:val="22"/>
        </w:rPr>
        <w:t>“Por medio de la cual se habilita como gestor catastral al Municipio de Fusagasugá y se dictan otras disposiciones”</w:t>
      </w:r>
      <w:r w:rsidRPr="725549ED">
        <w:rPr>
          <w:rFonts w:ascii="Arial" w:eastAsia="Arial" w:hAnsi="Arial" w:cs="Arial"/>
          <w:color w:val="000000" w:themeColor="background2"/>
          <w:sz w:val="22"/>
          <w:szCs w:val="22"/>
        </w:rPr>
        <w:t xml:space="preserve"> y,  </w:t>
      </w:r>
    </w:p>
    <w:p w14:paraId="5275C311" w14:textId="1695EB17" w:rsidR="725549ED" w:rsidRDefault="725549ED" w:rsidP="725549ED">
      <w:pPr>
        <w:jc w:val="both"/>
        <w:rPr>
          <w:rFonts w:ascii="Arial" w:eastAsia="Arial" w:hAnsi="Arial" w:cs="Arial"/>
          <w:color w:val="000000" w:themeColor="background2"/>
          <w:sz w:val="22"/>
          <w:szCs w:val="22"/>
        </w:rPr>
      </w:pPr>
    </w:p>
    <w:p w14:paraId="0D247882" w14:textId="3E5D19BB" w:rsidR="73D1BCA0" w:rsidRDefault="73D1BCA0" w:rsidP="725549ED">
      <w:pPr>
        <w:pStyle w:val="Normal2"/>
        <w:jc w:val="center"/>
        <w:rPr>
          <w:rFonts w:ascii="Arial" w:eastAsia="Arial" w:hAnsi="Arial" w:cs="Arial"/>
          <w:color w:val="000000" w:themeColor="background2"/>
          <w:sz w:val="22"/>
          <w:szCs w:val="22"/>
        </w:rPr>
      </w:pPr>
      <w:r w:rsidRPr="725549ED">
        <w:rPr>
          <w:rFonts w:ascii="Arial" w:eastAsia="Arial" w:hAnsi="Arial" w:cs="Arial"/>
          <w:b/>
          <w:bCs/>
          <w:color w:val="000000" w:themeColor="background2"/>
          <w:sz w:val="22"/>
          <w:szCs w:val="22"/>
        </w:rPr>
        <w:t>CONSIDERANDO</w:t>
      </w:r>
    </w:p>
    <w:p w14:paraId="7F70DEB3" w14:textId="14AA6DC5" w:rsidR="725549ED" w:rsidRDefault="725549ED" w:rsidP="725549ED">
      <w:pPr>
        <w:jc w:val="center"/>
        <w:rPr>
          <w:rFonts w:ascii="Arial" w:eastAsia="Arial" w:hAnsi="Arial" w:cs="Arial"/>
          <w:color w:val="000000" w:themeColor="background2"/>
          <w:sz w:val="22"/>
          <w:szCs w:val="22"/>
        </w:rPr>
      </w:pPr>
    </w:p>
    <w:p w14:paraId="0B1A0681" w14:textId="4A40BF38" w:rsidR="73D1BCA0" w:rsidRDefault="73D1BCA0" w:rsidP="725549ED">
      <w:pPr>
        <w:tabs>
          <w:tab w:val="left" w:pos="3975"/>
        </w:tabs>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 xml:space="preserve">Que el artículo 365 de la Constitución Política dispuso que </w:t>
      </w:r>
      <w:r w:rsidRPr="725549ED">
        <w:rPr>
          <w:rFonts w:ascii="Arial" w:eastAsia="Arial" w:hAnsi="Arial" w:cs="Arial"/>
          <w:i/>
          <w:iCs/>
          <w:color w:val="000000" w:themeColor="background2"/>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725549ED">
        <w:rPr>
          <w:rFonts w:ascii="Arial" w:eastAsia="Arial" w:hAnsi="Arial" w:cs="Arial"/>
          <w:color w:val="000000" w:themeColor="background2"/>
          <w:sz w:val="22"/>
          <w:szCs w:val="22"/>
        </w:rPr>
        <w:t>.</w:t>
      </w:r>
    </w:p>
    <w:p w14:paraId="71FBAD66" w14:textId="0A4BD44D" w:rsidR="73D1BCA0" w:rsidRDefault="73D1BCA0" w:rsidP="725549ED">
      <w:pPr>
        <w:pStyle w:val="Normal2"/>
        <w:spacing w:before="240" w:after="200"/>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 xml:space="preserve">Que el artículo 79 de la Ley 1955 de 2019, mediante la cual se expide el Plan Nacional de Desarrollo 2018 - 2022, Pacto por Colombia, Pacto por la Equidad, determina que: </w:t>
      </w:r>
      <w:r w:rsidRPr="725549ED">
        <w:rPr>
          <w:rFonts w:ascii="Arial" w:eastAsia="Arial" w:hAnsi="Arial" w:cs="Arial"/>
          <w:i/>
          <w:iCs/>
          <w:color w:val="000000" w:themeColor="background2"/>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3D5715B7" w14:textId="45DB7F23" w:rsidR="73D1BCA0" w:rsidRDefault="73D1BCA0" w:rsidP="725549ED">
      <w:pPr>
        <w:pStyle w:val="Normal2"/>
        <w:spacing w:before="240" w:after="200"/>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 que modifica parcialmente el Título 2 de la Parte 2 del Libro 2 del Decreto 1170 de 2015.</w:t>
      </w:r>
    </w:p>
    <w:p w14:paraId="75B5A907" w14:textId="14328B66" w:rsidR="725549ED" w:rsidRDefault="725549ED" w:rsidP="725549ED">
      <w:pPr>
        <w:jc w:val="both"/>
        <w:rPr>
          <w:rFonts w:ascii="Arial" w:eastAsia="Arial" w:hAnsi="Arial" w:cs="Arial"/>
          <w:color w:val="000000" w:themeColor="background2"/>
          <w:sz w:val="22"/>
          <w:szCs w:val="22"/>
        </w:rPr>
      </w:pPr>
    </w:p>
    <w:p w14:paraId="285A0445" w14:textId="2D314399" w:rsidR="73D1BCA0" w:rsidRDefault="73D1BCA0" w:rsidP="725549ED">
      <w:pPr>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En la misma línea, la Ley 2294 de 2023 “</w:t>
      </w:r>
      <w:r w:rsidRPr="725549ED">
        <w:rPr>
          <w:rFonts w:ascii="Arial" w:eastAsia="Arial" w:hAnsi="Arial" w:cs="Arial"/>
          <w:i/>
          <w:iCs/>
          <w:color w:val="000000" w:themeColor="background2"/>
          <w:sz w:val="22"/>
          <w:szCs w:val="22"/>
        </w:rPr>
        <w:t>Por la cual se expide el Plan Nacional de Desarrollo 2022 - 2026 “Colombia Potencia Mundial de la Vida”</w:t>
      </w:r>
      <w:r w:rsidRPr="725549ED">
        <w:rPr>
          <w:rFonts w:ascii="Arial" w:eastAsia="Arial" w:hAnsi="Arial" w:cs="Arial"/>
          <w:color w:val="000000" w:themeColor="background2"/>
          <w:sz w:val="22"/>
          <w:szCs w:val="22"/>
        </w:rPr>
        <w:t xml:space="preserve">, establece en su artículo 79. </w:t>
      </w:r>
      <w:r w:rsidRPr="725549ED">
        <w:rPr>
          <w:rFonts w:ascii="Arial" w:eastAsia="Arial" w:hAnsi="Arial" w:cs="Arial"/>
          <w:i/>
          <w:iCs/>
          <w:color w:val="000000" w:themeColor="background2"/>
          <w:sz w:val="22"/>
          <w:szCs w:val="22"/>
        </w:rPr>
        <w:t xml:space="preserve">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w:t>
      </w:r>
      <w:r w:rsidRPr="725549ED">
        <w:rPr>
          <w:rFonts w:ascii="Arial" w:eastAsia="Arial" w:hAnsi="Arial" w:cs="Arial"/>
          <w:i/>
          <w:iCs/>
          <w:color w:val="000000" w:themeColor="background2"/>
          <w:sz w:val="22"/>
          <w:szCs w:val="22"/>
        </w:rPr>
        <w:lastRenderedPageBreak/>
        <w:t>locales y el apoyo a los procesos de planeación y ordenamiento territorial, con perspectiva intercultural”.</w:t>
      </w:r>
    </w:p>
    <w:p w14:paraId="0C6F32CA" w14:textId="59D6108F" w:rsidR="73D1BCA0" w:rsidRDefault="73D1BCA0" w:rsidP="725549ED">
      <w:pPr>
        <w:pStyle w:val="Normal2"/>
        <w:spacing w:before="240" w:after="200"/>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 xml:space="preserve">Que mediante Resolución No. 765 de 2020 emitida por el IGAC. </w:t>
      </w:r>
      <w:r w:rsidRPr="725549ED">
        <w:rPr>
          <w:rFonts w:ascii="Arial" w:eastAsia="Arial" w:hAnsi="Arial" w:cs="Arial"/>
          <w:i/>
          <w:iCs/>
          <w:color w:val="000000" w:themeColor="background2"/>
          <w:sz w:val="22"/>
          <w:szCs w:val="22"/>
        </w:rPr>
        <w:t>“Por medio del cual se habilita como gestores catastrales al municipio de Fusagasugá y se dictan otras disposiciones”</w:t>
      </w:r>
      <w:r w:rsidRPr="725549ED">
        <w:rPr>
          <w:rFonts w:ascii="Arial" w:eastAsia="Arial" w:hAnsi="Arial" w:cs="Arial"/>
          <w:color w:val="000000" w:themeColor="background2"/>
          <w:sz w:val="22"/>
          <w:szCs w:val="22"/>
        </w:rPr>
        <w:t xml:space="preserve"> el municipio de Fusagasugá asumió la responsabilidad de prestar de forma efectiva y continua el servicio público de gestión catastral, de conformidad con lo establecido en el artículo 2.2.2.5.5 del decreto 1983 de 2019.</w:t>
      </w:r>
    </w:p>
    <w:p w14:paraId="667A47F1" w14:textId="53BFA9CC" w:rsidR="73D1BCA0" w:rsidRDefault="73D1BCA0" w:rsidP="725549ED">
      <w:pPr>
        <w:pStyle w:val="Normal2"/>
        <w:spacing w:before="240" w:after="200"/>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68BE6609" w14:textId="73B96CD0" w:rsidR="73D1BCA0" w:rsidRDefault="73D1BCA0" w:rsidP="725549ED">
      <w:pPr>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A98FC8C" w14:textId="1FA51CDC" w:rsidR="725549ED" w:rsidRDefault="725549ED" w:rsidP="725549ED">
      <w:pPr>
        <w:jc w:val="both"/>
        <w:rPr>
          <w:rFonts w:ascii="Arial" w:eastAsia="Arial" w:hAnsi="Arial" w:cs="Arial"/>
          <w:color w:val="000000" w:themeColor="background2"/>
          <w:sz w:val="22"/>
          <w:szCs w:val="22"/>
        </w:rPr>
      </w:pPr>
    </w:p>
    <w:p w14:paraId="249B4E0A" w14:textId="615C6BF2" w:rsidR="73D1BCA0" w:rsidRDefault="73D1BCA0" w:rsidP="725549ED">
      <w:pPr>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 xml:space="preserve">Que el Decreto Nacional 148 de 2020 </w:t>
      </w:r>
      <w:r w:rsidRPr="725549ED">
        <w:rPr>
          <w:rFonts w:ascii="Arial" w:eastAsia="Arial" w:hAnsi="Arial" w:cs="Arial"/>
          <w:i/>
          <w:iCs/>
          <w:color w:val="000000" w:themeColor="background2"/>
          <w:sz w:val="22"/>
          <w:szCs w:val="22"/>
        </w:rPr>
        <w:t>“</w:t>
      </w:r>
      <w:r w:rsidRPr="725549ED">
        <w:rPr>
          <w:rFonts w:ascii="Arial" w:eastAsia="Arial" w:hAnsi="Arial" w:cs="Arial"/>
          <w:color w:val="000000" w:themeColor="background2"/>
          <w:sz w:val="22"/>
          <w:szCs w:val="22"/>
        </w:rPr>
        <w:t>Por el cual se reglamentan parcialmente los artículos 79, 80, 81 Y 82 de la Ley 1955 de 2019 y se modifica parcialmente el Título 2 de la Parte 2 del Libro 2 del Decreto 1170 de 2015", en su artículo</w:t>
      </w:r>
      <w:r w:rsidRPr="725549ED">
        <w:rPr>
          <w:rFonts w:ascii="Arial" w:eastAsia="Arial" w:hAnsi="Arial" w:cs="Arial"/>
          <w:color w:val="00B050"/>
          <w:sz w:val="22"/>
          <w:szCs w:val="22"/>
        </w:rPr>
        <w:t xml:space="preserve"> </w:t>
      </w:r>
      <w:r w:rsidRPr="725549ED">
        <w:rPr>
          <w:rFonts w:ascii="Arial" w:eastAsia="Arial" w:hAnsi="Arial" w:cs="Arial"/>
          <w:color w:val="000000" w:themeColor="background2"/>
          <w:sz w:val="22"/>
          <w:szCs w:val="22"/>
        </w:rPr>
        <w:t xml:space="preserve">2.2.2.2.2. literal c) establece el </w:t>
      </w:r>
      <w:r w:rsidRPr="725549ED">
        <w:rPr>
          <w:rFonts w:ascii="Arial" w:eastAsia="Arial" w:hAnsi="Arial" w:cs="Arial"/>
          <w:i/>
          <w:iCs/>
          <w:color w:val="000000" w:themeColor="background2"/>
          <w:sz w:val="22"/>
          <w:szCs w:val="22"/>
        </w:rPr>
        <w:t>Proceso de Conservación Catastral</w:t>
      </w:r>
      <w:r w:rsidRPr="725549ED">
        <w:rPr>
          <w:rFonts w:ascii="Arial" w:eastAsia="Arial" w:hAnsi="Arial" w:cs="Arial"/>
          <w:color w:val="000000" w:themeColor="background2"/>
          <w:sz w:val="22"/>
          <w:szCs w:val="22"/>
        </w:rPr>
        <w:t xml:space="preserve"> como </w:t>
      </w:r>
      <w:r w:rsidRPr="725549ED">
        <w:rPr>
          <w:rFonts w:ascii="Arial" w:eastAsia="Arial" w:hAnsi="Arial" w:cs="Arial"/>
          <w:i/>
          <w:iCs/>
          <w:color w:val="000000" w:themeColor="background2"/>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9CE08C3" w14:textId="16ACD364" w:rsidR="73D1BCA0" w:rsidRDefault="73D1BCA0" w:rsidP="725549ED">
      <w:pPr>
        <w:pStyle w:val="Normal2"/>
        <w:spacing w:before="240" w:after="200"/>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A su vez se consagra en el parágrafo que “</w:t>
      </w:r>
      <w:r w:rsidRPr="725549ED">
        <w:rPr>
          <w:rFonts w:ascii="Arial" w:eastAsia="Arial" w:hAnsi="Arial" w:cs="Arial"/>
          <w:i/>
          <w:iCs/>
          <w:color w:val="000000" w:themeColor="background2"/>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0000000E" w14:textId="06A76121" w:rsidR="006B3FB3" w:rsidRDefault="000A6465" w:rsidP="725549ED">
      <w:pPr>
        <w:pStyle w:val="Normal0"/>
        <w:spacing w:after="160"/>
        <w:jc w:val="both"/>
        <w:rPr>
          <w:rFonts w:ascii="Arial" w:eastAsia="Arial" w:hAnsi="Arial" w:cs="Arial"/>
          <w:color w:val="000000"/>
          <w:sz w:val="22"/>
          <w:szCs w:val="22"/>
        </w:rPr>
      </w:pPr>
      <w:proofErr w:type="gramStart"/>
      <w:r w:rsidRPr="60357B5B">
        <w:rPr>
          <w:rFonts w:ascii="Arial" w:eastAsia="Arial" w:hAnsi="Arial" w:cs="Arial"/>
          <w:color w:val="000000" w:themeColor="background2"/>
          <w:sz w:val="22"/>
          <w:szCs w:val="22"/>
        </w:rPr>
        <w:t>Que</w:t>
      </w:r>
      <w:proofErr w:type="gramEnd"/>
      <w:r w:rsidRPr="60357B5B">
        <w:rPr>
          <w:rFonts w:ascii="Arial" w:eastAsia="Arial" w:hAnsi="Arial" w:cs="Arial"/>
          <w:color w:val="000000" w:themeColor="background2"/>
          <w:sz w:val="22"/>
          <w:szCs w:val="22"/>
        </w:rPr>
        <w:t xml:space="preserve"> ante </w:t>
      </w:r>
      <w:r w:rsidRPr="60357B5B">
        <w:rPr>
          <w:rFonts w:ascii="Arial" w:eastAsia="Arial" w:hAnsi="Arial" w:cs="Arial"/>
          <w:sz w:val="22"/>
          <w:szCs w:val="22"/>
        </w:rPr>
        <w:t>el Gestor Catastral Multipropósito del Municipio de Fusagasugá</w:t>
      </w:r>
      <w:r w:rsidRPr="60357B5B">
        <w:rPr>
          <w:rFonts w:ascii="Arial" w:eastAsia="Arial" w:hAnsi="Arial" w:cs="Arial"/>
          <w:color w:val="000000" w:themeColor="background2"/>
          <w:sz w:val="22"/>
          <w:szCs w:val="22"/>
        </w:rPr>
        <w:t xml:space="preserve">, </w:t>
      </w:r>
      <w:r w:rsidR="5B11CCBF" w:rsidRPr="60357B5B">
        <w:rPr>
          <w:rFonts w:ascii="Arial" w:eastAsia="Arial" w:hAnsi="Arial" w:cs="Arial"/>
          <w:color w:val="000000" w:themeColor="background2"/>
          <w:sz w:val="22"/>
          <w:szCs w:val="22"/>
        </w:rPr>
        <w:t>el(</w:t>
      </w:r>
      <w:r w:rsidRPr="60357B5B">
        <w:rPr>
          <w:rFonts w:ascii="Arial" w:eastAsia="Arial" w:hAnsi="Arial" w:cs="Arial"/>
          <w:color w:val="000000" w:themeColor="background2"/>
          <w:sz w:val="22"/>
          <w:szCs w:val="22"/>
        </w:rPr>
        <w:t>la</w:t>
      </w:r>
      <w:r w:rsidR="5E462A24" w:rsidRPr="60357B5B">
        <w:rPr>
          <w:rFonts w:ascii="Arial" w:eastAsia="Arial" w:hAnsi="Arial" w:cs="Arial"/>
          <w:color w:val="000000" w:themeColor="background2"/>
          <w:sz w:val="22"/>
          <w:szCs w:val="22"/>
        </w:rPr>
        <w:t>)</w:t>
      </w:r>
      <w:r w:rsidRPr="60357B5B">
        <w:rPr>
          <w:rFonts w:ascii="Arial" w:eastAsia="Arial" w:hAnsi="Arial" w:cs="Arial"/>
          <w:color w:val="000000" w:themeColor="background2"/>
          <w:sz w:val="22"/>
          <w:szCs w:val="22"/>
        </w:rPr>
        <w:t xml:space="preserve"> señor</w:t>
      </w:r>
      <w:r w:rsidR="79F1237C" w:rsidRPr="60357B5B">
        <w:rPr>
          <w:rFonts w:ascii="Arial" w:eastAsia="Arial" w:hAnsi="Arial" w:cs="Arial"/>
          <w:color w:val="000000" w:themeColor="background2"/>
          <w:sz w:val="22"/>
          <w:szCs w:val="22"/>
        </w:rPr>
        <w:t>(a)</w:t>
      </w:r>
      <w:r w:rsidR="00F603A6" w:rsidRPr="60357B5B">
        <w:rPr>
          <w:rFonts w:ascii="Arial" w:eastAsia="Arial" w:hAnsi="Arial" w:cs="Arial"/>
          <w:color w:val="000000" w:themeColor="background2"/>
          <w:sz w:val="22"/>
          <w:szCs w:val="22"/>
        </w:rPr>
        <w:t xml:space="preserve"> </w:t>
      </w:r>
      <w:r w:rsidR="004B50F3" w:rsidRPr="004B50F3">
        <w:rPr>
          <w:rFonts w:ascii="Arial" w:eastAsia="Arial" w:hAnsi="Arial" w:cs="Arial"/>
          <w:color w:val="FF0000"/>
          <w:sz w:val="22"/>
          <w:szCs w:val="22"/>
        </w:rPr>
        <w:t>${</w:t>
      </w:r>
      <w:proofErr w:type="spellStart"/>
      <w:r w:rsidR="004B50F3" w:rsidRPr="004B50F3">
        <w:rPr>
          <w:rFonts w:ascii="Arial" w:eastAsia="Arial" w:hAnsi="Arial" w:cs="Arial"/>
          <w:color w:val="FF0000"/>
          <w:sz w:val="22"/>
          <w:szCs w:val="22"/>
        </w:rPr>
        <w:t>nombre_gestor</w:t>
      </w:r>
      <w:proofErr w:type="spellEnd"/>
      <w:r w:rsidR="004B50F3" w:rsidRPr="004B50F3">
        <w:rPr>
          <w:rFonts w:ascii="Arial" w:eastAsia="Arial" w:hAnsi="Arial" w:cs="Arial"/>
          <w:color w:val="FF0000"/>
          <w:sz w:val="22"/>
          <w:szCs w:val="22"/>
        </w:rPr>
        <w:t>}</w:t>
      </w:r>
      <w:r w:rsidRPr="60357B5B">
        <w:rPr>
          <w:rFonts w:ascii="Arial" w:eastAsia="Arial" w:hAnsi="Arial" w:cs="Arial"/>
          <w:color w:val="000000" w:themeColor="background2"/>
          <w:sz w:val="22"/>
          <w:szCs w:val="22"/>
        </w:rPr>
        <w:t>, identificad</w:t>
      </w:r>
      <w:r w:rsidR="1C7783A6" w:rsidRPr="60357B5B">
        <w:rPr>
          <w:rFonts w:ascii="Arial" w:eastAsia="Arial" w:hAnsi="Arial" w:cs="Arial"/>
          <w:color w:val="000000" w:themeColor="background2"/>
          <w:sz w:val="22"/>
          <w:szCs w:val="22"/>
        </w:rPr>
        <w:t>o(a)</w:t>
      </w:r>
      <w:r w:rsidRPr="60357B5B">
        <w:rPr>
          <w:rFonts w:ascii="Arial" w:eastAsia="Arial" w:hAnsi="Arial" w:cs="Arial"/>
          <w:color w:val="000000" w:themeColor="background2"/>
          <w:sz w:val="22"/>
          <w:szCs w:val="22"/>
        </w:rPr>
        <w:t xml:space="preserve"> con C.C N</w:t>
      </w:r>
      <w:r w:rsidRPr="60357B5B">
        <w:rPr>
          <w:rFonts w:ascii="Arial" w:eastAsia="Arial" w:hAnsi="Arial" w:cs="Arial"/>
          <w:sz w:val="22"/>
          <w:szCs w:val="22"/>
        </w:rPr>
        <w:t>o.</w:t>
      </w:r>
      <w:r w:rsidRPr="60357B5B">
        <w:rPr>
          <w:rFonts w:ascii="Arial" w:eastAsia="Arial" w:hAnsi="Arial" w:cs="Arial"/>
          <w:color w:val="000000" w:themeColor="background2"/>
          <w:sz w:val="22"/>
          <w:szCs w:val="22"/>
        </w:rPr>
        <w:t xml:space="preserve"> </w:t>
      </w:r>
      <w:r w:rsidR="004B50F3" w:rsidRPr="004B50F3">
        <w:rPr>
          <w:rFonts w:ascii="Arial" w:eastAsia="Arial" w:hAnsi="Arial" w:cs="Arial"/>
          <w:color w:val="FF0000"/>
          <w:sz w:val="22"/>
          <w:szCs w:val="22"/>
        </w:rPr>
        <w:t>${</w:t>
      </w:r>
      <w:proofErr w:type="spellStart"/>
      <w:r w:rsidR="004B50F3" w:rsidRPr="004B50F3">
        <w:rPr>
          <w:rFonts w:ascii="Arial" w:eastAsia="Arial" w:hAnsi="Arial" w:cs="Arial"/>
          <w:color w:val="FF0000"/>
          <w:sz w:val="22"/>
          <w:szCs w:val="22"/>
        </w:rPr>
        <w:t>cedula_numero_gestor</w:t>
      </w:r>
      <w:proofErr w:type="spellEnd"/>
      <w:r w:rsidR="004B50F3" w:rsidRPr="004B50F3">
        <w:rPr>
          <w:rFonts w:ascii="Arial" w:eastAsia="Arial" w:hAnsi="Arial" w:cs="Arial"/>
          <w:color w:val="FF0000"/>
          <w:sz w:val="22"/>
          <w:szCs w:val="22"/>
        </w:rPr>
        <w:t>}</w:t>
      </w:r>
      <w:r w:rsidRPr="60357B5B">
        <w:rPr>
          <w:rFonts w:ascii="Arial" w:eastAsia="Arial" w:hAnsi="Arial" w:cs="Arial"/>
          <w:color w:val="000000" w:themeColor="background2"/>
          <w:sz w:val="22"/>
          <w:szCs w:val="22"/>
        </w:rPr>
        <w:t xml:space="preserve">, solicitó mediante </w:t>
      </w:r>
      <w:r w:rsidRPr="60357B5B">
        <w:rPr>
          <w:rFonts w:ascii="Arial" w:eastAsia="Arial" w:hAnsi="Arial" w:cs="Arial"/>
          <w:sz w:val="22"/>
          <w:szCs w:val="22"/>
        </w:rPr>
        <w:t>radicado</w:t>
      </w:r>
      <w:r w:rsidRPr="60357B5B">
        <w:rPr>
          <w:rFonts w:ascii="Arial" w:eastAsia="Arial" w:hAnsi="Arial" w:cs="Arial"/>
          <w:color w:val="FF0000"/>
          <w:sz w:val="22"/>
          <w:szCs w:val="22"/>
        </w:rPr>
        <w:t xml:space="preserve"> </w:t>
      </w:r>
      <w:r w:rsidRPr="60357B5B">
        <w:rPr>
          <w:rFonts w:ascii="Arial" w:eastAsia="Arial" w:hAnsi="Arial" w:cs="Arial"/>
          <w:sz w:val="22"/>
          <w:szCs w:val="22"/>
        </w:rPr>
        <w:t xml:space="preserve">asociado al </w:t>
      </w:r>
      <w:r w:rsidR="004B50F3" w:rsidRPr="004B50F3">
        <w:rPr>
          <w:rFonts w:ascii="Arial" w:eastAsia="Arial" w:hAnsi="Arial" w:cs="Arial"/>
          <w:sz w:val="22"/>
          <w:szCs w:val="22"/>
        </w:rPr>
        <w:t>${</w:t>
      </w:r>
      <w:proofErr w:type="spellStart"/>
      <w:r w:rsidR="004B50F3" w:rsidRPr="004B50F3">
        <w:rPr>
          <w:rFonts w:ascii="Arial" w:eastAsia="Arial" w:hAnsi="Arial" w:cs="Arial"/>
          <w:sz w:val="22"/>
          <w:szCs w:val="22"/>
        </w:rPr>
        <w:t>asociado_id</w:t>
      </w:r>
      <w:proofErr w:type="spellEnd"/>
      <w:r w:rsidR="004B50F3" w:rsidRPr="004B50F3">
        <w:rPr>
          <w:rFonts w:ascii="Arial" w:eastAsia="Arial" w:hAnsi="Arial" w:cs="Arial"/>
          <w:sz w:val="22"/>
          <w:szCs w:val="22"/>
        </w:rPr>
        <w:t>}</w:t>
      </w:r>
      <w:r w:rsidRPr="60357B5B">
        <w:rPr>
          <w:rFonts w:ascii="Arial" w:eastAsia="Arial" w:hAnsi="Arial" w:cs="Arial"/>
          <w:color w:val="FF0000"/>
          <w:sz w:val="22"/>
          <w:szCs w:val="22"/>
        </w:rPr>
        <w:t xml:space="preserve">, </w:t>
      </w:r>
      <w:r w:rsidRPr="60357B5B">
        <w:rPr>
          <w:rFonts w:ascii="Arial" w:eastAsia="Arial" w:hAnsi="Arial" w:cs="Arial"/>
          <w:sz w:val="22"/>
          <w:szCs w:val="22"/>
        </w:rPr>
        <w:t>la cancelación</w:t>
      </w:r>
      <w:r w:rsidRPr="60357B5B">
        <w:rPr>
          <w:rFonts w:ascii="Arial" w:eastAsia="Arial" w:hAnsi="Arial" w:cs="Arial"/>
          <w:color w:val="000000" w:themeColor="background2"/>
          <w:sz w:val="22"/>
          <w:szCs w:val="22"/>
        </w:rPr>
        <w:t xml:space="preserve"> de la </w:t>
      </w:r>
      <w:r w:rsidRPr="60357B5B">
        <w:rPr>
          <w:rFonts w:ascii="Arial" w:eastAsia="Arial" w:hAnsi="Arial" w:cs="Arial"/>
          <w:sz w:val="22"/>
          <w:szCs w:val="22"/>
        </w:rPr>
        <w:t xml:space="preserve">mejora </w:t>
      </w:r>
      <w:r w:rsidRPr="60357B5B">
        <w:rPr>
          <w:rFonts w:ascii="Arial" w:eastAsia="Arial" w:hAnsi="Arial" w:cs="Arial"/>
          <w:color w:val="000000" w:themeColor="background2"/>
          <w:sz w:val="22"/>
          <w:szCs w:val="22"/>
        </w:rPr>
        <w:t xml:space="preserve">con No. </w:t>
      </w:r>
      <w:r w:rsidR="572A3109" w:rsidRPr="60357B5B">
        <w:rPr>
          <w:rFonts w:ascii="Arial" w:eastAsia="Arial" w:hAnsi="Arial" w:cs="Arial"/>
          <w:color w:val="000000" w:themeColor="background2"/>
          <w:sz w:val="22"/>
          <w:szCs w:val="22"/>
        </w:rPr>
        <w:t>Predial Nacional</w:t>
      </w:r>
      <w:r w:rsidRPr="60357B5B">
        <w:rPr>
          <w:rFonts w:ascii="Arial" w:eastAsia="Arial" w:hAnsi="Arial" w:cs="Arial"/>
          <w:color w:val="000000" w:themeColor="background2"/>
          <w:sz w:val="22"/>
          <w:szCs w:val="22"/>
        </w:rPr>
        <w:t xml:space="preserve"> </w:t>
      </w:r>
      <w:r w:rsidR="004B50F3" w:rsidRPr="004B50F3">
        <w:rPr>
          <w:rFonts w:ascii="Arial" w:eastAsia="Arial" w:hAnsi="Arial" w:cs="Arial"/>
          <w:color w:val="FF0000"/>
          <w:sz w:val="22"/>
          <w:szCs w:val="22"/>
        </w:rPr>
        <w:t>${</w:t>
      </w:r>
      <w:proofErr w:type="spellStart"/>
      <w:r w:rsidR="004B50F3" w:rsidRPr="004B50F3">
        <w:rPr>
          <w:rFonts w:ascii="Arial" w:eastAsia="Arial" w:hAnsi="Arial" w:cs="Arial"/>
          <w:color w:val="FF0000"/>
          <w:sz w:val="22"/>
          <w:szCs w:val="22"/>
        </w:rPr>
        <w:t>numero_predial</w:t>
      </w:r>
      <w:proofErr w:type="spellEnd"/>
      <w:r w:rsidR="004B50F3" w:rsidRPr="004B50F3">
        <w:rPr>
          <w:rFonts w:ascii="Arial" w:eastAsia="Arial" w:hAnsi="Arial" w:cs="Arial"/>
          <w:color w:val="FF0000"/>
          <w:sz w:val="22"/>
          <w:szCs w:val="22"/>
        </w:rPr>
        <w:t>}</w:t>
      </w:r>
      <w:r w:rsidRPr="60357B5B">
        <w:rPr>
          <w:rFonts w:ascii="Arial" w:eastAsia="Arial" w:hAnsi="Arial" w:cs="Arial"/>
          <w:color w:val="000000" w:themeColor="background2"/>
          <w:sz w:val="22"/>
          <w:szCs w:val="22"/>
        </w:rPr>
        <w:t>.</w:t>
      </w:r>
    </w:p>
    <w:p w14:paraId="00000010" w14:textId="5FFD4DC4" w:rsidR="006B3FB3" w:rsidRPr="00F603A6" w:rsidRDefault="000A6465" w:rsidP="60357B5B">
      <w:pPr>
        <w:pStyle w:val="Normal0"/>
        <w:pBdr>
          <w:top w:val="nil"/>
          <w:left w:val="nil"/>
          <w:bottom w:val="nil"/>
          <w:right w:val="nil"/>
          <w:between w:val="nil"/>
        </w:pBdr>
        <w:spacing w:after="160"/>
        <w:jc w:val="both"/>
        <w:rPr>
          <w:rFonts w:ascii="Arial" w:eastAsia="Arial" w:hAnsi="Arial" w:cs="Arial"/>
          <w:color w:val="000000"/>
          <w:sz w:val="22"/>
          <w:szCs w:val="22"/>
        </w:rPr>
      </w:pPr>
      <w:r w:rsidRPr="60357B5B">
        <w:rPr>
          <w:rFonts w:ascii="Arial" w:eastAsia="Arial" w:hAnsi="Arial" w:cs="Arial"/>
          <w:color w:val="000000" w:themeColor="background2"/>
          <w:sz w:val="22"/>
          <w:szCs w:val="22"/>
        </w:rPr>
        <w:t>Que realizada inspección ocular</w:t>
      </w:r>
      <w:r w:rsidR="2F260609" w:rsidRPr="60357B5B">
        <w:rPr>
          <w:rFonts w:ascii="Arial" w:eastAsia="Arial" w:hAnsi="Arial" w:cs="Arial"/>
          <w:color w:val="000000" w:themeColor="background2"/>
          <w:sz w:val="22"/>
          <w:szCs w:val="22"/>
        </w:rPr>
        <w:t xml:space="preserve"> el día</w:t>
      </w:r>
      <w:r w:rsidR="004B50F3">
        <w:rPr>
          <w:rFonts w:ascii="Arial" w:eastAsia="Arial" w:hAnsi="Arial" w:cs="Arial"/>
          <w:color w:val="000000" w:themeColor="background2"/>
          <w:sz w:val="22"/>
          <w:szCs w:val="22"/>
        </w:rPr>
        <w:t xml:space="preserve"> </w:t>
      </w:r>
      <w:r w:rsidR="004B50F3">
        <w:rPr>
          <w:rFonts w:ascii="Arial" w:eastAsia="Arial" w:hAnsi="Arial" w:cs="Arial"/>
          <w:color w:val="FF0000"/>
          <w:sz w:val="22"/>
          <w:szCs w:val="22"/>
        </w:rPr>
        <w:t>${</w:t>
      </w:r>
      <w:proofErr w:type="spellStart"/>
      <w:r w:rsidR="004B50F3" w:rsidRPr="004B50F3">
        <w:rPr>
          <w:rFonts w:ascii="Arial" w:eastAsia="Arial" w:hAnsi="Arial" w:cs="Arial"/>
          <w:color w:val="FF0000"/>
          <w:sz w:val="22"/>
          <w:szCs w:val="22"/>
        </w:rPr>
        <w:t>dia_inspeccion_ocular</w:t>
      </w:r>
      <w:proofErr w:type="spellEnd"/>
      <w:r w:rsidR="004B50F3">
        <w:rPr>
          <w:rFonts w:ascii="Arial" w:eastAsia="Arial" w:hAnsi="Arial" w:cs="Arial"/>
          <w:color w:val="FF0000"/>
          <w:sz w:val="22"/>
          <w:szCs w:val="22"/>
        </w:rPr>
        <w:t>}</w:t>
      </w:r>
      <w:r w:rsidRPr="60357B5B">
        <w:rPr>
          <w:rFonts w:ascii="Arial" w:eastAsia="Arial" w:hAnsi="Arial" w:cs="Arial"/>
          <w:color w:val="000000" w:themeColor="background2"/>
          <w:sz w:val="22"/>
          <w:szCs w:val="22"/>
        </w:rPr>
        <w:t>, verificada la documentación aportada y la base de datos catastral, se pudo determinar que</w:t>
      </w:r>
      <w:r w:rsidR="0E7878A2" w:rsidRPr="60357B5B">
        <w:rPr>
          <w:rFonts w:ascii="Arial" w:eastAsia="Arial" w:hAnsi="Arial" w:cs="Arial"/>
          <w:color w:val="000000" w:themeColor="background2"/>
          <w:sz w:val="22"/>
          <w:szCs w:val="22"/>
        </w:rPr>
        <w:t xml:space="preserve"> la mejora identificada con No. Predial Nacional </w:t>
      </w:r>
      <w:r w:rsidR="004B50F3" w:rsidRPr="004B50F3">
        <w:rPr>
          <w:rFonts w:ascii="Arial" w:eastAsia="Arial" w:hAnsi="Arial" w:cs="Arial"/>
          <w:color w:val="FF0000"/>
          <w:sz w:val="22"/>
          <w:szCs w:val="22"/>
        </w:rPr>
        <w:t>${</w:t>
      </w:r>
      <w:proofErr w:type="spellStart"/>
      <w:r w:rsidR="004B50F3" w:rsidRPr="004B50F3">
        <w:rPr>
          <w:rFonts w:ascii="Arial" w:eastAsia="Arial" w:hAnsi="Arial" w:cs="Arial"/>
          <w:color w:val="FF0000"/>
          <w:sz w:val="22"/>
          <w:szCs w:val="22"/>
        </w:rPr>
        <w:t>numero_predial</w:t>
      </w:r>
      <w:proofErr w:type="spellEnd"/>
      <w:r w:rsidR="004B50F3" w:rsidRPr="004B50F3">
        <w:rPr>
          <w:rFonts w:ascii="Arial" w:eastAsia="Arial" w:hAnsi="Arial" w:cs="Arial"/>
          <w:color w:val="FF0000"/>
          <w:sz w:val="22"/>
          <w:szCs w:val="22"/>
        </w:rPr>
        <w:t>}</w:t>
      </w:r>
      <w:r w:rsidR="004B50F3">
        <w:rPr>
          <w:rFonts w:ascii="Arial" w:eastAsia="Arial" w:hAnsi="Arial" w:cs="Arial"/>
          <w:color w:val="FF0000"/>
          <w:sz w:val="22"/>
          <w:szCs w:val="22"/>
        </w:rPr>
        <w:t xml:space="preserve"> </w:t>
      </w:r>
      <w:r w:rsidR="00F603A6" w:rsidRPr="60357B5B">
        <w:rPr>
          <w:rFonts w:ascii="Arial" w:eastAsia="Arial" w:hAnsi="Arial" w:cs="Arial"/>
          <w:color w:val="000000" w:themeColor="background2"/>
          <w:sz w:val="22"/>
          <w:szCs w:val="22"/>
        </w:rPr>
        <w:t xml:space="preserve">no </w:t>
      </w:r>
      <w:r w:rsidR="6FDF74D5" w:rsidRPr="60357B5B">
        <w:rPr>
          <w:rFonts w:ascii="Arial" w:eastAsia="Arial" w:hAnsi="Arial" w:cs="Arial"/>
          <w:color w:val="000000" w:themeColor="background2"/>
          <w:sz w:val="22"/>
          <w:szCs w:val="22"/>
        </w:rPr>
        <w:t>existe en terreno</w:t>
      </w:r>
      <w:r w:rsidRPr="60357B5B">
        <w:rPr>
          <w:rFonts w:ascii="Arial" w:eastAsia="Arial" w:hAnsi="Arial" w:cs="Arial"/>
          <w:color w:val="000000" w:themeColor="background2"/>
          <w:sz w:val="22"/>
          <w:szCs w:val="22"/>
        </w:rPr>
        <w:t>, por tal motivo debe ser cancelada</w:t>
      </w:r>
      <w:r w:rsidR="081ED438" w:rsidRPr="60357B5B">
        <w:rPr>
          <w:rFonts w:ascii="Arial" w:eastAsia="Arial" w:hAnsi="Arial" w:cs="Arial"/>
          <w:color w:val="000000" w:themeColor="background2"/>
          <w:sz w:val="22"/>
          <w:szCs w:val="22"/>
        </w:rPr>
        <w:t xml:space="preserve"> de la base de datos</w:t>
      </w:r>
      <w:r w:rsidR="13704047" w:rsidRPr="60357B5B">
        <w:rPr>
          <w:rFonts w:ascii="Arial" w:eastAsia="Arial" w:hAnsi="Arial" w:cs="Arial"/>
          <w:color w:val="000000" w:themeColor="background2"/>
          <w:sz w:val="22"/>
          <w:szCs w:val="22"/>
        </w:rPr>
        <w:t xml:space="preserve"> catastral</w:t>
      </w:r>
      <w:r w:rsidRPr="60357B5B">
        <w:rPr>
          <w:rFonts w:ascii="Arial" w:eastAsia="Arial" w:hAnsi="Arial" w:cs="Arial"/>
          <w:color w:val="000000" w:themeColor="background2"/>
          <w:sz w:val="22"/>
          <w:szCs w:val="22"/>
        </w:rPr>
        <w:t>.</w:t>
      </w:r>
    </w:p>
    <w:p w14:paraId="00000011" w14:textId="7615F132" w:rsidR="006B3FB3" w:rsidRDefault="000A6465" w:rsidP="725549ED">
      <w:pPr>
        <w:pStyle w:val="Normal0"/>
        <w:spacing w:after="160"/>
        <w:jc w:val="both"/>
        <w:rPr>
          <w:rFonts w:ascii="Arial" w:eastAsia="Arial" w:hAnsi="Arial" w:cs="Arial"/>
          <w:color w:val="000000"/>
          <w:sz w:val="22"/>
          <w:szCs w:val="22"/>
        </w:rPr>
      </w:pPr>
      <w:r w:rsidRPr="725549ED">
        <w:rPr>
          <w:rFonts w:ascii="Arial" w:eastAsia="Arial" w:hAnsi="Arial" w:cs="Arial"/>
          <w:color w:val="000000" w:themeColor="background2"/>
          <w:sz w:val="22"/>
          <w:szCs w:val="22"/>
        </w:rPr>
        <w:lastRenderedPageBreak/>
        <w:t xml:space="preserve">Que dicha solicitud implica una </w:t>
      </w:r>
      <w:r w:rsidR="5A82668F" w:rsidRPr="725549ED">
        <w:rPr>
          <w:rFonts w:ascii="Arial" w:eastAsia="Arial" w:hAnsi="Arial" w:cs="Arial"/>
          <w:sz w:val="22"/>
          <w:szCs w:val="22"/>
        </w:rPr>
        <w:t>cancelación</w:t>
      </w:r>
      <w:r w:rsidRPr="725549ED">
        <w:rPr>
          <w:rFonts w:ascii="Arial" w:eastAsia="Arial" w:hAnsi="Arial" w:cs="Arial"/>
          <w:color w:val="000000" w:themeColor="background2"/>
          <w:sz w:val="22"/>
          <w:szCs w:val="22"/>
        </w:rPr>
        <w:t>, conforme lo indica</w:t>
      </w:r>
      <w:r w:rsidR="19D6D6AB" w:rsidRPr="725549ED">
        <w:rPr>
          <w:rFonts w:ascii="Arial" w:eastAsia="Arial" w:hAnsi="Arial" w:cs="Arial"/>
          <w:color w:val="000000" w:themeColor="background2"/>
          <w:sz w:val="22"/>
          <w:szCs w:val="22"/>
        </w:rPr>
        <w:t>n</w:t>
      </w:r>
      <w:r w:rsidRPr="725549ED">
        <w:rPr>
          <w:rFonts w:ascii="Arial" w:eastAsia="Arial" w:hAnsi="Arial" w:cs="Arial"/>
          <w:color w:val="000000" w:themeColor="background2"/>
          <w:sz w:val="22"/>
          <w:szCs w:val="22"/>
        </w:rPr>
        <w:t xml:space="preserve"> </w:t>
      </w:r>
      <w:r w:rsidR="057E4386" w:rsidRPr="725549ED">
        <w:rPr>
          <w:rFonts w:ascii="Arial" w:eastAsia="Arial" w:hAnsi="Arial" w:cs="Arial"/>
          <w:sz w:val="22"/>
          <w:szCs w:val="22"/>
        </w:rPr>
        <w:t xml:space="preserve">los </w:t>
      </w:r>
      <w:r w:rsidRPr="725549ED">
        <w:rPr>
          <w:rFonts w:ascii="Arial" w:eastAsia="Arial" w:hAnsi="Arial" w:cs="Arial"/>
          <w:color w:val="000000" w:themeColor="background2"/>
          <w:sz w:val="22"/>
          <w:szCs w:val="22"/>
        </w:rPr>
        <w:t>artículo</w:t>
      </w:r>
      <w:r w:rsidR="2F0C73BF" w:rsidRPr="725549ED">
        <w:rPr>
          <w:rFonts w:ascii="Arial" w:eastAsia="Arial" w:hAnsi="Arial" w:cs="Arial"/>
          <w:color w:val="000000" w:themeColor="background2"/>
          <w:sz w:val="22"/>
          <w:szCs w:val="22"/>
        </w:rPr>
        <w:t>s</w:t>
      </w:r>
      <w:r w:rsidRPr="725549ED">
        <w:rPr>
          <w:rFonts w:ascii="Arial" w:eastAsia="Arial" w:hAnsi="Arial" w:cs="Arial"/>
          <w:color w:val="000000" w:themeColor="background2"/>
          <w:sz w:val="22"/>
          <w:szCs w:val="22"/>
        </w:rPr>
        <w:t xml:space="preserve"> 1</w:t>
      </w:r>
      <w:r w:rsidR="37169AEC" w:rsidRPr="725549ED">
        <w:rPr>
          <w:rFonts w:ascii="Arial" w:eastAsia="Arial" w:hAnsi="Arial" w:cs="Arial"/>
          <w:color w:val="000000" w:themeColor="background2"/>
          <w:sz w:val="22"/>
          <w:szCs w:val="22"/>
        </w:rPr>
        <w:t>9 y 20</w:t>
      </w:r>
      <w:r w:rsidRPr="725549ED">
        <w:rPr>
          <w:rFonts w:ascii="Arial" w:eastAsia="Arial" w:hAnsi="Arial" w:cs="Arial"/>
          <w:color w:val="000000" w:themeColor="background2"/>
          <w:sz w:val="22"/>
          <w:szCs w:val="22"/>
        </w:rPr>
        <w:t xml:space="preserve"> </w:t>
      </w:r>
      <w:r w:rsidRPr="725549ED">
        <w:rPr>
          <w:rFonts w:ascii="Arial" w:eastAsia="Arial" w:hAnsi="Arial" w:cs="Arial"/>
          <w:sz w:val="22"/>
          <w:szCs w:val="22"/>
        </w:rPr>
        <w:t>de la Resolución 1149 de 2021 emitida por el Instituto Geográfico Agustín Codazzi (IGAC)</w:t>
      </w:r>
      <w:r w:rsidRPr="725549ED">
        <w:rPr>
          <w:rFonts w:ascii="Arial" w:eastAsia="Arial" w:hAnsi="Arial" w:cs="Arial"/>
          <w:color w:val="000000" w:themeColor="background2"/>
          <w:sz w:val="22"/>
          <w:szCs w:val="22"/>
        </w:rPr>
        <w:t>.</w:t>
      </w:r>
    </w:p>
    <w:p w14:paraId="00000012" w14:textId="77777777" w:rsidR="006B3FB3" w:rsidRDefault="000A6465" w:rsidP="725549ED">
      <w:pPr>
        <w:pStyle w:val="Normal0"/>
        <w:spacing w:after="160"/>
        <w:jc w:val="both"/>
        <w:rPr>
          <w:rFonts w:ascii="Arial" w:eastAsia="Arial" w:hAnsi="Arial" w:cs="Arial"/>
          <w:color w:val="000000"/>
          <w:sz w:val="22"/>
          <w:szCs w:val="22"/>
        </w:rPr>
      </w:pPr>
      <w:r w:rsidRPr="725549ED">
        <w:rPr>
          <w:rFonts w:ascii="Arial" w:eastAsia="Arial" w:hAnsi="Arial" w:cs="Arial"/>
          <w:color w:val="000000" w:themeColor="background2"/>
          <w:sz w:val="22"/>
          <w:szCs w:val="22"/>
        </w:rPr>
        <w:t>Que con base en los documentos aportados y lo dispuesto por las normas antes mencionadas,</w:t>
      </w:r>
    </w:p>
    <w:p w14:paraId="00000013" w14:textId="77777777" w:rsidR="006B3FB3" w:rsidRDefault="006B3FB3" w:rsidP="725549ED">
      <w:pPr>
        <w:pStyle w:val="Normal0"/>
        <w:pBdr>
          <w:top w:val="nil"/>
          <w:left w:val="nil"/>
          <w:bottom w:val="nil"/>
          <w:right w:val="nil"/>
          <w:between w:val="nil"/>
        </w:pBdr>
        <w:jc w:val="both"/>
        <w:rPr>
          <w:rFonts w:ascii="Arial" w:eastAsia="Arial" w:hAnsi="Arial" w:cs="Arial"/>
          <w:color w:val="000000"/>
          <w:sz w:val="22"/>
          <w:szCs w:val="22"/>
        </w:rPr>
      </w:pPr>
    </w:p>
    <w:p w14:paraId="00000016" w14:textId="4E4CF739" w:rsidR="006B3FB3" w:rsidRDefault="006B3FB3" w:rsidP="725549ED">
      <w:pPr>
        <w:pStyle w:val="Normal0"/>
        <w:pBdr>
          <w:top w:val="nil"/>
          <w:left w:val="nil"/>
          <w:bottom w:val="nil"/>
          <w:right w:val="nil"/>
          <w:between w:val="nil"/>
        </w:pBdr>
        <w:jc w:val="both"/>
        <w:rPr>
          <w:rFonts w:ascii="Arial" w:eastAsia="Arial" w:hAnsi="Arial" w:cs="Arial"/>
          <w:color w:val="000000"/>
          <w:sz w:val="22"/>
          <w:szCs w:val="22"/>
        </w:rPr>
      </w:pPr>
      <w:r w:rsidRPr="725549ED">
        <w:rPr>
          <w:rFonts w:ascii="Arial" w:eastAsia="Arial" w:hAnsi="Arial" w:cs="Arial"/>
          <w:color w:val="000000" w:themeColor="background2"/>
          <w:sz w:val="22"/>
          <w:szCs w:val="22"/>
        </w:rPr>
        <w:t>Este Despacho,</w:t>
      </w:r>
    </w:p>
    <w:p w14:paraId="00000017" w14:textId="77777777" w:rsidR="006B3FB3" w:rsidRDefault="006B3FB3" w:rsidP="725549ED">
      <w:pPr>
        <w:pStyle w:val="Normal0"/>
        <w:jc w:val="center"/>
        <w:rPr>
          <w:rFonts w:ascii="Arial" w:eastAsia="Arial" w:hAnsi="Arial" w:cs="Arial"/>
          <w:b/>
          <w:bCs/>
          <w:color w:val="000000"/>
          <w:sz w:val="22"/>
          <w:szCs w:val="22"/>
        </w:rPr>
      </w:pPr>
    </w:p>
    <w:p w14:paraId="00000018" w14:textId="77777777" w:rsidR="006B3FB3" w:rsidRDefault="000A6465" w:rsidP="725549ED">
      <w:pPr>
        <w:pStyle w:val="Normal0"/>
        <w:jc w:val="center"/>
        <w:rPr>
          <w:rFonts w:ascii="Arial" w:eastAsia="Arial" w:hAnsi="Arial" w:cs="Arial"/>
          <w:b/>
          <w:bCs/>
          <w:color w:val="000000"/>
          <w:sz w:val="22"/>
          <w:szCs w:val="22"/>
        </w:rPr>
      </w:pPr>
      <w:r w:rsidRPr="725549ED">
        <w:rPr>
          <w:rFonts w:ascii="Arial" w:eastAsia="Arial" w:hAnsi="Arial" w:cs="Arial"/>
          <w:b/>
          <w:bCs/>
          <w:color w:val="000000" w:themeColor="background2"/>
          <w:sz w:val="22"/>
          <w:szCs w:val="22"/>
        </w:rPr>
        <w:t>RESUELVE</w:t>
      </w:r>
    </w:p>
    <w:p w14:paraId="00000019" w14:textId="77777777" w:rsidR="006B3FB3" w:rsidRDefault="006B3FB3" w:rsidP="725549ED">
      <w:pPr>
        <w:pStyle w:val="Normal0"/>
        <w:jc w:val="both"/>
        <w:rPr>
          <w:rFonts w:ascii="Arial" w:eastAsia="Arial" w:hAnsi="Arial" w:cs="Arial"/>
          <w:color w:val="000000"/>
          <w:sz w:val="22"/>
          <w:szCs w:val="22"/>
        </w:rPr>
      </w:pPr>
    </w:p>
    <w:p w14:paraId="0000001A" w14:textId="21118D4B" w:rsidR="006B3FB3" w:rsidRDefault="000A6465" w:rsidP="725549ED">
      <w:pPr>
        <w:pStyle w:val="Normal0"/>
        <w:spacing w:after="160"/>
        <w:jc w:val="both"/>
        <w:rPr>
          <w:rFonts w:ascii="Arial" w:eastAsia="Arial" w:hAnsi="Arial" w:cs="Arial"/>
          <w:color w:val="000000"/>
          <w:sz w:val="22"/>
          <w:szCs w:val="22"/>
        </w:rPr>
      </w:pPr>
      <w:r w:rsidRPr="60357B5B">
        <w:rPr>
          <w:rFonts w:ascii="Arial" w:eastAsia="Arial" w:hAnsi="Arial" w:cs="Arial"/>
          <w:b/>
          <w:bCs/>
          <w:color w:val="000000" w:themeColor="background2"/>
          <w:sz w:val="22"/>
          <w:szCs w:val="22"/>
        </w:rPr>
        <w:t xml:space="preserve">ARTÍCULO PRIMERO: </w:t>
      </w:r>
      <w:r w:rsidRPr="60357B5B">
        <w:rPr>
          <w:rFonts w:ascii="Arial" w:eastAsia="Arial" w:hAnsi="Arial" w:cs="Arial"/>
          <w:color w:val="000000" w:themeColor="background2"/>
          <w:sz w:val="22"/>
          <w:szCs w:val="22"/>
        </w:rPr>
        <w:t xml:space="preserve">Ordenar la cancelación del predio </w:t>
      </w:r>
      <w:r w:rsidR="59665879" w:rsidRPr="60357B5B">
        <w:rPr>
          <w:rFonts w:ascii="Arial" w:eastAsia="Arial" w:hAnsi="Arial" w:cs="Arial"/>
          <w:color w:val="000000" w:themeColor="background2"/>
          <w:sz w:val="22"/>
          <w:szCs w:val="22"/>
        </w:rPr>
        <w:t xml:space="preserve">No. </w:t>
      </w:r>
      <w:r w:rsidR="004B50F3" w:rsidRPr="004B50F3">
        <w:rPr>
          <w:rFonts w:ascii="Arial" w:eastAsia="Arial" w:hAnsi="Arial" w:cs="Arial"/>
          <w:color w:val="FF0000"/>
          <w:sz w:val="22"/>
          <w:szCs w:val="22"/>
        </w:rPr>
        <w:t>${</w:t>
      </w:r>
      <w:proofErr w:type="spellStart"/>
      <w:r w:rsidR="004B50F3" w:rsidRPr="004B50F3">
        <w:rPr>
          <w:rFonts w:ascii="Arial" w:eastAsia="Arial" w:hAnsi="Arial" w:cs="Arial"/>
          <w:color w:val="FF0000"/>
          <w:sz w:val="22"/>
          <w:szCs w:val="22"/>
        </w:rPr>
        <w:t>numero_predial</w:t>
      </w:r>
      <w:proofErr w:type="spellEnd"/>
      <w:r w:rsidR="004B50F3" w:rsidRPr="004B50F3">
        <w:rPr>
          <w:rFonts w:ascii="Arial" w:eastAsia="Arial" w:hAnsi="Arial" w:cs="Arial"/>
          <w:color w:val="FF0000"/>
          <w:sz w:val="22"/>
          <w:szCs w:val="22"/>
        </w:rPr>
        <w:t>}</w:t>
      </w:r>
      <w:r w:rsidRPr="60357B5B">
        <w:rPr>
          <w:rFonts w:ascii="Arial" w:eastAsia="Arial" w:hAnsi="Arial" w:cs="Arial"/>
          <w:color w:val="000000" w:themeColor="background2"/>
          <w:sz w:val="22"/>
          <w:szCs w:val="22"/>
        </w:rPr>
        <w:t xml:space="preserve"> en el catastro del municipio de Fusagasugá:</w:t>
      </w:r>
    </w:p>
    <w:p w14:paraId="4E173EA5" w14:textId="33DF3CA5" w:rsidR="60357B5B" w:rsidRDefault="60357B5B" w:rsidP="60357B5B">
      <w:pPr>
        <w:jc w:val="both"/>
        <w:rPr>
          <w:rFonts w:ascii="Arial" w:eastAsia="Arial" w:hAnsi="Arial" w:cs="Arial"/>
          <w:color w:val="000000" w:themeColor="background2"/>
          <w:sz w:val="22"/>
          <w:szCs w:val="22"/>
        </w:rPr>
      </w:pPr>
    </w:p>
    <w:p w14:paraId="11A16B2D" w14:textId="1E66871B" w:rsidR="60357B5B" w:rsidRDefault="60357B5B" w:rsidP="60357B5B">
      <w:pPr>
        <w:jc w:val="both"/>
        <w:rPr>
          <w:rFonts w:ascii="Arial" w:eastAsia="Arial" w:hAnsi="Arial" w:cs="Arial"/>
          <w:color w:val="000000" w:themeColor="background2"/>
          <w:sz w:val="22"/>
          <w:szCs w:val="22"/>
        </w:rPr>
      </w:pPr>
    </w:p>
    <w:p w14:paraId="6E0DDF49" w14:textId="660AD3AE" w:rsidR="60357B5B" w:rsidRDefault="60357B5B" w:rsidP="60357B5B">
      <w:pPr>
        <w:jc w:val="both"/>
        <w:rPr>
          <w:rFonts w:ascii="Arial" w:eastAsia="Arial" w:hAnsi="Arial" w:cs="Arial"/>
          <w:color w:val="000000" w:themeColor="background2"/>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4B50F3" w:rsidRPr="00F42ADB" w14:paraId="33B0BD7A"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778E932B" w14:textId="77777777" w:rsidR="004B50F3" w:rsidRPr="00F42ADB" w:rsidRDefault="004B50F3" w:rsidP="001A2497">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4B50F3" w:rsidRPr="00F42ADB" w14:paraId="25D05731"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1E61B7AE"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4B50F3" w:rsidRPr="00F42ADB" w14:paraId="45CC03ED"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44ADC97E"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5A17C6AE"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5D2DEE3B"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46193249"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FAB0717"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F3BDEC2"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6DDBDC6"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63C63429"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4B50F3" w:rsidRPr="00F42ADB" w14:paraId="0906D149"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EBF7EAE"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36B9C0C"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4E5319"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1D6BEA5"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5CB49B"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89711B"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C4E7A2"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8F70EFE"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4B50F3" w:rsidRPr="00F42ADB" w14:paraId="042386FC"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65979B09"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4B50F3" w:rsidRPr="00F42ADB" w14:paraId="141EAA29"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61FE1570"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B8943C0"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BF90355"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B017A9D"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32C9D5B8"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418B0EA"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247B5E8"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541A6843"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50F3" w:rsidRPr="00F42ADB" w14:paraId="0CF156C9"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7295DF"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EC87F2"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28132C"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E746B09"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33AFFE6"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780D45"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DA1ED80"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82134BF"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50F3" w:rsidRPr="00F42ADB" w14:paraId="1A7A991D"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19B16DE"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C8FED1"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AE46C4C"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81B6751"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5761BF"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94DB5A0"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53DA1C8"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8742349"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50F3" w:rsidRPr="00F42ADB" w14:paraId="6E5A2972"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6C50AF18" w14:textId="77777777" w:rsidR="004B50F3" w:rsidRPr="00F42ADB" w:rsidRDefault="004B50F3" w:rsidP="001A2497">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4B50F3" w:rsidRPr="00F42ADB" w14:paraId="37145E99"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3F4F2D4"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4B50F3" w:rsidRPr="00F42ADB" w14:paraId="0CD1B37B"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237DD42C"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2D41657E"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40DF4D84"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51ADAA60"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0E6E1486"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015FE85"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6D203BD"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51E6582E"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4B50F3" w:rsidRPr="00F42ADB" w14:paraId="6AC51EC4"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3DF3632"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2F0511"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7E21C0A"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5A94AF"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606CA88"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D94656C"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103CBE8"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9B25DCC"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4B50F3" w:rsidRPr="00F42ADB" w14:paraId="01A5172F"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273A463B"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4B50F3" w:rsidRPr="00F42ADB" w14:paraId="577EBE24"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35772012"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36161CA5"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0955BD89"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954F135"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AB66030"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194D46D"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15A61BE9"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08989F8"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50F3" w:rsidRPr="00F42ADB" w14:paraId="10EE2122"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4515D1F"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06E3346"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B1C313"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955DAF"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37DBBE"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F5C158"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072516"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269350"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50F3" w:rsidRPr="00F42ADB" w14:paraId="4D50DC3B"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1A79CA41"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4B50F3" w:rsidRPr="00F42ADB" w14:paraId="43587D57"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321D9B40"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34D9BB98"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1FFE8BCA"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0345887F"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1D9227E3"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B10E857" w14:textId="77777777" w:rsidR="004B50F3" w:rsidRPr="00F42ADB" w:rsidRDefault="004B50F3"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2AE16EB"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BB1E986"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B50F3" w:rsidRPr="00F42ADB" w14:paraId="4947E7F8"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4CD4D45"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31A21AA"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8A492D"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0263C0F" w14:textId="77777777" w:rsidR="004B50F3" w:rsidRPr="00F42ADB" w:rsidRDefault="004B50F3"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DAD6D4"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7705285"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1A6113"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E0B0EE9" w14:textId="77777777" w:rsidR="004B50F3" w:rsidRPr="00F42ADB" w:rsidRDefault="004B50F3"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5BF9BB66" w14:textId="1A8E9C72" w:rsidR="60357B5B" w:rsidRDefault="60357B5B" w:rsidP="60357B5B">
      <w:pPr>
        <w:jc w:val="both"/>
        <w:rPr>
          <w:rFonts w:ascii="Arial" w:eastAsia="Arial" w:hAnsi="Arial" w:cs="Arial"/>
          <w:color w:val="000000" w:themeColor="background2"/>
          <w:sz w:val="22"/>
          <w:szCs w:val="22"/>
        </w:rPr>
      </w:pPr>
    </w:p>
    <w:p w14:paraId="22DC0C97" w14:textId="265696BD" w:rsidR="60357B5B" w:rsidRDefault="60357B5B" w:rsidP="60357B5B">
      <w:pPr>
        <w:jc w:val="both"/>
        <w:rPr>
          <w:rFonts w:ascii="Arial" w:eastAsia="Arial" w:hAnsi="Arial" w:cs="Arial"/>
          <w:color w:val="000000" w:themeColor="background2"/>
          <w:sz w:val="22"/>
          <w:szCs w:val="22"/>
        </w:rPr>
      </w:pPr>
    </w:p>
    <w:p w14:paraId="540733AC" w14:textId="1EC9CB59" w:rsidR="60357B5B" w:rsidRDefault="60357B5B" w:rsidP="60357B5B">
      <w:pPr>
        <w:jc w:val="both"/>
        <w:rPr>
          <w:rFonts w:ascii="Arial" w:eastAsia="Arial" w:hAnsi="Arial" w:cs="Arial"/>
          <w:color w:val="000000" w:themeColor="background2"/>
          <w:sz w:val="22"/>
          <w:szCs w:val="22"/>
        </w:rPr>
      </w:pPr>
    </w:p>
    <w:p w14:paraId="2828568B" w14:textId="0FA72D9F" w:rsidR="60357B5B" w:rsidRDefault="60357B5B" w:rsidP="60357B5B">
      <w:pPr>
        <w:jc w:val="both"/>
        <w:rPr>
          <w:rFonts w:ascii="Arial" w:eastAsia="Arial" w:hAnsi="Arial" w:cs="Arial"/>
          <w:color w:val="000000" w:themeColor="background2"/>
          <w:sz w:val="22"/>
          <w:szCs w:val="22"/>
        </w:rPr>
      </w:pPr>
    </w:p>
    <w:p w14:paraId="3797DE91" w14:textId="23939755" w:rsidR="60357B5B" w:rsidRDefault="60357B5B" w:rsidP="60357B5B">
      <w:pPr>
        <w:pStyle w:val="Normal0"/>
        <w:spacing w:after="160"/>
        <w:jc w:val="both"/>
        <w:rPr>
          <w:rFonts w:ascii="Arial" w:eastAsia="Arial" w:hAnsi="Arial" w:cs="Arial"/>
          <w:color w:val="000000" w:themeColor="background2"/>
          <w:sz w:val="22"/>
          <w:szCs w:val="22"/>
        </w:rPr>
      </w:pPr>
    </w:p>
    <w:p w14:paraId="17E0E61F" w14:textId="62ABC3D2" w:rsidR="6E49C6FD" w:rsidRDefault="6E49C6FD" w:rsidP="725549ED">
      <w:pPr>
        <w:pStyle w:val="Normal1"/>
        <w:jc w:val="both"/>
        <w:rPr>
          <w:rFonts w:ascii="Arial" w:eastAsia="Arial" w:hAnsi="Arial" w:cs="Arial"/>
          <w:color w:val="000000" w:themeColor="background2"/>
          <w:sz w:val="22"/>
          <w:szCs w:val="22"/>
        </w:rPr>
      </w:pPr>
      <w:r w:rsidRPr="725549ED">
        <w:rPr>
          <w:rFonts w:ascii="Arial" w:eastAsia="Arial" w:hAnsi="Arial" w:cs="Arial"/>
          <w:b/>
          <w:bCs/>
          <w:color w:val="000000" w:themeColor="background2"/>
          <w:sz w:val="22"/>
          <w:szCs w:val="22"/>
        </w:rPr>
        <w:t>ARTÍCULO SEGUNDO:</w:t>
      </w:r>
      <w:r w:rsidRPr="725549ED">
        <w:rPr>
          <w:rFonts w:ascii="Arial" w:eastAsia="Arial" w:hAnsi="Arial" w:cs="Arial"/>
          <w:color w:val="000000" w:themeColor="background2"/>
          <w:sz w:val="22"/>
          <w:szCs w:val="22"/>
        </w:rPr>
        <w:t xml:space="preserve"> Notificar el contenido de esta resolución al(los) interesado(s), en los términos señalados en el artículo 56 de la Resolución 1149 de 2021 emitida por el Instituto Geográfico Agustín Codazzi (IGAC). </w:t>
      </w:r>
    </w:p>
    <w:p w14:paraId="2E710981" w14:textId="21348B88" w:rsidR="6E49C6FD" w:rsidRDefault="6E49C6FD" w:rsidP="725549ED">
      <w:pPr>
        <w:pStyle w:val="Normal1"/>
        <w:spacing w:before="200"/>
        <w:jc w:val="both"/>
        <w:rPr>
          <w:rFonts w:ascii="Arial" w:eastAsia="Arial" w:hAnsi="Arial" w:cs="Arial"/>
          <w:color w:val="000000" w:themeColor="background2"/>
          <w:sz w:val="22"/>
          <w:szCs w:val="22"/>
        </w:rPr>
      </w:pPr>
      <w:r w:rsidRPr="725549ED">
        <w:rPr>
          <w:rFonts w:ascii="Arial" w:eastAsia="Arial" w:hAnsi="Arial" w:cs="Arial"/>
          <w:b/>
          <w:bCs/>
          <w:color w:val="000000" w:themeColor="background2"/>
          <w:sz w:val="22"/>
          <w:szCs w:val="22"/>
        </w:rPr>
        <w:t>ARTÍCULO TERCERO</w:t>
      </w:r>
      <w:r w:rsidRPr="725549ED">
        <w:rPr>
          <w:rFonts w:ascii="Arial" w:eastAsia="Arial" w:hAnsi="Arial" w:cs="Arial"/>
          <w:color w:val="000000" w:themeColor="background2"/>
          <w:sz w:val="22"/>
          <w:szCs w:val="22"/>
        </w:rPr>
        <w:t xml:space="preserve">: Contra la presente resolución proceden los recursos de reposición y apelación, debidamente sustentados por escrito, dentro de los diez (10) días siguientes a la fecha de notificación, de acuerdo con lo establecido en los artículos 76 y 77 de la Ley 1437 de 2011. </w:t>
      </w:r>
    </w:p>
    <w:p w14:paraId="2AF0441E" w14:textId="4804C037" w:rsidR="6E49C6FD" w:rsidRDefault="6E49C6FD" w:rsidP="725549ED">
      <w:pPr>
        <w:pStyle w:val="Normal1"/>
        <w:spacing w:before="200"/>
        <w:jc w:val="both"/>
        <w:rPr>
          <w:rFonts w:ascii="Arial" w:eastAsia="Arial" w:hAnsi="Arial" w:cs="Arial"/>
          <w:color w:val="000000" w:themeColor="background2"/>
          <w:sz w:val="22"/>
          <w:szCs w:val="22"/>
        </w:rPr>
      </w:pPr>
      <w:r w:rsidRPr="725549ED">
        <w:rPr>
          <w:rFonts w:ascii="Arial" w:eastAsia="Arial" w:hAnsi="Arial" w:cs="Arial"/>
          <w:b/>
          <w:bCs/>
          <w:color w:val="000000" w:themeColor="background2"/>
          <w:sz w:val="22"/>
          <w:szCs w:val="22"/>
        </w:rPr>
        <w:t xml:space="preserve">ARTÍCULO CUARTO: </w:t>
      </w:r>
      <w:r w:rsidRPr="725549ED">
        <w:rPr>
          <w:rFonts w:ascii="Arial" w:eastAsia="Arial" w:hAnsi="Arial" w:cs="Arial"/>
          <w:color w:val="000000" w:themeColor="background2"/>
          <w:sz w:val="22"/>
          <w:szCs w:val="22"/>
        </w:rPr>
        <w:t>La presente resolución quedará en firme de acuerdo a lo establecido en el artículo 87 de la Ley 1437 de 2011.</w:t>
      </w:r>
    </w:p>
    <w:p w14:paraId="5B496C42" w14:textId="4F0FCDF4" w:rsidR="725549ED" w:rsidRDefault="725549ED" w:rsidP="725549ED">
      <w:pPr>
        <w:jc w:val="center"/>
        <w:rPr>
          <w:rFonts w:ascii="Arial" w:eastAsia="Arial" w:hAnsi="Arial" w:cs="Arial"/>
          <w:color w:val="000000" w:themeColor="background2"/>
        </w:rPr>
      </w:pPr>
    </w:p>
    <w:p w14:paraId="1F42FAFC" w14:textId="15C22ACB" w:rsidR="6E49C6FD" w:rsidRDefault="6E49C6FD" w:rsidP="725549ED">
      <w:pPr>
        <w:pStyle w:val="Normal2"/>
        <w:jc w:val="center"/>
        <w:rPr>
          <w:rFonts w:ascii="Arial" w:eastAsia="Arial" w:hAnsi="Arial" w:cs="Arial"/>
          <w:color w:val="000000" w:themeColor="background2"/>
          <w:sz w:val="22"/>
          <w:szCs w:val="22"/>
        </w:rPr>
      </w:pPr>
      <w:r w:rsidRPr="725549ED">
        <w:rPr>
          <w:rFonts w:ascii="Arial" w:eastAsia="Arial" w:hAnsi="Arial" w:cs="Arial"/>
          <w:b/>
          <w:bCs/>
          <w:color w:val="000000" w:themeColor="background2"/>
          <w:sz w:val="22"/>
          <w:szCs w:val="22"/>
        </w:rPr>
        <w:t>NOTIFÍQUESE Y CÚMPLASE</w:t>
      </w:r>
    </w:p>
    <w:p w14:paraId="4FB3027B" w14:textId="0C7ABDB0" w:rsidR="725549ED" w:rsidRDefault="725549ED" w:rsidP="725549ED">
      <w:pPr>
        <w:jc w:val="center"/>
        <w:rPr>
          <w:rFonts w:ascii="Arial" w:eastAsia="Arial" w:hAnsi="Arial" w:cs="Arial"/>
          <w:color w:val="000000" w:themeColor="background2"/>
          <w:sz w:val="22"/>
          <w:szCs w:val="22"/>
        </w:rPr>
      </w:pPr>
    </w:p>
    <w:p w14:paraId="0FEC7D97" w14:textId="44678A66" w:rsidR="725549ED" w:rsidRDefault="725549ED" w:rsidP="725549ED">
      <w:pPr>
        <w:jc w:val="both"/>
        <w:rPr>
          <w:rFonts w:ascii="Arial" w:eastAsia="Arial" w:hAnsi="Arial" w:cs="Arial"/>
          <w:color w:val="000000" w:themeColor="background2"/>
          <w:sz w:val="22"/>
          <w:szCs w:val="22"/>
        </w:rPr>
      </w:pPr>
    </w:p>
    <w:p w14:paraId="655A8211" w14:textId="7508123E" w:rsidR="6E49C6FD" w:rsidRDefault="6E49C6FD" w:rsidP="725549ED">
      <w:pPr>
        <w:pStyle w:val="Normal2"/>
        <w:jc w:val="both"/>
        <w:rPr>
          <w:rFonts w:ascii="Arial" w:eastAsia="Arial" w:hAnsi="Arial" w:cs="Arial"/>
          <w:color w:val="000000" w:themeColor="background2"/>
          <w:sz w:val="22"/>
          <w:szCs w:val="22"/>
        </w:rPr>
      </w:pPr>
      <w:r w:rsidRPr="725549ED">
        <w:rPr>
          <w:rFonts w:ascii="Arial" w:eastAsia="Arial" w:hAnsi="Arial" w:cs="Arial"/>
          <w:color w:val="000000" w:themeColor="background2"/>
          <w:sz w:val="22"/>
          <w:szCs w:val="22"/>
        </w:rPr>
        <w:t xml:space="preserve">Dada en Fusagasugá, </w:t>
      </w:r>
      <w:r w:rsidR="004B50F3" w:rsidRPr="004B50F3">
        <w:rPr>
          <w:rFonts w:ascii="Arial" w:eastAsia="Arial" w:hAnsi="Arial" w:cs="Arial"/>
          <w:color w:val="000000" w:themeColor="background2"/>
          <w:sz w:val="22"/>
          <w:szCs w:val="22"/>
        </w:rPr>
        <w:t>a los ${</w:t>
      </w:r>
      <w:proofErr w:type="spellStart"/>
      <w:r w:rsidR="004B50F3" w:rsidRPr="004B50F3">
        <w:rPr>
          <w:rFonts w:ascii="Arial" w:eastAsia="Arial" w:hAnsi="Arial" w:cs="Arial"/>
          <w:color w:val="000000" w:themeColor="background2"/>
          <w:sz w:val="22"/>
          <w:szCs w:val="22"/>
        </w:rPr>
        <w:t>dia_now_letra</w:t>
      </w:r>
      <w:proofErr w:type="spellEnd"/>
      <w:r w:rsidR="004B50F3" w:rsidRPr="004B50F3">
        <w:rPr>
          <w:rFonts w:ascii="Arial" w:eastAsia="Arial" w:hAnsi="Arial" w:cs="Arial"/>
          <w:color w:val="000000" w:themeColor="background2"/>
          <w:sz w:val="22"/>
          <w:szCs w:val="22"/>
        </w:rPr>
        <w:t>} (${</w:t>
      </w:r>
      <w:proofErr w:type="spellStart"/>
      <w:r w:rsidR="004B50F3" w:rsidRPr="004B50F3">
        <w:rPr>
          <w:rFonts w:ascii="Arial" w:eastAsia="Arial" w:hAnsi="Arial" w:cs="Arial"/>
          <w:color w:val="000000" w:themeColor="background2"/>
          <w:sz w:val="22"/>
          <w:szCs w:val="22"/>
        </w:rPr>
        <w:t>dia_now_numero</w:t>
      </w:r>
      <w:proofErr w:type="spellEnd"/>
      <w:r w:rsidR="004B50F3" w:rsidRPr="004B50F3">
        <w:rPr>
          <w:rFonts w:ascii="Arial" w:eastAsia="Arial" w:hAnsi="Arial" w:cs="Arial"/>
          <w:color w:val="000000" w:themeColor="background2"/>
          <w:sz w:val="22"/>
          <w:szCs w:val="22"/>
        </w:rPr>
        <w:t>}) días del mes de ${</w:t>
      </w:r>
      <w:proofErr w:type="spellStart"/>
      <w:r w:rsidR="004B50F3" w:rsidRPr="004B50F3">
        <w:rPr>
          <w:rFonts w:ascii="Arial" w:eastAsia="Arial" w:hAnsi="Arial" w:cs="Arial"/>
          <w:color w:val="000000" w:themeColor="background2"/>
          <w:sz w:val="22"/>
          <w:szCs w:val="22"/>
        </w:rPr>
        <w:t>mes_now_letra</w:t>
      </w:r>
      <w:proofErr w:type="spellEnd"/>
      <w:r w:rsidR="004B50F3" w:rsidRPr="004B50F3">
        <w:rPr>
          <w:rFonts w:ascii="Arial" w:eastAsia="Arial" w:hAnsi="Arial" w:cs="Arial"/>
          <w:color w:val="000000" w:themeColor="background2"/>
          <w:sz w:val="22"/>
          <w:szCs w:val="22"/>
        </w:rPr>
        <w:t>} de ${</w:t>
      </w:r>
      <w:proofErr w:type="spellStart"/>
      <w:r w:rsidR="004B50F3" w:rsidRPr="004B50F3">
        <w:rPr>
          <w:rFonts w:ascii="Arial" w:eastAsia="Arial" w:hAnsi="Arial" w:cs="Arial"/>
          <w:color w:val="000000" w:themeColor="background2"/>
          <w:sz w:val="22"/>
          <w:szCs w:val="22"/>
        </w:rPr>
        <w:t>annio_letra</w:t>
      </w:r>
      <w:proofErr w:type="spellEnd"/>
      <w:r w:rsidR="004B50F3" w:rsidRPr="004B50F3">
        <w:rPr>
          <w:rFonts w:ascii="Arial" w:eastAsia="Arial" w:hAnsi="Arial" w:cs="Arial"/>
          <w:color w:val="000000" w:themeColor="background2"/>
          <w:sz w:val="22"/>
          <w:szCs w:val="22"/>
        </w:rPr>
        <w:t>} (${</w:t>
      </w:r>
      <w:proofErr w:type="spellStart"/>
      <w:r w:rsidR="004B50F3" w:rsidRPr="004B50F3">
        <w:rPr>
          <w:rFonts w:ascii="Arial" w:eastAsia="Arial" w:hAnsi="Arial" w:cs="Arial"/>
          <w:color w:val="000000" w:themeColor="background2"/>
          <w:sz w:val="22"/>
          <w:szCs w:val="22"/>
        </w:rPr>
        <w:t>annio_numero</w:t>
      </w:r>
      <w:proofErr w:type="spellEnd"/>
      <w:r w:rsidR="004B50F3" w:rsidRPr="004B50F3">
        <w:rPr>
          <w:rFonts w:ascii="Arial" w:eastAsia="Arial" w:hAnsi="Arial" w:cs="Arial"/>
          <w:color w:val="000000" w:themeColor="background2"/>
          <w:sz w:val="22"/>
          <w:szCs w:val="22"/>
        </w:rPr>
        <w:t>})</w:t>
      </w:r>
      <w:r w:rsidRPr="725549ED">
        <w:rPr>
          <w:rFonts w:ascii="Arial" w:eastAsia="Arial" w:hAnsi="Arial" w:cs="Arial"/>
          <w:color w:val="000000" w:themeColor="background2"/>
          <w:sz w:val="22"/>
          <w:szCs w:val="22"/>
        </w:rPr>
        <w:t>.</w:t>
      </w:r>
    </w:p>
    <w:p w14:paraId="79C9572D" w14:textId="3BDAB10A" w:rsidR="725549ED" w:rsidRDefault="725549ED" w:rsidP="725549ED">
      <w:pPr>
        <w:jc w:val="both"/>
        <w:rPr>
          <w:rFonts w:ascii="Arial" w:eastAsia="Arial" w:hAnsi="Arial" w:cs="Arial"/>
          <w:color w:val="000000" w:themeColor="background2"/>
          <w:sz w:val="22"/>
          <w:szCs w:val="22"/>
        </w:rPr>
      </w:pPr>
    </w:p>
    <w:p w14:paraId="60090E1B" w14:textId="042319B1" w:rsidR="725549ED" w:rsidRDefault="725549ED" w:rsidP="725549ED">
      <w:pPr>
        <w:jc w:val="center"/>
        <w:rPr>
          <w:rFonts w:ascii="Arial" w:eastAsia="Arial" w:hAnsi="Arial" w:cs="Arial"/>
          <w:color w:val="000000" w:themeColor="background2"/>
          <w:sz w:val="22"/>
          <w:szCs w:val="22"/>
        </w:rPr>
      </w:pPr>
    </w:p>
    <w:p w14:paraId="2277DE83" w14:textId="77777777" w:rsidR="004B50F3" w:rsidRPr="004B50F3" w:rsidRDefault="004B50F3" w:rsidP="004B50F3">
      <w:pPr>
        <w:pStyle w:val="Normal2"/>
        <w:jc w:val="center"/>
        <w:rPr>
          <w:rFonts w:ascii="Arial" w:eastAsia="Arial" w:hAnsi="Arial" w:cs="Arial"/>
          <w:b/>
          <w:bCs/>
          <w:color w:val="000000" w:themeColor="background2"/>
          <w:sz w:val="22"/>
          <w:szCs w:val="22"/>
        </w:rPr>
      </w:pPr>
      <w:r w:rsidRPr="004B50F3">
        <w:rPr>
          <w:rFonts w:ascii="Arial" w:eastAsia="Arial" w:hAnsi="Arial" w:cs="Arial"/>
          <w:b/>
          <w:bCs/>
          <w:color w:val="000000" w:themeColor="background2"/>
          <w:sz w:val="22"/>
          <w:szCs w:val="22"/>
        </w:rPr>
        <w:t>${</w:t>
      </w:r>
      <w:proofErr w:type="spellStart"/>
      <w:r w:rsidRPr="004B50F3">
        <w:rPr>
          <w:rFonts w:ascii="Arial" w:eastAsia="Arial" w:hAnsi="Arial" w:cs="Arial"/>
          <w:b/>
          <w:bCs/>
          <w:color w:val="000000" w:themeColor="background2"/>
          <w:sz w:val="22"/>
          <w:szCs w:val="22"/>
        </w:rPr>
        <w:t>nombre_director_ordenamiento</w:t>
      </w:r>
      <w:proofErr w:type="spellEnd"/>
      <w:r w:rsidRPr="004B50F3">
        <w:rPr>
          <w:rFonts w:ascii="Arial" w:eastAsia="Arial" w:hAnsi="Arial" w:cs="Arial"/>
          <w:b/>
          <w:bCs/>
          <w:color w:val="000000" w:themeColor="background2"/>
          <w:sz w:val="22"/>
          <w:szCs w:val="22"/>
        </w:rPr>
        <w:t>}</w:t>
      </w:r>
    </w:p>
    <w:p w14:paraId="1C1E498D" w14:textId="6B9FFA64" w:rsidR="6E49C6FD" w:rsidRDefault="004B50F3" w:rsidP="004B50F3">
      <w:pPr>
        <w:pStyle w:val="Normal2"/>
        <w:jc w:val="center"/>
        <w:rPr>
          <w:rFonts w:ascii="Arial" w:eastAsia="Arial" w:hAnsi="Arial" w:cs="Arial"/>
          <w:color w:val="000000" w:themeColor="background2"/>
          <w:sz w:val="22"/>
          <w:szCs w:val="22"/>
        </w:rPr>
      </w:pPr>
      <w:r w:rsidRPr="004B50F3">
        <w:rPr>
          <w:rFonts w:ascii="Arial" w:eastAsia="Arial" w:hAnsi="Arial" w:cs="Arial"/>
          <w:b/>
          <w:bCs/>
          <w:color w:val="000000" w:themeColor="background2"/>
          <w:sz w:val="22"/>
          <w:szCs w:val="22"/>
        </w:rPr>
        <w:t>${</w:t>
      </w:r>
      <w:proofErr w:type="spellStart"/>
      <w:r w:rsidRPr="004B50F3">
        <w:rPr>
          <w:rFonts w:ascii="Arial" w:eastAsia="Arial" w:hAnsi="Arial" w:cs="Arial"/>
          <w:b/>
          <w:bCs/>
          <w:color w:val="000000" w:themeColor="background2"/>
          <w:sz w:val="22"/>
          <w:szCs w:val="22"/>
        </w:rPr>
        <w:t>cargo_director_ordenamiento</w:t>
      </w:r>
      <w:proofErr w:type="spellEnd"/>
      <w:r w:rsidRPr="004B50F3">
        <w:rPr>
          <w:rFonts w:ascii="Arial" w:eastAsia="Arial" w:hAnsi="Arial" w:cs="Arial"/>
          <w:b/>
          <w:bCs/>
          <w:color w:val="000000" w:themeColor="background2"/>
          <w:sz w:val="22"/>
          <w:szCs w:val="22"/>
        </w:rPr>
        <w:t>}</w:t>
      </w:r>
    </w:p>
    <w:p w14:paraId="23944F7F" w14:textId="2084CC1E" w:rsidR="6E49C6FD" w:rsidRDefault="6E49C6FD" w:rsidP="725549ED">
      <w:pPr>
        <w:pStyle w:val="Normal2"/>
        <w:jc w:val="center"/>
        <w:rPr>
          <w:rFonts w:ascii="Arial" w:eastAsia="Arial" w:hAnsi="Arial" w:cs="Arial"/>
          <w:color w:val="000000" w:themeColor="background2"/>
          <w:sz w:val="22"/>
          <w:szCs w:val="22"/>
        </w:rPr>
      </w:pPr>
      <w:r w:rsidRPr="725549ED">
        <w:rPr>
          <w:rFonts w:ascii="Arial" w:eastAsia="Arial" w:hAnsi="Arial" w:cs="Arial"/>
          <w:b/>
          <w:bCs/>
          <w:color w:val="000000" w:themeColor="background2"/>
          <w:sz w:val="22"/>
          <w:szCs w:val="22"/>
        </w:rPr>
        <w:t>Alcaldía de Fusagasugá</w:t>
      </w:r>
    </w:p>
    <w:p w14:paraId="49532AA5" w14:textId="77777777" w:rsidR="0066280C" w:rsidRDefault="0066280C" w:rsidP="0066280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1697DAE1" w14:textId="77777777" w:rsidR="0066280C" w:rsidRDefault="0066280C" w:rsidP="006628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16"/>
          <w:szCs w:val="16"/>
        </w:rPr>
        <w:t>GESTIÓN DOCUMENTAL:</w:t>
      </w:r>
      <w:r>
        <w:rPr>
          <w:rStyle w:val="eop"/>
          <w:rFonts w:ascii="Arial" w:hAnsi="Arial" w:cs="Arial"/>
          <w:sz w:val="16"/>
          <w:szCs w:val="16"/>
        </w:rPr>
        <w:t> </w:t>
      </w:r>
    </w:p>
    <w:p w14:paraId="5AB4A288" w14:textId="77777777" w:rsidR="0066280C" w:rsidRDefault="0066280C" w:rsidP="0066280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16"/>
          <w:szCs w:val="16"/>
        </w:rPr>
        <w:t>Original: Destinatarios</w:t>
      </w:r>
      <w:r>
        <w:rPr>
          <w:rStyle w:val="eop"/>
          <w:rFonts w:ascii="Arial" w:hAnsi="Arial" w:cs="Arial"/>
          <w:sz w:val="16"/>
          <w:szCs w:val="16"/>
        </w:rPr>
        <w:t> </w:t>
      </w:r>
    </w:p>
    <w:p w14:paraId="5E1AAAAE" w14:textId="77777777" w:rsidR="004B50F3" w:rsidRPr="004B50F3" w:rsidRDefault="004B50F3" w:rsidP="004B50F3">
      <w:pPr>
        <w:pStyle w:val="Normal0"/>
        <w:jc w:val="both"/>
        <w:rPr>
          <w:rStyle w:val="normaltextrun"/>
          <w:rFonts w:ascii="Arial" w:hAnsi="Arial" w:cs="Arial"/>
          <w:sz w:val="16"/>
          <w:szCs w:val="16"/>
        </w:rPr>
      </w:pPr>
      <w:r w:rsidRPr="004B50F3">
        <w:rPr>
          <w:rStyle w:val="normaltextrun"/>
          <w:rFonts w:ascii="Arial" w:hAnsi="Arial" w:cs="Arial"/>
          <w:sz w:val="16"/>
          <w:szCs w:val="16"/>
        </w:rPr>
        <w:t>1ª Copia: Dirección de Ordenamiento Territorial y Gestión Catastral</w:t>
      </w:r>
    </w:p>
    <w:p w14:paraId="4012ACE1" w14:textId="77777777" w:rsidR="004B50F3" w:rsidRPr="004B50F3" w:rsidRDefault="004B50F3" w:rsidP="004B50F3">
      <w:pPr>
        <w:pStyle w:val="Normal0"/>
        <w:jc w:val="both"/>
        <w:rPr>
          <w:rStyle w:val="normaltextrun"/>
          <w:rFonts w:ascii="Arial" w:hAnsi="Arial" w:cs="Arial"/>
          <w:sz w:val="16"/>
          <w:szCs w:val="16"/>
        </w:rPr>
      </w:pPr>
      <w:r w:rsidRPr="004B50F3">
        <w:rPr>
          <w:rStyle w:val="normaltextrun"/>
          <w:rFonts w:ascii="Arial" w:hAnsi="Arial" w:cs="Arial"/>
          <w:sz w:val="16"/>
          <w:szCs w:val="16"/>
        </w:rPr>
        <w:t>Proyectó: ${</w:t>
      </w:r>
      <w:proofErr w:type="spellStart"/>
      <w:r w:rsidRPr="004B50F3">
        <w:rPr>
          <w:rStyle w:val="normaltextrun"/>
          <w:rFonts w:ascii="Arial" w:hAnsi="Arial" w:cs="Arial"/>
          <w:sz w:val="16"/>
          <w:szCs w:val="16"/>
        </w:rPr>
        <w:t>nombre_proyecto_abogado</w:t>
      </w:r>
      <w:proofErr w:type="spellEnd"/>
      <w:r w:rsidRPr="004B50F3">
        <w:rPr>
          <w:rStyle w:val="normaltextrun"/>
          <w:rFonts w:ascii="Arial" w:hAnsi="Arial" w:cs="Arial"/>
          <w:sz w:val="16"/>
          <w:szCs w:val="16"/>
        </w:rPr>
        <w:t>} - Abogado contratista</w:t>
      </w:r>
      <w:bookmarkStart w:id="1" w:name="_GoBack"/>
      <w:bookmarkEnd w:id="1"/>
    </w:p>
    <w:p w14:paraId="277EFB26" w14:textId="77777777" w:rsidR="004B50F3" w:rsidRPr="004B50F3" w:rsidRDefault="004B50F3" w:rsidP="004B50F3">
      <w:pPr>
        <w:pStyle w:val="Normal0"/>
        <w:jc w:val="both"/>
        <w:rPr>
          <w:rStyle w:val="normaltextrun"/>
          <w:rFonts w:ascii="Arial" w:hAnsi="Arial" w:cs="Arial"/>
          <w:sz w:val="16"/>
          <w:szCs w:val="16"/>
        </w:rPr>
      </w:pPr>
      <w:r w:rsidRPr="004B50F3">
        <w:rPr>
          <w:rStyle w:val="normaltextrun"/>
          <w:rFonts w:ascii="Arial" w:hAnsi="Arial" w:cs="Arial"/>
          <w:sz w:val="16"/>
          <w:szCs w:val="16"/>
        </w:rPr>
        <w:t>Revisó: ${</w:t>
      </w:r>
      <w:proofErr w:type="spellStart"/>
      <w:r w:rsidRPr="004B50F3">
        <w:rPr>
          <w:rStyle w:val="normaltextrun"/>
          <w:rFonts w:ascii="Arial" w:hAnsi="Arial" w:cs="Arial"/>
          <w:sz w:val="16"/>
          <w:szCs w:val="16"/>
        </w:rPr>
        <w:t>nombre_reviso_contratista</w:t>
      </w:r>
      <w:proofErr w:type="spellEnd"/>
      <w:r w:rsidRPr="004B50F3">
        <w:rPr>
          <w:rStyle w:val="normaltextrun"/>
          <w:rFonts w:ascii="Arial" w:hAnsi="Arial" w:cs="Arial"/>
          <w:sz w:val="16"/>
          <w:szCs w:val="16"/>
        </w:rPr>
        <w:t xml:space="preserve">} - contratista </w:t>
      </w:r>
    </w:p>
    <w:p w14:paraId="0000003D" w14:textId="4D759840" w:rsidR="006B3FB3" w:rsidRDefault="004B50F3" w:rsidP="004B50F3">
      <w:pPr>
        <w:pStyle w:val="Normal0"/>
        <w:jc w:val="both"/>
        <w:rPr>
          <w:rFonts w:ascii="Arial" w:eastAsia="Arial" w:hAnsi="Arial" w:cs="Arial"/>
          <w:color w:val="000000"/>
        </w:rPr>
      </w:pPr>
      <w:r w:rsidRPr="004B50F3">
        <w:rPr>
          <w:rStyle w:val="normaltextrun"/>
          <w:rFonts w:ascii="Arial" w:hAnsi="Arial" w:cs="Arial"/>
          <w:sz w:val="16"/>
          <w:szCs w:val="16"/>
        </w:rPr>
        <w:t>Revisó y aprobó: ${</w:t>
      </w:r>
      <w:proofErr w:type="spellStart"/>
      <w:r w:rsidRPr="004B50F3">
        <w:rPr>
          <w:rStyle w:val="normaltextrun"/>
          <w:rFonts w:ascii="Arial" w:hAnsi="Arial" w:cs="Arial"/>
          <w:sz w:val="16"/>
          <w:szCs w:val="16"/>
        </w:rPr>
        <w:t>reviso_aprobo_nombre</w:t>
      </w:r>
      <w:proofErr w:type="spellEnd"/>
      <w:r w:rsidRPr="004B50F3">
        <w:rPr>
          <w:rStyle w:val="normaltextrun"/>
          <w:rFonts w:ascii="Arial" w:hAnsi="Arial" w:cs="Arial"/>
          <w:sz w:val="16"/>
          <w:szCs w:val="16"/>
        </w:rPr>
        <w:t>} – ${</w:t>
      </w:r>
      <w:proofErr w:type="spellStart"/>
      <w:r w:rsidRPr="004B50F3">
        <w:rPr>
          <w:rStyle w:val="normaltextrun"/>
          <w:rFonts w:ascii="Arial" w:hAnsi="Arial" w:cs="Arial"/>
          <w:sz w:val="16"/>
          <w:szCs w:val="16"/>
        </w:rPr>
        <w:t>reviso_aprobo_cargo</w:t>
      </w:r>
      <w:proofErr w:type="spellEnd"/>
      <w:r w:rsidRPr="004B50F3">
        <w:rPr>
          <w:rStyle w:val="normaltextrun"/>
          <w:rFonts w:ascii="Arial" w:hAnsi="Arial" w:cs="Arial"/>
          <w:sz w:val="16"/>
          <w:szCs w:val="16"/>
        </w:rPr>
        <w:t>}</w:t>
      </w:r>
    </w:p>
    <w:p w14:paraId="0000003E" w14:textId="77777777" w:rsidR="006B3FB3" w:rsidRDefault="006B3FB3">
      <w:pPr>
        <w:pStyle w:val="Normal0"/>
        <w:tabs>
          <w:tab w:val="left" w:pos="3615"/>
        </w:tabs>
        <w:jc w:val="both"/>
        <w:rPr>
          <w:rFonts w:ascii="Arial" w:eastAsia="Arial" w:hAnsi="Arial" w:cs="Arial"/>
          <w:color w:val="000000"/>
          <w:sz w:val="22"/>
          <w:szCs w:val="22"/>
        </w:rPr>
      </w:pPr>
    </w:p>
    <w:sectPr w:rsidR="006B3FB3">
      <w:headerReference w:type="default" r:id="rId7"/>
      <w:footerReference w:type="default" r:id="rId8"/>
      <w:pgSz w:w="12240" w:h="2016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C9B1C" w14:textId="77777777" w:rsidR="00864BF5" w:rsidRDefault="00864BF5">
      <w:r>
        <w:separator/>
      </w:r>
    </w:p>
  </w:endnote>
  <w:endnote w:type="continuationSeparator" w:id="0">
    <w:p w14:paraId="7AE4C09E" w14:textId="77777777" w:rsidR="00864BF5" w:rsidRDefault="008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9" w14:textId="77777777" w:rsidR="006B3FB3" w:rsidRDefault="006B3FB3">
    <w:pPr>
      <w:pStyle w:val="Normal0"/>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A" w14:textId="77777777" w:rsidR="006B3FB3" w:rsidRDefault="006B3FB3">
    <w:pPr>
      <w:pStyle w:val="Normal0"/>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B" w14:textId="77777777" w:rsidR="006B3FB3" w:rsidRDefault="000A6465">
    <w:pPr>
      <w:pStyle w:val="Normal0"/>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471C39F1"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3C2B0EF3" wp14:editId="07777777">
          <wp:simplePos x="0" y="0"/>
          <wp:positionH relativeFrom="column">
            <wp:posOffset>0</wp:posOffset>
          </wp:positionH>
          <wp:positionV relativeFrom="paragraph">
            <wp:posOffset>-23548</wp:posOffset>
          </wp:positionV>
          <wp:extent cx="1440873" cy="725894"/>
          <wp:effectExtent l="0" t="0" r="0" b="0"/>
          <wp:wrapSquare wrapText="bothSides" distT="0" distB="0" distL="0" distR="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C" w14:textId="77777777" w:rsidR="006B3FB3" w:rsidRDefault="000A6465">
    <w:pPr>
      <w:pStyle w:val="Normal0"/>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D" w14:textId="77777777" w:rsidR="006B3FB3" w:rsidRDefault="000A6465">
    <w:pPr>
      <w:pStyle w:val="Normal0"/>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E" w14:textId="77777777" w:rsidR="006B3FB3" w:rsidRDefault="000A6465">
    <w:pPr>
      <w:pStyle w:val="Normal0"/>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F" w14:textId="77777777" w:rsidR="006B3FB3" w:rsidRDefault="000A6465">
    <w:pPr>
      <w:pStyle w:val="Normal0"/>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50" w14:textId="5AEDEEC0" w:rsidR="006B3FB3" w:rsidRDefault="000A6465">
    <w:pPr>
      <w:pStyle w:val="Normal0"/>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4B50F3">
      <w:rPr>
        <w:rFonts w:ascii="Arial Narrow" w:eastAsia="Arial Narrow" w:hAnsi="Arial Narrow" w:cs="Arial Narrow"/>
        <w:b/>
        <w:noProof/>
        <w:sz w:val="14"/>
        <w:szCs w:val="14"/>
      </w:rPr>
      <w:t>3</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4B50F3">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p>
  <w:p w14:paraId="00000051" w14:textId="77777777" w:rsidR="006B3FB3" w:rsidRDefault="006B3FB3">
    <w:pPr>
      <w:pStyle w:val="Normal0"/>
      <w:jc w:val="right"/>
      <w:rPr>
        <w:sz w:val="14"/>
        <w:szCs w:val="14"/>
      </w:rPr>
    </w:pPr>
  </w:p>
  <w:p w14:paraId="00000052" w14:textId="77777777" w:rsidR="006B3FB3" w:rsidRDefault="006B3FB3">
    <w:pPr>
      <w:pStyle w:val="Normal0"/>
      <w:jc w:val="right"/>
      <w:rPr>
        <w:sz w:val="14"/>
        <w:szCs w:val="14"/>
      </w:rPr>
    </w:pPr>
  </w:p>
  <w:p w14:paraId="00000053" w14:textId="77777777" w:rsidR="006B3FB3" w:rsidRDefault="006B3FB3">
    <w:pPr>
      <w:pStyle w:val="Normal0"/>
      <w:jc w:val="right"/>
      <w:rPr>
        <w:sz w:val="14"/>
        <w:szCs w:val="14"/>
      </w:rPr>
    </w:pPr>
  </w:p>
  <w:p w14:paraId="00000054" w14:textId="77777777" w:rsidR="006B3FB3" w:rsidRDefault="006B3FB3">
    <w:pPr>
      <w:pStyle w:val="Normal0"/>
      <w:jc w:val="right"/>
      <w:rPr>
        <w:sz w:val="14"/>
        <w:szCs w:val="14"/>
      </w:rPr>
    </w:pPr>
  </w:p>
  <w:p w14:paraId="00000055" w14:textId="77777777" w:rsidR="006B3FB3" w:rsidRDefault="006B3FB3">
    <w:pPr>
      <w:pStyle w:val="Normal0"/>
      <w:jc w:val="right"/>
      <w:rPr>
        <w:sz w:val="14"/>
        <w:szCs w:val="14"/>
      </w:rPr>
    </w:pPr>
  </w:p>
  <w:p w14:paraId="00000056" w14:textId="77777777" w:rsidR="006B3FB3" w:rsidRDefault="006B3FB3">
    <w:pPr>
      <w:pStyle w:val="Normal0"/>
      <w:jc w:val="right"/>
      <w:rPr>
        <w:sz w:val="14"/>
        <w:szCs w:val="14"/>
      </w:rPr>
    </w:pPr>
  </w:p>
  <w:p w14:paraId="00000057" w14:textId="77777777" w:rsidR="006B3FB3" w:rsidRDefault="006B3FB3">
    <w:pPr>
      <w:pStyle w:val="Normal0"/>
      <w:jc w:val="right"/>
      <w:rPr>
        <w:sz w:val="14"/>
        <w:szCs w:val="14"/>
      </w:rPr>
    </w:pPr>
  </w:p>
  <w:p w14:paraId="00000058" w14:textId="77777777" w:rsidR="006B3FB3" w:rsidRDefault="006B3FB3">
    <w:pPr>
      <w:pStyle w:val="Normal0"/>
      <w:jc w:val="right"/>
      <w:rPr>
        <w:sz w:val="14"/>
        <w:szCs w:val="14"/>
      </w:rPr>
    </w:pPr>
  </w:p>
  <w:p w14:paraId="00000059" w14:textId="77777777" w:rsidR="006B3FB3" w:rsidRDefault="006B3FB3">
    <w:pPr>
      <w:pStyle w:val="Normal0"/>
      <w:jc w:val="right"/>
      <w:rPr>
        <w:sz w:val="14"/>
        <w:szCs w:val="14"/>
      </w:rPr>
    </w:pPr>
  </w:p>
  <w:p w14:paraId="0000005A" w14:textId="77777777" w:rsidR="006B3FB3" w:rsidRDefault="006B3FB3">
    <w:pPr>
      <w:pStyle w:val="Normal0"/>
      <w:jc w:val="right"/>
      <w:rPr>
        <w:sz w:val="14"/>
        <w:szCs w:val="14"/>
      </w:rPr>
    </w:pPr>
  </w:p>
  <w:p w14:paraId="0000005B" w14:textId="77777777" w:rsidR="006B3FB3" w:rsidRDefault="006B3FB3">
    <w:pPr>
      <w:pStyle w:val="Normal0"/>
      <w:jc w:val="right"/>
      <w:rPr>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6FFBF" w14:textId="77777777" w:rsidR="00864BF5" w:rsidRDefault="00864BF5">
      <w:r>
        <w:separator/>
      </w:r>
    </w:p>
  </w:footnote>
  <w:footnote w:type="continuationSeparator" w:id="0">
    <w:p w14:paraId="1B06EBD8" w14:textId="77777777" w:rsidR="00864BF5" w:rsidRDefault="00864B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F" w14:textId="77777777" w:rsidR="006B3FB3" w:rsidRDefault="000A6465">
    <w:pPr>
      <w:pStyle w:val="Normal0"/>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09CEB563" wp14:editId="07777777">
          <wp:extent cx="3410426" cy="905001"/>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1"/>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6B3FB3" w14:paraId="211B3A12" w14:textId="77777777">
      <w:trPr>
        <w:trHeight w:val="585"/>
      </w:trPr>
      <w:tc>
        <w:tcPr>
          <w:tcW w:w="2051" w:type="dxa"/>
          <w:tcBorders>
            <w:top w:val="dotted" w:sz="4" w:space="0" w:color="000000"/>
            <w:left w:val="dotted" w:sz="4" w:space="0" w:color="000000"/>
            <w:bottom w:val="nil"/>
            <w:right w:val="nil"/>
          </w:tcBorders>
        </w:tcPr>
        <w:p w14:paraId="00000040" w14:textId="77777777" w:rsidR="006B3FB3" w:rsidRDefault="006B3FB3">
          <w:pPr>
            <w:pStyle w:val="Normal0"/>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41" w14:textId="77777777" w:rsidR="006B3FB3" w:rsidRDefault="000A6465">
          <w:pPr>
            <w:pStyle w:val="Normal0"/>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6B3FB3" w:rsidRPr="004B50F3"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2" w14:textId="77777777" w:rsidR="006B3FB3" w:rsidRPr="004B50F3" w:rsidRDefault="000A6465">
          <w:pPr>
            <w:pStyle w:val="Normal0"/>
            <w:pBdr>
              <w:top w:val="nil"/>
              <w:left w:val="nil"/>
              <w:bottom w:val="nil"/>
              <w:right w:val="nil"/>
              <w:between w:val="nil"/>
            </w:pBdr>
            <w:jc w:val="both"/>
            <w:rPr>
              <w:rFonts w:ascii="Arial" w:eastAsia="Arial" w:hAnsi="Arial" w:cs="Arial"/>
              <w:color w:val="000000"/>
              <w:sz w:val="14"/>
              <w:szCs w:val="14"/>
              <w:lang w:val="en-US"/>
            </w:rPr>
          </w:pPr>
          <w:r w:rsidRPr="004B50F3">
            <w:rPr>
              <w:rFonts w:ascii="Arial" w:eastAsia="Arial" w:hAnsi="Arial" w:cs="Arial"/>
              <w:color w:val="000000"/>
              <w:sz w:val="14"/>
              <w:szCs w:val="14"/>
              <w:lang w:val="en-US"/>
            </w:rPr>
            <w:t>R4D1C4D0_1</w:t>
          </w:r>
        </w:p>
        <w:p w14:paraId="00000043" w14:textId="77777777" w:rsidR="006B3FB3" w:rsidRPr="004B50F3" w:rsidRDefault="000A6465">
          <w:pPr>
            <w:pStyle w:val="Normal0"/>
            <w:pBdr>
              <w:top w:val="nil"/>
              <w:left w:val="nil"/>
              <w:bottom w:val="nil"/>
              <w:right w:val="nil"/>
              <w:between w:val="nil"/>
            </w:pBdr>
            <w:jc w:val="both"/>
            <w:rPr>
              <w:rFonts w:ascii="Arial" w:eastAsia="Arial" w:hAnsi="Arial" w:cs="Arial"/>
              <w:color w:val="000000"/>
              <w:sz w:val="14"/>
              <w:szCs w:val="14"/>
              <w:lang w:val="en-US"/>
            </w:rPr>
          </w:pPr>
          <w:r w:rsidRPr="004B50F3">
            <w:rPr>
              <w:rFonts w:ascii="Arial" w:eastAsia="Arial" w:hAnsi="Arial" w:cs="Arial"/>
              <w:color w:val="000000"/>
              <w:sz w:val="14"/>
              <w:szCs w:val="14"/>
              <w:lang w:val="en-US"/>
            </w:rPr>
            <w:t xml:space="preserve">R4D1C4D0_2 </w:t>
          </w:r>
        </w:p>
        <w:p w14:paraId="00000044" w14:textId="77777777" w:rsidR="006B3FB3" w:rsidRPr="004B50F3" w:rsidRDefault="000A6465">
          <w:pPr>
            <w:pStyle w:val="Normal0"/>
            <w:pBdr>
              <w:top w:val="nil"/>
              <w:left w:val="nil"/>
              <w:bottom w:val="nil"/>
              <w:right w:val="nil"/>
              <w:between w:val="nil"/>
            </w:pBdr>
            <w:jc w:val="both"/>
            <w:rPr>
              <w:rFonts w:ascii="Arial" w:eastAsia="Arial" w:hAnsi="Arial" w:cs="Arial"/>
              <w:color w:val="000000"/>
              <w:sz w:val="14"/>
              <w:szCs w:val="14"/>
              <w:lang w:val="en-US"/>
            </w:rPr>
          </w:pPr>
          <w:r w:rsidRPr="004B50F3">
            <w:rPr>
              <w:rFonts w:ascii="Arial" w:eastAsia="Arial" w:hAnsi="Arial" w:cs="Arial"/>
              <w:color w:val="000000"/>
              <w:sz w:val="14"/>
              <w:szCs w:val="14"/>
              <w:lang w:val="en-US"/>
            </w:rPr>
            <w:t>R4D1C4D0_3</w:t>
          </w:r>
        </w:p>
        <w:p w14:paraId="00000045" w14:textId="77777777" w:rsidR="006B3FB3" w:rsidRPr="004B50F3" w:rsidRDefault="000A6465">
          <w:pPr>
            <w:pStyle w:val="Normal0"/>
            <w:pBdr>
              <w:top w:val="nil"/>
              <w:left w:val="nil"/>
              <w:bottom w:val="nil"/>
              <w:right w:val="nil"/>
              <w:between w:val="nil"/>
            </w:pBdr>
            <w:jc w:val="both"/>
            <w:rPr>
              <w:rFonts w:ascii="Arial" w:eastAsia="Arial" w:hAnsi="Arial" w:cs="Arial"/>
              <w:color w:val="000000"/>
              <w:sz w:val="14"/>
              <w:szCs w:val="14"/>
              <w:lang w:val="en-US"/>
            </w:rPr>
          </w:pPr>
          <w:r w:rsidRPr="004B50F3">
            <w:rPr>
              <w:rFonts w:ascii="Arial" w:eastAsia="Arial" w:hAnsi="Arial" w:cs="Arial"/>
              <w:color w:val="000000"/>
              <w:sz w:val="14"/>
              <w:szCs w:val="14"/>
              <w:lang w:val="en-US"/>
            </w:rPr>
            <w:t>R4D1C4D0_4</w:t>
          </w:r>
        </w:p>
        <w:p w14:paraId="00000046" w14:textId="77777777" w:rsidR="006B3FB3" w:rsidRPr="004B50F3" w:rsidRDefault="000A6465">
          <w:pPr>
            <w:pStyle w:val="Normal0"/>
            <w:pBdr>
              <w:top w:val="nil"/>
              <w:left w:val="nil"/>
              <w:bottom w:val="nil"/>
              <w:right w:val="nil"/>
              <w:between w:val="nil"/>
            </w:pBdr>
            <w:jc w:val="both"/>
            <w:rPr>
              <w:rFonts w:ascii="Arial" w:eastAsia="Arial" w:hAnsi="Arial" w:cs="Arial"/>
              <w:color w:val="000000"/>
              <w:sz w:val="14"/>
              <w:szCs w:val="14"/>
              <w:lang w:val="en-US"/>
            </w:rPr>
          </w:pPr>
          <w:r w:rsidRPr="004B50F3">
            <w:rPr>
              <w:rFonts w:ascii="Arial" w:eastAsia="Arial" w:hAnsi="Arial" w:cs="Arial"/>
              <w:color w:val="000000"/>
              <w:sz w:val="14"/>
              <w:szCs w:val="14"/>
              <w:lang w:val="en-US"/>
            </w:rPr>
            <w:t>R4D1C4D0_5</w:t>
          </w:r>
        </w:p>
      </w:tc>
    </w:tr>
  </w:tbl>
  <w:p w14:paraId="00000048" w14:textId="77777777" w:rsidR="006B3FB3" w:rsidRPr="004B50F3" w:rsidRDefault="006B3FB3">
    <w:pPr>
      <w:pStyle w:val="Normal0"/>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82A689"/>
    <w:rsid w:val="000A6465"/>
    <w:rsid w:val="004B50F3"/>
    <w:rsid w:val="0066280C"/>
    <w:rsid w:val="006B3FB3"/>
    <w:rsid w:val="00864BF5"/>
    <w:rsid w:val="00EA1563"/>
    <w:rsid w:val="00F603A6"/>
    <w:rsid w:val="057E4386"/>
    <w:rsid w:val="081ED438"/>
    <w:rsid w:val="0D7F9FCF"/>
    <w:rsid w:val="0E7878A2"/>
    <w:rsid w:val="13704047"/>
    <w:rsid w:val="16182671"/>
    <w:rsid w:val="173EB08B"/>
    <w:rsid w:val="19D6D6AB"/>
    <w:rsid w:val="1AB1DB7D"/>
    <w:rsid w:val="1C7783A6"/>
    <w:rsid w:val="1D82A689"/>
    <w:rsid w:val="1EA6CC45"/>
    <w:rsid w:val="20943FBF"/>
    <w:rsid w:val="29908A9F"/>
    <w:rsid w:val="2BD8E71F"/>
    <w:rsid w:val="2D5C93DE"/>
    <w:rsid w:val="2D74B780"/>
    <w:rsid w:val="2F0C73BF"/>
    <w:rsid w:val="2F260609"/>
    <w:rsid w:val="2FEBF6FE"/>
    <w:rsid w:val="37169AEC"/>
    <w:rsid w:val="3F18A8D7"/>
    <w:rsid w:val="41D86B45"/>
    <w:rsid w:val="480C5826"/>
    <w:rsid w:val="49A82887"/>
    <w:rsid w:val="4A7ACE7B"/>
    <w:rsid w:val="4BDAA3E7"/>
    <w:rsid w:val="4D9C7720"/>
    <w:rsid w:val="4F4CF01D"/>
    <w:rsid w:val="508213A7"/>
    <w:rsid w:val="562831DA"/>
    <w:rsid w:val="572A3109"/>
    <w:rsid w:val="59665879"/>
    <w:rsid w:val="5A82668F"/>
    <w:rsid w:val="5B11CCBF"/>
    <w:rsid w:val="5B65136B"/>
    <w:rsid w:val="5E462A24"/>
    <w:rsid w:val="60357B5B"/>
    <w:rsid w:val="6069DBCE"/>
    <w:rsid w:val="623F1D9D"/>
    <w:rsid w:val="69264887"/>
    <w:rsid w:val="6E49C6FD"/>
    <w:rsid w:val="6FDF74D5"/>
    <w:rsid w:val="725549ED"/>
    <w:rsid w:val="733675DD"/>
    <w:rsid w:val="73D1BCA0"/>
    <w:rsid w:val="79979E23"/>
    <w:rsid w:val="79F1237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dark1"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85A8"/>
  <w15:docId w15:val="{5B455208-C979-492F-AAC2-65359CF2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paragraph" w:customStyle="1" w:styleId="heading10">
    <w:name w:val="heading 10"/>
    <w:basedOn w:val="Normal0"/>
    <w:next w:val="Normal0"/>
    <w:link w:val="Ttulo1Car"/>
    <w:uiPriority w:val="9"/>
    <w:qFormat/>
    <w:rsid w:val="00F00EC9"/>
    <w:pPr>
      <w:keepNext/>
      <w:tabs>
        <w:tab w:val="num" w:pos="720"/>
      </w:tabs>
      <w:suppressAutoHyphens/>
      <w:outlineLvl w:val="0"/>
    </w:pPr>
    <w:rPr>
      <w:b/>
      <w:szCs w:val="20"/>
      <w:lang w:val="es-ES" w:eastAsia="es-ES"/>
    </w:rPr>
  </w:style>
  <w:style w:type="paragraph" w:customStyle="1" w:styleId="heading20">
    <w:name w:val="heading 20"/>
    <w:basedOn w:val="Normal0"/>
    <w:next w:val="Normal0"/>
    <w:link w:val="Ttulo2Car"/>
    <w:uiPriority w:val="9"/>
    <w:semiHidden/>
    <w:unhideWhenUsed/>
    <w:qFormat/>
    <w:pPr>
      <w:jc w:val="both"/>
      <w:outlineLvl w:val="1"/>
    </w:pPr>
    <w:rPr>
      <w:b/>
      <w:i/>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rPr>
  </w:style>
  <w:style w:type="paragraph" w:customStyle="1" w:styleId="heading50">
    <w:name w:val="heading 5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uiPriority w:val="59"/>
    <w:tblPr>
      <w:tblCellMar>
        <w:top w:w="0" w:type="dxa"/>
        <w:left w:w="75" w:type="dxa"/>
        <w:bottom w:w="0" w:type="dxa"/>
        <w:right w:w="75" w:type="dxa"/>
      </w:tblCellMar>
    </w:tblPr>
  </w:style>
  <w:style w:type="paragraph" w:styleId="Prrafodelista">
    <w:name w:val="List Paragraph"/>
    <w:basedOn w:val="Normal0"/>
    <w:link w:val="PrrafodelistaCar"/>
    <w:uiPriority w:val="99"/>
    <w:qFormat/>
    <w:pPr>
      <w:ind w:left="720"/>
    </w:pPr>
  </w:style>
  <w:style w:type="paragraph" w:styleId="Encabezado">
    <w:name w:val="header"/>
    <w:basedOn w:val="Normal0"/>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rPr>
      <w:rFonts w:ascii="Times New Roman" w:hAnsi="Times New Roman" w:cs="Times New Roman"/>
      <w:sz w:val="24"/>
      <w:szCs w:val="24"/>
    </w:rPr>
  </w:style>
  <w:style w:type="paragraph" w:styleId="Piedepgina">
    <w:name w:val="footer"/>
    <w:basedOn w:val="Normal0"/>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rPr>
      <w:rFonts w:ascii="Times New Roman" w:hAnsi="Times New Roman" w:cs="Times New Roman"/>
      <w:sz w:val="24"/>
      <w:szCs w:val="24"/>
    </w:rPr>
  </w:style>
  <w:style w:type="paragraph" w:styleId="Textodeglobo">
    <w:name w:val="Balloon Text"/>
    <w:basedOn w:val="Normal0"/>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styleId="Hipervnculo">
    <w:name w:val="Hyperlink"/>
    <w:basedOn w:val="Fuentedeprrafopredeter"/>
    <w:uiPriority w:val="99"/>
    <w:rPr>
      <w:color w:val="0000FF" w:themeColor="hyperlink"/>
      <w:u w:val="single"/>
    </w:rPr>
  </w:style>
  <w:style w:type="character" w:customStyle="1" w:styleId="Ttulo2Car">
    <w:name w:val="Título 2 Car"/>
    <w:basedOn w:val="Fuentedeprrafopredeter"/>
    <w:link w:val="heading20"/>
    <w:rPr>
      <w:rFonts w:ascii="Times New Roman" w:hAnsi="Times New Roman" w:cs="Times New Roman"/>
      <w:b/>
      <w:i/>
      <w:sz w:val="24"/>
      <w:szCs w:val="24"/>
    </w:rPr>
  </w:style>
  <w:style w:type="paragraph" w:styleId="NormalWeb">
    <w:name w:val="Normal (Web)"/>
    <w:basedOn w:val="Normal0"/>
    <w:uiPriority w:val="99"/>
    <w:pPr>
      <w:spacing w:before="100" w:beforeAutospacing="1" w:after="100" w:afterAutospacing="1"/>
    </w:pPr>
  </w:style>
  <w:style w:type="table" w:styleId="Tablaconcuadrcula">
    <w:name w:val="Table Grid"/>
    <w:basedOn w:val="NormalTable0"/>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Pr>
      <w:rFonts w:ascii="Calibri" w:hAnsi="Calibri"/>
    </w:rPr>
  </w:style>
  <w:style w:type="character" w:customStyle="1" w:styleId="SinespaciadoCar">
    <w:name w:val="Sin espaciado Car"/>
    <w:link w:val="Sinespaciado"/>
    <w:uiPriority w:val="1"/>
    <w:rPr>
      <w:rFonts w:ascii="Calibri" w:hAnsi="Calibri" w:cs="Calibri"/>
      <w:color w:val="000000"/>
    </w:rPr>
  </w:style>
  <w:style w:type="paragraph" w:customStyle="1" w:styleId="ecxmsonormal">
    <w:name w:val="ecxmsonormal"/>
    <w:basedOn w:val="Normal0"/>
    <w:pPr>
      <w:spacing w:before="100" w:beforeAutospacing="1" w:after="100" w:afterAutospacing="1"/>
    </w:pPr>
  </w:style>
  <w:style w:type="paragraph" w:customStyle="1" w:styleId="ecxmsobodytext">
    <w:name w:val="ecxmsobodytext"/>
    <w:basedOn w:val="Normal0"/>
    <w:rsid w:val="00F00EC9"/>
    <w:pPr>
      <w:spacing w:before="100" w:beforeAutospacing="1" w:after="100" w:afterAutospacing="1"/>
    </w:pPr>
    <w:rPr>
      <w:rFonts w:ascii="Calibri" w:hAnsi="Calibri" w:cs="Calibri"/>
      <w:lang w:val="es-ES" w:eastAsia="es-ES"/>
    </w:rPr>
  </w:style>
  <w:style w:type="paragraph" w:customStyle="1" w:styleId="ecxmsolistcxspmiddle">
    <w:name w:val="ecxmsolistcxspmiddle"/>
    <w:basedOn w:val="Normal0"/>
    <w:rsid w:val="00F00EC9"/>
    <w:pPr>
      <w:spacing w:before="100" w:beforeAutospacing="1" w:after="100" w:afterAutospacing="1"/>
    </w:pPr>
    <w:rPr>
      <w:rFonts w:ascii="Calibri" w:hAnsi="Calibri" w:cs="Calibri"/>
      <w:lang w:val="es-ES" w:eastAsia="es-ES"/>
    </w:rPr>
  </w:style>
  <w:style w:type="paragraph" w:customStyle="1" w:styleId="ecxmsolistcxsplast">
    <w:name w:val="ecxmsolistcxsplast"/>
    <w:basedOn w:val="Normal0"/>
    <w:rsid w:val="00F00EC9"/>
    <w:pPr>
      <w:spacing w:before="100" w:beforeAutospacing="1" w:after="100" w:afterAutospacing="1"/>
    </w:pPr>
    <w:rPr>
      <w:rFonts w:ascii="Calibri" w:hAnsi="Calibri" w:cs="Calibri"/>
      <w:lang w:val="es-ES" w:eastAsia="es-ES"/>
    </w:rPr>
  </w:style>
  <w:style w:type="paragraph" w:customStyle="1" w:styleId="ecxmsobodytextfirstindent2">
    <w:name w:val="ecxmsobodytextfirstindent2"/>
    <w:basedOn w:val="Normal0"/>
    <w:rsid w:val="00F00EC9"/>
    <w:pPr>
      <w:spacing w:before="100" w:beforeAutospacing="1" w:after="100" w:afterAutospacing="1"/>
    </w:pPr>
    <w:rPr>
      <w:rFonts w:ascii="Calibri" w:hAnsi="Calibri" w:cs="Calibri"/>
      <w:lang w:val="es-ES" w:eastAsia="es-ES"/>
    </w:rPr>
  </w:style>
  <w:style w:type="paragraph" w:customStyle="1" w:styleId="ecxyiv587511369msonormal">
    <w:name w:val="ecxyiv587511369msonormal"/>
    <w:basedOn w:val="Normal0"/>
    <w:rsid w:val="00F00EC9"/>
    <w:pPr>
      <w:spacing w:before="100" w:beforeAutospacing="1" w:after="100" w:afterAutospacing="1"/>
    </w:pPr>
    <w:rPr>
      <w:rFonts w:ascii="Calibri" w:hAnsi="Calibri" w:cs="Calibri"/>
      <w:lang w:val="es-ES" w:eastAsia="es-ES"/>
    </w:rPr>
  </w:style>
  <w:style w:type="character" w:customStyle="1" w:styleId="Ttulo1Car">
    <w:name w:val="Título 1 Car"/>
    <w:basedOn w:val="Fuentedeprrafopredeter"/>
    <w:link w:val="heading10"/>
    <w:uiPriority w:val="99"/>
    <w:rsid w:val="00F00EC9"/>
    <w:rPr>
      <w:rFonts w:ascii="Times New Roman" w:hAnsi="Times New Roman" w:cs="Times New Roman"/>
      <w:b/>
      <w:sz w:val="24"/>
      <w:szCs w:val="20"/>
      <w:lang w:val="es-ES" w:eastAsia="es-ES"/>
    </w:rPr>
  </w:style>
  <w:style w:type="character" w:customStyle="1" w:styleId="apple-style-span">
    <w:name w:val="apple-style-span"/>
    <w:uiPriority w:val="99"/>
    <w:rsid w:val="00F00EC9"/>
    <w:rPr>
      <w:rFonts w:cs="Times New Roman"/>
    </w:rPr>
  </w:style>
  <w:style w:type="paragraph" w:styleId="Textoindependiente">
    <w:name w:val="Body Text"/>
    <w:basedOn w:val="Normal0"/>
    <w:link w:val="TextoindependienteCar"/>
    <w:uiPriority w:val="99"/>
    <w:rsid w:val="00F00EC9"/>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uiPriority w:val="99"/>
    <w:rsid w:val="00F00EC9"/>
    <w:rPr>
      <w:rFonts w:ascii="Verdana" w:hAnsi="Verdana" w:cs="Times New Roman"/>
      <w:color w:val="auto"/>
      <w:szCs w:val="24"/>
      <w:lang w:val="es-ES" w:eastAsia="es-ES"/>
    </w:rPr>
  </w:style>
  <w:style w:type="character" w:customStyle="1" w:styleId="apple-converted-space">
    <w:name w:val="apple-converted-space"/>
    <w:uiPriority w:val="99"/>
    <w:rsid w:val="00F00EC9"/>
    <w:rPr>
      <w:rFonts w:cs="Times New Roman"/>
    </w:rPr>
  </w:style>
  <w:style w:type="paragraph" w:customStyle="1" w:styleId="Default">
    <w:name w:val="Default"/>
    <w:uiPriority w:val="99"/>
    <w:rsid w:val="00F00EC9"/>
    <w:pPr>
      <w:autoSpaceDE w:val="0"/>
      <w:autoSpaceDN w:val="0"/>
      <w:adjustRightInd w:val="0"/>
    </w:pPr>
    <w:rPr>
      <w:rFonts w:ascii="Calibri" w:hAnsi="Calibri"/>
    </w:rPr>
  </w:style>
  <w:style w:type="table" w:styleId="Tablaconcuadrcula8">
    <w:name w:val="Table Grid 8"/>
    <w:basedOn w:val="NormalTable0"/>
    <w:uiPriority w:val="99"/>
    <w:rsid w:val="00F00EC9"/>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aconcuadrcula7">
    <w:name w:val="Table Grid 7"/>
    <w:basedOn w:val="NormalTable0"/>
    <w:uiPriority w:val="99"/>
    <w:rsid w:val="00F00EC9"/>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Sangradetextonormal">
    <w:name w:val="Body Text Indent"/>
    <w:basedOn w:val="Normal0"/>
    <w:link w:val="SangradetextonormalCar"/>
    <w:uiPriority w:val="99"/>
    <w:rsid w:val="00F00EC9"/>
    <w:pPr>
      <w:spacing w:after="120"/>
      <w:ind w:left="283"/>
    </w:pPr>
    <w:rPr>
      <w:lang w:val="es-ES" w:eastAsia="es-ES"/>
    </w:rPr>
  </w:style>
  <w:style w:type="character" w:customStyle="1" w:styleId="SangradetextonormalCar">
    <w:name w:val="Sangría de texto normal Car"/>
    <w:basedOn w:val="Fuentedeprrafopredeter"/>
    <w:link w:val="Sangradetextonormal"/>
    <w:uiPriority w:val="99"/>
    <w:rsid w:val="00F00EC9"/>
    <w:rPr>
      <w:rFonts w:ascii="Times New Roman" w:hAnsi="Times New Roman" w:cs="Times New Roman"/>
      <w:color w:val="auto"/>
      <w:sz w:val="24"/>
      <w:szCs w:val="24"/>
      <w:lang w:val="es-ES" w:eastAsia="es-ES"/>
    </w:rPr>
  </w:style>
  <w:style w:type="character" w:customStyle="1" w:styleId="PrrafodelistaCar">
    <w:name w:val="Párrafo de lista Car"/>
    <w:link w:val="Prrafodelista"/>
    <w:uiPriority w:val="99"/>
    <w:locked/>
    <w:rsid w:val="00F00EC9"/>
    <w:rPr>
      <w:rFonts w:ascii="Times New Roman" w:hAnsi="Times New Roman" w:cs="Times New Roman"/>
      <w:sz w:val="24"/>
      <w:szCs w:val="24"/>
    </w:rPr>
  </w:style>
  <w:style w:type="character" w:styleId="Hipervnculovisitado">
    <w:name w:val="FollowedHyperlink"/>
    <w:uiPriority w:val="99"/>
    <w:semiHidden/>
    <w:rsid w:val="00F00EC9"/>
    <w:rPr>
      <w:rFonts w:cs="Times New Roman"/>
      <w:color w:val="800080"/>
      <w:u w:val="single"/>
    </w:rPr>
  </w:style>
  <w:style w:type="paragraph" w:styleId="Textoindependiente2">
    <w:name w:val="Body Text 2"/>
    <w:basedOn w:val="Normal0"/>
    <w:link w:val="Textoindependiente2Car"/>
    <w:uiPriority w:val="99"/>
    <w:semiHidden/>
    <w:rsid w:val="00F00EC9"/>
    <w:pPr>
      <w:spacing w:after="120" w:line="480" w:lineRule="auto"/>
    </w:pPr>
    <w:rPr>
      <w:lang w:val="es-ES" w:eastAsia="es-ES"/>
    </w:rPr>
  </w:style>
  <w:style w:type="character" w:customStyle="1" w:styleId="Textoindependiente2Car">
    <w:name w:val="Texto independiente 2 Car"/>
    <w:basedOn w:val="Fuentedeprrafopredeter"/>
    <w:link w:val="Textoindependiente2"/>
    <w:uiPriority w:val="99"/>
    <w:semiHidden/>
    <w:rsid w:val="00F00EC9"/>
    <w:rPr>
      <w:rFonts w:ascii="Times New Roman" w:hAnsi="Times New Roman" w:cs="Times New Roman"/>
      <w:color w:val="auto"/>
      <w:sz w:val="24"/>
      <w:szCs w:val="24"/>
      <w:lang w:val="es-ES" w:eastAsia="es-ES"/>
    </w:rPr>
  </w:style>
  <w:style w:type="paragraph" w:styleId="Lista">
    <w:name w:val="List"/>
    <w:basedOn w:val="Normal0"/>
    <w:uiPriority w:val="99"/>
    <w:rsid w:val="00F00EC9"/>
    <w:pPr>
      <w:ind w:left="283" w:hanging="283"/>
    </w:pPr>
    <w:rPr>
      <w:lang w:val="es-ES" w:eastAsia="es-ES"/>
    </w:rPr>
  </w:style>
  <w:style w:type="paragraph" w:customStyle="1" w:styleId="WW-Listaconvietas">
    <w:name w:val="WW-Lista con viñetas"/>
    <w:basedOn w:val="Normal0"/>
    <w:uiPriority w:val="99"/>
    <w:rsid w:val="00F00EC9"/>
    <w:pPr>
      <w:suppressAutoHyphens/>
      <w:ind w:left="360" w:hanging="360"/>
      <w:jc w:val="both"/>
    </w:pPr>
    <w:rPr>
      <w:szCs w:val="20"/>
      <w:lang w:val="es-ES" w:eastAsia="es-ES"/>
    </w:rPr>
  </w:style>
  <w:style w:type="paragraph" w:customStyle="1" w:styleId="WW-Textoindependiente2">
    <w:name w:val="WW-Texto independiente 2"/>
    <w:basedOn w:val="Normal0"/>
    <w:uiPriority w:val="99"/>
    <w:rsid w:val="00F00EC9"/>
    <w:pPr>
      <w:suppressAutoHyphens/>
    </w:pPr>
    <w:rPr>
      <w:szCs w:val="20"/>
      <w:lang w:val="es-ES" w:eastAsia="es-ES"/>
    </w:rPr>
  </w:style>
  <w:style w:type="paragraph" w:styleId="Encabezadodemensaje">
    <w:name w:val="Message Header"/>
    <w:basedOn w:val="Normal0"/>
    <w:link w:val="EncabezadodemensajeCar"/>
    <w:uiPriority w:val="99"/>
    <w:rsid w:val="00F00EC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character" w:customStyle="1" w:styleId="EncabezadodemensajeCar">
    <w:name w:val="Encabezado de mensaje Car"/>
    <w:basedOn w:val="Fuentedeprrafopredeter"/>
    <w:link w:val="Encabezadodemensaje"/>
    <w:uiPriority w:val="99"/>
    <w:rsid w:val="00F00EC9"/>
    <w:rPr>
      <w:rFonts w:ascii="Cambria" w:hAnsi="Cambria" w:cs="Times New Roman"/>
      <w:color w:val="auto"/>
      <w:sz w:val="24"/>
      <w:szCs w:val="24"/>
      <w:shd w:val="pct20" w:color="auto" w:fill="auto"/>
      <w:lang w:val="es-ES" w:eastAsia="es-ES"/>
    </w:rPr>
  </w:style>
  <w:style w:type="character" w:customStyle="1" w:styleId="MessageHeaderChar">
    <w:name w:val="Message Header Char"/>
    <w:uiPriority w:val="99"/>
    <w:semiHidden/>
    <w:locked/>
    <w:rsid w:val="00F00EC9"/>
    <w:rPr>
      <w:rFonts w:ascii="Cambria" w:hAnsi="Cambria" w:cs="Times New Roman"/>
      <w:sz w:val="24"/>
      <w:szCs w:val="24"/>
      <w:shd w:val="pct20" w:color="auto" w:fill="auto"/>
      <w:lang w:val="es-ES" w:eastAsia="es-ES"/>
    </w:rPr>
  </w:style>
  <w:style w:type="paragraph" w:styleId="Cierre">
    <w:name w:val="Closing"/>
    <w:basedOn w:val="Normal0"/>
    <w:link w:val="CierreCar"/>
    <w:uiPriority w:val="99"/>
    <w:rsid w:val="00F00EC9"/>
    <w:pPr>
      <w:ind w:left="4252"/>
    </w:pPr>
    <w:rPr>
      <w:lang w:val="es-ES" w:eastAsia="es-ES"/>
    </w:rPr>
  </w:style>
  <w:style w:type="character" w:customStyle="1" w:styleId="CierreCar">
    <w:name w:val="Cierre Car"/>
    <w:basedOn w:val="Fuentedeprrafopredeter"/>
    <w:link w:val="Cierre"/>
    <w:uiPriority w:val="99"/>
    <w:rsid w:val="00F00EC9"/>
    <w:rPr>
      <w:rFonts w:ascii="Times New Roman" w:hAnsi="Times New Roman" w:cs="Times New Roman"/>
      <w:color w:val="auto"/>
      <w:sz w:val="24"/>
      <w:szCs w:val="24"/>
      <w:lang w:val="es-ES" w:eastAsia="es-ES"/>
    </w:rPr>
  </w:style>
  <w:style w:type="character" w:customStyle="1" w:styleId="ClosingChar">
    <w:name w:val="Closing Char"/>
    <w:uiPriority w:val="99"/>
    <w:semiHidden/>
    <w:locked/>
    <w:rsid w:val="00F00EC9"/>
    <w:rPr>
      <w:rFonts w:ascii="Times New Roman" w:hAnsi="Times New Roman" w:cs="Times New Roman"/>
      <w:sz w:val="24"/>
      <w:szCs w:val="24"/>
      <w:lang w:val="es-ES" w:eastAsia="es-ES"/>
    </w:rPr>
  </w:style>
  <w:style w:type="character" w:customStyle="1" w:styleId="CarCar2">
    <w:name w:val="Car Car2"/>
    <w:uiPriority w:val="99"/>
    <w:locked/>
    <w:rsid w:val="00F00EC9"/>
    <w:rPr>
      <w:rFonts w:ascii="Cambria" w:hAnsi="Cambria" w:cs="Times New Roman"/>
      <w:sz w:val="24"/>
      <w:szCs w:val="24"/>
      <w:lang w:val="es-ES" w:eastAsia="es-ES" w:bidi="ar-SA"/>
    </w:rPr>
  </w:style>
  <w:style w:type="character" w:customStyle="1" w:styleId="CarCar1">
    <w:name w:val="Car Car1"/>
    <w:uiPriority w:val="99"/>
    <w:locked/>
    <w:rsid w:val="00F00EC9"/>
    <w:rPr>
      <w:rFonts w:eastAsia="Times New Roman" w:cs="Times New Roman"/>
      <w:sz w:val="24"/>
      <w:szCs w:val="24"/>
      <w:lang w:val="es-ES" w:eastAsia="es-ES" w:bidi="ar-SA"/>
    </w:rPr>
  </w:style>
  <w:style w:type="character" w:customStyle="1" w:styleId="CarCar21">
    <w:name w:val="Car Car21"/>
    <w:uiPriority w:val="99"/>
    <w:locked/>
    <w:rsid w:val="00F00EC9"/>
    <w:rPr>
      <w:rFonts w:ascii="Cambria" w:hAnsi="Cambria" w:cs="Times New Roman"/>
      <w:sz w:val="24"/>
      <w:szCs w:val="24"/>
      <w:lang w:val="es-ES" w:eastAsia="es-ES" w:bidi="ar-SA"/>
    </w:rPr>
  </w:style>
  <w:style w:type="character" w:customStyle="1" w:styleId="CarCar11">
    <w:name w:val="Car Car11"/>
    <w:uiPriority w:val="99"/>
    <w:locked/>
    <w:rsid w:val="00F00EC9"/>
    <w:rPr>
      <w:rFonts w:eastAsia="Times New Roman" w:cs="Times New Roman"/>
      <w:sz w:val="24"/>
      <w:szCs w:val="24"/>
      <w:lang w:val="es-ES" w:eastAsia="es-ES" w:bidi="ar-SA"/>
    </w:rPr>
  </w:style>
  <w:style w:type="character" w:customStyle="1" w:styleId="CarCar22">
    <w:name w:val="Car Car22"/>
    <w:uiPriority w:val="99"/>
    <w:locked/>
    <w:rsid w:val="00F00EC9"/>
    <w:rPr>
      <w:rFonts w:ascii="Cambria" w:hAnsi="Cambria" w:cs="Times New Roman"/>
      <w:sz w:val="24"/>
      <w:szCs w:val="24"/>
      <w:lang w:val="es-ES" w:eastAsia="es-ES" w:bidi="ar-SA"/>
    </w:rPr>
  </w:style>
  <w:style w:type="character" w:customStyle="1" w:styleId="CarCar12">
    <w:name w:val="Car Car12"/>
    <w:uiPriority w:val="99"/>
    <w:locked/>
    <w:rsid w:val="00F00EC9"/>
    <w:rPr>
      <w:rFonts w:eastAsia="Times New Roman" w:cs="Times New Roman"/>
      <w:sz w:val="24"/>
      <w:szCs w:val="24"/>
      <w:lang w:val="es-ES" w:eastAsia="es-ES" w:bidi="ar-SA"/>
    </w:rPr>
  </w:style>
  <w:style w:type="paragraph" w:customStyle="1" w:styleId="ecxdefault">
    <w:name w:val="ecxdefault"/>
    <w:basedOn w:val="Normal0"/>
    <w:uiPriority w:val="99"/>
    <w:rsid w:val="00F00EC9"/>
    <w:pPr>
      <w:spacing w:before="100" w:beforeAutospacing="1" w:after="100" w:afterAutospacing="1"/>
    </w:pPr>
    <w:rPr>
      <w:rFonts w:eastAsia="Calibri"/>
      <w:lang w:val="es-ES" w:eastAsia="es-ES"/>
    </w:rPr>
  </w:style>
  <w:style w:type="paragraph" w:customStyle="1" w:styleId="NormalLatinaArial">
    <w:name w:val="Normal + (Latina) Arial"/>
    <w:aliases w:val="NegriNormal"/>
    <w:basedOn w:val="Normal0"/>
    <w:uiPriority w:val="99"/>
    <w:rsid w:val="00F00EC9"/>
    <w:pPr>
      <w:jc w:val="both"/>
    </w:pPr>
    <w:rPr>
      <w:rFonts w:ascii="Arial" w:hAnsi="Arial" w:cs="Arial"/>
      <w:b/>
      <w:lang w:val="es-ES" w:eastAsia="es-ES"/>
    </w:rPr>
  </w:style>
  <w:style w:type="table" w:styleId="Tabladecuadrcula6concolores">
    <w:name w:val="Grid Table 6 Colorful"/>
    <w:basedOn w:val="NormalTable0"/>
    <w:uiPriority w:val="51"/>
    <w:rsid w:val="003C11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cxmsolistparagraph">
    <w:name w:val="ecxmsolistparagraph"/>
    <w:basedOn w:val="Normal0"/>
    <w:rsid w:val="00732428"/>
    <w:pPr>
      <w:spacing w:before="100" w:beforeAutospacing="1" w:after="100" w:afterAutospacing="1"/>
    </w:pPr>
    <w:rPr>
      <w:lang w:val="es-ES" w:eastAsia="es-ES"/>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styleId="Revisin">
    <w:name w:val="Revision"/>
    <w:hidden/>
    <w:uiPriority w:val="99"/>
    <w:semiHidden/>
    <w:rsid w:val="00DB043B"/>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1">
    <w:basedOn w:val="NormalTable1"/>
    <w:tblPr>
      <w:tblStyleRowBandSize w:val="1"/>
      <w:tblStyleColBandSize w:val="1"/>
      <w:tblCellMar>
        <w:left w:w="115" w:type="dxa"/>
        <w:right w:w="115" w:type="dxa"/>
      </w:tblCellMar>
    </w:tblPr>
  </w:style>
  <w:style w:type="paragraph" w:customStyle="1" w:styleId="paragraph">
    <w:name w:val="paragraph"/>
    <w:basedOn w:val="Normal"/>
    <w:rsid w:val="0066280C"/>
    <w:pPr>
      <w:spacing w:before="100" w:beforeAutospacing="1" w:after="100" w:afterAutospacing="1"/>
    </w:pPr>
  </w:style>
  <w:style w:type="character" w:customStyle="1" w:styleId="normaltextrun">
    <w:name w:val="normaltextrun"/>
    <w:basedOn w:val="Fuentedeprrafopredeter"/>
    <w:rsid w:val="0066280C"/>
  </w:style>
  <w:style w:type="character" w:customStyle="1" w:styleId="eop">
    <w:name w:val="eop"/>
    <w:basedOn w:val="Fuentedeprrafopredeter"/>
    <w:rsid w:val="0066280C"/>
  </w:style>
  <w:style w:type="paragraph" w:customStyle="1" w:styleId="Normal1">
    <w:name w:val="Normal1"/>
    <w:basedOn w:val="Normal"/>
    <w:uiPriority w:val="1"/>
    <w:qFormat/>
    <w:rsid w:val="725549ED"/>
  </w:style>
  <w:style w:type="paragraph" w:customStyle="1" w:styleId="Normal2">
    <w:name w:val="Normal2"/>
    <w:basedOn w:val="Normal"/>
    <w:uiPriority w:val="1"/>
    <w:qFormat/>
    <w:rsid w:val="72554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47370">
      <w:bodyDiv w:val="1"/>
      <w:marLeft w:val="0"/>
      <w:marRight w:val="0"/>
      <w:marTop w:val="0"/>
      <w:marBottom w:val="0"/>
      <w:divBdr>
        <w:top w:val="none" w:sz="0" w:space="0" w:color="auto"/>
        <w:left w:val="none" w:sz="0" w:space="0" w:color="auto"/>
        <w:bottom w:val="none" w:sz="0" w:space="0" w:color="auto"/>
        <w:right w:val="none" w:sz="0" w:space="0" w:color="auto"/>
      </w:divBdr>
      <w:divsChild>
        <w:div w:id="186990724">
          <w:marLeft w:val="0"/>
          <w:marRight w:val="0"/>
          <w:marTop w:val="0"/>
          <w:marBottom w:val="0"/>
          <w:divBdr>
            <w:top w:val="none" w:sz="0" w:space="0" w:color="auto"/>
            <w:left w:val="none" w:sz="0" w:space="0" w:color="auto"/>
            <w:bottom w:val="none" w:sz="0" w:space="0" w:color="auto"/>
            <w:right w:val="none" w:sz="0" w:space="0" w:color="auto"/>
          </w:divBdr>
          <w:divsChild>
            <w:div w:id="19119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9527">
      <w:bodyDiv w:val="1"/>
      <w:marLeft w:val="0"/>
      <w:marRight w:val="0"/>
      <w:marTop w:val="0"/>
      <w:marBottom w:val="0"/>
      <w:divBdr>
        <w:top w:val="none" w:sz="0" w:space="0" w:color="auto"/>
        <w:left w:val="none" w:sz="0" w:space="0" w:color="auto"/>
        <w:bottom w:val="none" w:sz="0" w:space="0" w:color="auto"/>
        <w:right w:val="none" w:sz="0" w:space="0" w:color="auto"/>
      </w:divBdr>
      <w:divsChild>
        <w:div w:id="657808142">
          <w:marLeft w:val="0"/>
          <w:marRight w:val="0"/>
          <w:marTop w:val="0"/>
          <w:marBottom w:val="0"/>
          <w:divBdr>
            <w:top w:val="none" w:sz="0" w:space="0" w:color="auto"/>
            <w:left w:val="none" w:sz="0" w:space="0" w:color="auto"/>
            <w:bottom w:val="none" w:sz="0" w:space="0" w:color="auto"/>
            <w:right w:val="none" w:sz="0" w:space="0" w:color="auto"/>
          </w:divBdr>
        </w:div>
        <w:div w:id="1374237073">
          <w:marLeft w:val="0"/>
          <w:marRight w:val="0"/>
          <w:marTop w:val="0"/>
          <w:marBottom w:val="0"/>
          <w:divBdr>
            <w:top w:val="none" w:sz="0" w:space="0" w:color="auto"/>
            <w:left w:val="none" w:sz="0" w:space="0" w:color="auto"/>
            <w:bottom w:val="none" w:sz="0" w:space="0" w:color="auto"/>
            <w:right w:val="none" w:sz="0" w:space="0" w:color="auto"/>
          </w:divBdr>
        </w:div>
        <w:div w:id="386269796">
          <w:marLeft w:val="0"/>
          <w:marRight w:val="0"/>
          <w:marTop w:val="0"/>
          <w:marBottom w:val="0"/>
          <w:divBdr>
            <w:top w:val="none" w:sz="0" w:space="0" w:color="auto"/>
            <w:left w:val="none" w:sz="0" w:space="0" w:color="auto"/>
            <w:bottom w:val="none" w:sz="0" w:space="0" w:color="auto"/>
            <w:right w:val="none" w:sz="0" w:space="0" w:color="auto"/>
          </w:divBdr>
        </w:div>
        <w:div w:id="948897444">
          <w:marLeft w:val="0"/>
          <w:marRight w:val="0"/>
          <w:marTop w:val="0"/>
          <w:marBottom w:val="0"/>
          <w:divBdr>
            <w:top w:val="none" w:sz="0" w:space="0" w:color="auto"/>
            <w:left w:val="none" w:sz="0" w:space="0" w:color="auto"/>
            <w:bottom w:val="none" w:sz="0" w:space="0" w:color="auto"/>
            <w:right w:val="none" w:sz="0" w:space="0" w:color="auto"/>
          </w:divBdr>
        </w:div>
        <w:div w:id="1565990101">
          <w:marLeft w:val="0"/>
          <w:marRight w:val="0"/>
          <w:marTop w:val="0"/>
          <w:marBottom w:val="0"/>
          <w:divBdr>
            <w:top w:val="none" w:sz="0" w:space="0" w:color="auto"/>
            <w:left w:val="none" w:sz="0" w:space="0" w:color="auto"/>
            <w:bottom w:val="none" w:sz="0" w:space="0" w:color="auto"/>
            <w:right w:val="none" w:sz="0" w:space="0" w:color="auto"/>
          </w:divBdr>
        </w:div>
        <w:div w:id="755444774">
          <w:marLeft w:val="0"/>
          <w:marRight w:val="0"/>
          <w:marTop w:val="0"/>
          <w:marBottom w:val="0"/>
          <w:divBdr>
            <w:top w:val="none" w:sz="0" w:space="0" w:color="auto"/>
            <w:left w:val="none" w:sz="0" w:space="0" w:color="auto"/>
            <w:bottom w:val="none" w:sz="0" w:space="0" w:color="auto"/>
            <w:right w:val="none" w:sz="0" w:space="0" w:color="auto"/>
          </w:divBdr>
        </w:div>
        <w:div w:id="1193223900">
          <w:marLeft w:val="0"/>
          <w:marRight w:val="0"/>
          <w:marTop w:val="0"/>
          <w:marBottom w:val="0"/>
          <w:divBdr>
            <w:top w:val="none" w:sz="0" w:space="0" w:color="auto"/>
            <w:left w:val="none" w:sz="0" w:space="0" w:color="auto"/>
            <w:bottom w:val="none" w:sz="0" w:space="0" w:color="auto"/>
            <w:right w:val="none" w:sz="0" w:space="0" w:color="auto"/>
          </w:divBdr>
        </w:div>
        <w:div w:id="1443764450">
          <w:marLeft w:val="0"/>
          <w:marRight w:val="0"/>
          <w:marTop w:val="0"/>
          <w:marBottom w:val="0"/>
          <w:divBdr>
            <w:top w:val="none" w:sz="0" w:space="0" w:color="auto"/>
            <w:left w:val="none" w:sz="0" w:space="0" w:color="auto"/>
            <w:bottom w:val="none" w:sz="0" w:space="0" w:color="auto"/>
            <w:right w:val="none" w:sz="0" w:space="0" w:color="auto"/>
          </w:divBdr>
        </w:div>
        <w:div w:id="680820696">
          <w:marLeft w:val="0"/>
          <w:marRight w:val="0"/>
          <w:marTop w:val="0"/>
          <w:marBottom w:val="0"/>
          <w:divBdr>
            <w:top w:val="none" w:sz="0" w:space="0" w:color="auto"/>
            <w:left w:val="none" w:sz="0" w:space="0" w:color="auto"/>
            <w:bottom w:val="none" w:sz="0" w:space="0" w:color="auto"/>
            <w:right w:val="none" w:sz="0" w:space="0" w:color="auto"/>
          </w:divBdr>
        </w:div>
        <w:div w:id="8367670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M9Uq/qCwKbPBML7VIkS+Pz/TmA==">AMUW2mXeVv2XlVSGvCwhmyjfveS55rcAYxnP0Cfp2cIIcslTU0dUh+mX7blnhcz2xLBtuR+hkCA6/7WYJnMOCaMoHDplhEy/mntaYmCV1Nl4gEvhiyE+m8LCSGizzelAzgN9q2HEKSge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Jeyson Ferney Rey Acuña</dc:creator>
  <cp:lastModifiedBy>Jonathan</cp:lastModifiedBy>
  <cp:revision>7</cp:revision>
  <dcterms:created xsi:type="dcterms:W3CDTF">2023-11-02T18:52:00Z</dcterms:created>
  <dcterms:modified xsi:type="dcterms:W3CDTF">2023-12-06T15:28:00Z</dcterms:modified>
</cp:coreProperties>
</file>