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ESPECIFICACIONES TÉCNICAS Y ESTADÍSTICAS</w:t>
      </w:r>
    </w:p>
    <w:p>
      <w:r>
        <w:t>Este documento detalla la base científica, las fórmulas de cálculo y los métodos estadísticos implementados en la plataforma Wetland Monitor Chile.</w:t>
      </w:r>
    </w:p>
    <w:p>
      <w:pPr>
        <w:pStyle w:val="Heading1"/>
      </w:pPr>
      <w:r>
        <w:t>1. ÍNDICES ESPECTRALES (GEE)</w:t>
      </w:r>
    </w:p>
    <w:p>
      <w:r>
        <w:rPr>
          <w:b/>
        </w:rPr>
        <w:t>MNDWI (Modified Normalized Difference Water Index)</w:t>
        <w:br/>
      </w:r>
      <w:r>
        <w:rPr>
          <w:b/>
        </w:rPr>
        <w:t xml:space="preserve">Descripción: </w:t>
      </w:r>
      <w:r>
        <w:t>Utilizado para la detección de agua superficial supriminedo el ruido de áreas urbanas y suelo.</w:t>
        <w:br/>
      </w:r>
      <w:r>
        <w:rPr>
          <w:b/>
        </w:rPr>
        <w:t xml:space="preserve">Fórmula: </w:t>
      </w:r>
      <w:r>
        <w:rPr>
          <w:color w:val="000080"/>
        </w:rPr>
        <w:t>MNDWI = (Green - SWIR1) / (Green + SWIR1)</w:t>
      </w:r>
      <w:r>
        <w:br/>
        <w:t>Bandas: Sentinel-2: B3 (Green), B11 (SWIR1)</w:t>
        <w:br/>
      </w:r>
    </w:p>
    <w:p>
      <w:r>
        <w:rPr>
          <w:b/>
        </w:rPr>
        <w:t>NDRE (Normalized Difference Red Edge)</w:t>
        <w:br/>
      </w:r>
      <w:r>
        <w:rPr>
          <w:b/>
        </w:rPr>
        <w:t xml:space="preserve">Descripción: </w:t>
      </w:r>
      <w:r>
        <w:t>Sensible al contenido de clorofila en vegetación densa, utilizando la banda Red Edge.</w:t>
        <w:br/>
      </w:r>
      <w:r>
        <w:rPr>
          <w:b/>
        </w:rPr>
        <w:t xml:space="preserve">Fórmula: </w:t>
      </w:r>
      <w:r>
        <w:rPr>
          <w:color w:val="000080"/>
        </w:rPr>
        <w:t>NDRE = (NIR - RedEdge1) / (NIR + RedEdge1)</w:t>
      </w:r>
      <w:r>
        <w:br/>
        <w:t>Bandas: Sentinel-2: B8 (NIR), B5 (RedEdge1)</w:t>
        <w:br/>
      </w:r>
    </w:p>
    <w:p>
      <w:r>
        <w:rPr>
          <w:b/>
        </w:rPr>
        <w:t>NDCI (Normalized Difference Chlorophyll Index)</w:t>
        <w:br/>
      </w:r>
      <w:r>
        <w:rPr>
          <w:b/>
        </w:rPr>
        <w:t xml:space="preserve">Descripción: </w:t>
      </w:r>
      <w:r>
        <w:t>Detección de clorofila-a en cuerpos de agua turbios.</w:t>
        <w:br/>
      </w:r>
      <w:r>
        <w:rPr>
          <w:b/>
        </w:rPr>
        <w:t xml:space="preserve">Fórmula: </w:t>
      </w:r>
      <w:r>
        <w:rPr>
          <w:color w:val="000080"/>
        </w:rPr>
        <w:t>NDCI = (RedEdge1 - Red) / (RedEdge1 + Red)</w:t>
      </w:r>
      <w:r>
        <w:br/>
        <w:t>Bandas: Sentinel-2: B5 (RedEdge1), B4 (Red)</w:t>
        <w:br/>
      </w:r>
    </w:p>
    <w:p>
      <w:r>
        <w:rPr>
          <w:b/>
        </w:rPr>
        <w:t>SAVI (Soil Adjusted Vegetation Index)</w:t>
        <w:br/>
      </w:r>
      <w:r>
        <w:rPr>
          <w:b/>
        </w:rPr>
        <w:t xml:space="preserve">Descripción: </w:t>
      </w:r>
      <w:r>
        <w:t>Índice de vegetación ajustado para minimizar el efecto del brillo del suelo.</w:t>
        <w:br/>
      </w:r>
      <w:r>
        <w:rPr>
          <w:b/>
        </w:rPr>
        <w:t xml:space="preserve">Fórmula: </w:t>
      </w:r>
      <w:r>
        <w:rPr>
          <w:color w:val="000080"/>
        </w:rPr>
        <w:t>SAVI = ((NIR - Red) / (NIR + Red + L)) * (1 + L) ; [donde L = 0.5]</w:t>
      </w:r>
      <w:r>
        <w:br/>
        <w:t>Bandas: Sentinel-2: B8 (NIR), B4 (Red)</w:t>
        <w:br/>
      </w:r>
    </w:p>
    <w:p>
      <w:r>
        <w:rPr>
          <w:b/>
        </w:rPr>
        <w:t>FAI (Floating Algae Index)</w:t>
        <w:br/>
      </w:r>
      <w:r>
        <w:rPr>
          <w:b/>
        </w:rPr>
        <w:t xml:space="preserve">Descripción: </w:t>
      </w:r>
      <w:r>
        <w:t>Detección de algas flotantes basado en la diferencia de reflectancia.</w:t>
        <w:br/>
      </w:r>
      <w:r>
        <w:rPr>
          <w:b/>
        </w:rPr>
        <w:t xml:space="preserve">Fórmula: </w:t>
      </w:r>
      <w:r>
        <w:rPr>
          <w:color w:val="000080"/>
        </w:rPr>
        <w:t>FAI = NIR - (Red + (SWIR1 - Red) * ((λNIR - λRed) / (λSWIR1 - λRed)))</w:t>
      </w:r>
      <w:r>
        <w:br/>
        <w:t>Bandas: Sentinel-2: B8, B4, B11</w:t>
        <w:br/>
      </w:r>
    </w:p>
    <w:p>
      <w:r>
        <w:rPr>
          <w:b/>
        </w:rPr>
        <w:t>NDSI (Normalized Difference Salinity Index)</w:t>
        <w:br/>
      </w:r>
      <w:r>
        <w:rPr>
          <w:b/>
        </w:rPr>
        <w:t xml:space="preserve">Descripción: </w:t>
      </w:r>
      <w:r>
        <w:t>Evaluación de la salinidad superficial en suelos descubiertos.</w:t>
        <w:br/>
      </w:r>
      <w:r>
        <w:rPr>
          <w:b/>
        </w:rPr>
        <w:t xml:space="preserve">Fórmula: </w:t>
      </w:r>
      <w:r>
        <w:rPr>
          <w:color w:val="000080"/>
        </w:rPr>
        <w:t>NDSI = (Red - NIR) / (Red + NIR)</w:t>
      </w:r>
      <w:r>
        <w:br/>
        <w:t>Bandas: Sentinel-2: B4 (Red), B8 (NIR)</w:t>
        <w:br/>
      </w:r>
    </w:p>
    <w:p>
      <w:pPr>
        <w:pStyle w:val="Heading1"/>
      </w:pPr>
      <w:r>
        <w:t>2. PROCESAMIENTO ESTADÍSTICO</w:t>
      </w:r>
    </w:p>
    <w:p>
      <w:pPr>
        <w:pStyle w:val="Heading2"/>
      </w:pPr>
      <w:r>
        <w:t>2.1 Cálculo de Variación Porcentual (Trend)</w:t>
      </w:r>
    </w:p>
    <w:p>
      <w:r>
        <w:t>La variación se calcula comparando el valor actual (mediana del periodo actual) contra el valor inicial (mediana del periodo basal/histórico). Para evitar fluctuaciones extremas en valores cercanos a cero, se implementa un denominador de seguridad (epsilon).</w:t>
        <w:br/>
      </w:r>
      <w:r>
        <w:rPr>
          <w:b/>
        </w:rPr>
        <w:t>Fórmula: Variación (%) = ((Valor_Actual - Valor_Inicial) / MAX(Valor_Inicial, 0.02)) * 100</w:t>
      </w:r>
    </w:p>
    <w:p>
      <w:pPr>
        <w:pStyle w:val="Heading2"/>
      </w:pPr>
      <w:r>
        <w:t>2.2 Consistencia Espacial (Índice de Moran)</w:t>
      </w:r>
    </w:p>
    <w:p>
      <w:r>
        <w:t>Mide la autocorrelación espacial de los píxeles para determinar si el patrón de cambio es estructural o aleatorio. Un valor &gt; 0.6 indica un clustering significativo de los cambios.</w:t>
        <w:br/>
      </w:r>
      <w:r>
        <w:rPr>
          <w:b/>
        </w:rPr>
        <w:t>I = (N / W) * [ΣΣ w_ij (x_i - x_mean)(x_j - x_mean) / Σ (x_i - x_mean)²]</w:t>
      </w:r>
    </w:p>
    <w:p>
      <w:pPr>
        <w:pStyle w:val="Heading2"/>
      </w:pPr>
      <w:r>
        <w:t>2.3 Interpolación PCHIP</w:t>
      </w:r>
    </w:p>
    <w:p>
      <w:r>
        <w:t>Se utiliza el algoritmo Piecewise Cubic Hermite Interpolating Polynomial para reconstruir series temporales afectadas por nubes, manteniendo la monotonicidad de los datos y evitando el 'overshoot' de los splines tradicionales.</w:t>
      </w:r>
    </w:p>
    <w:p>
      <w:pPr>
        <w:pStyle w:val="Heading2"/>
      </w:pPr>
      <w:r>
        <w:t>2.5 Análisis BFAST-Lite y Descomposición STL</w:t>
      </w:r>
    </w:p>
    <w:p>
      <w:r>
        <w:t>El sistema integra una implementación robusta de BFAST-Lite para separar la señal del humedal en:</w:t>
      </w:r>
    </w:p>
    <w:p>
      <w:pPr>
        <w:pStyle w:val="ListBullet"/>
      </w:pPr>
      <w:r>
        <w:rPr>
          <w:i/>
        </w:rPr>
        <w:t>Tendencia (Trend): Evolución de largo plazo eliminando estacionalidad.</w:t>
      </w:r>
    </w:p>
    <w:p>
      <w:pPr>
        <w:pStyle w:val="ListBullet"/>
      </w:pPr>
      <w:r>
        <w:rPr>
          <w:i/>
        </w:rPr>
        <w:t>Estacionalidad (Seasonal): Patrones cíclicos anuales (ej. ciclos de lluvia/sequía).</w:t>
      </w:r>
    </w:p>
    <w:p>
      <w:pPr>
        <w:pStyle w:val="ListBullet"/>
      </w:pPr>
      <w:r>
        <w:rPr>
          <w:i/>
        </w:rPr>
        <w:t>Remanente (Remainder): Ruido y anomalías abruptas (Choques).</w:t>
      </w:r>
    </w:p>
    <w:p>
      <w:r>
        <w:rPr>
          <w:b/>
        </w:rPr>
        <w:t xml:space="preserve">Detección de Cambios Estructurales: </w:t>
      </w:r>
      <w:r>
        <w:t>Utiliza el algoritmo PELT (Pruned Exact Linear Time) sobre la componente de tendencia para identificar quiebres significativos en la trayectoria histórica del humedal.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