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E7DCE" w14:textId="38C8BB41" w:rsidR="00B23B86" w:rsidRPr="00AF4655" w:rsidRDefault="003A0230" w:rsidP="00F838CD">
      <w:pPr>
        <w:widowControl w:val="0"/>
        <w:adjustRightInd w:val="0"/>
        <w:jc w:val="center"/>
        <w:rPr>
          <w:rFonts w:asciiTheme="majorHAnsi" w:hAnsiTheme="majorHAnsi" w:cs="Arial"/>
          <w:b/>
          <w:color w:val="000000"/>
          <w:sz w:val="28"/>
          <w:szCs w:val="28"/>
        </w:rPr>
      </w:pPr>
      <w:r w:rsidRPr="00AF4655">
        <w:rPr>
          <w:rFonts w:asciiTheme="majorHAnsi" w:hAnsiTheme="majorHAnsi" w:cs="Arial"/>
          <w:b/>
          <w:color w:val="000000"/>
          <w:sz w:val="28"/>
          <w:szCs w:val="28"/>
        </w:rPr>
        <w:t>Jonathan</w:t>
      </w:r>
      <w:r w:rsidR="00880C04" w:rsidRPr="00AF4655">
        <w:rPr>
          <w:rFonts w:asciiTheme="majorHAnsi" w:hAnsiTheme="majorHAnsi" w:cs="Arial"/>
          <w:b/>
          <w:color w:val="000000"/>
          <w:sz w:val="28"/>
          <w:szCs w:val="28"/>
        </w:rPr>
        <w:t xml:space="preserve"> A.</w:t>
      </w:r>
      <w:r w:rsidRPr="00AF4655">
        <w:rPr>
          <w:rFonts w:asciiTheme="majorHAnsi" w:hAnsiTheme="majorHAnsi" w:cs="Arial"/>
          <w:b/>
          <w:color w:val="000000"/>
          <w:sz w:val="28"/>
          <w:szCs w:val="28"/>
        </w:rPr>
        <w:t xml:space="preserve"> Sullivan</w:t>
      </w:r>
    </w:p>
    <w:p w14:paraId="07C481F6" w14:textId="221CED13" w:rsidR="003F2590" w:rsidRPr="00AF4655" w:rsidRDefault="003F2590" w:rsidP="003F2590">
      <w:pPr>
        <w:widowControl w:val="0"/>
        <w:adjustRightInd w:val="0"/>
        <w:jc w:val="center"/>
        <w:rPr>
          <w:rFonts w:asciiTheme="majorHAnsi" w:hAnsiTheme="majorHAnsi" w:cs="Arial"/>
          <w:bCs/>
          <w:color w:val="000000"/>
        </w:rPr>
      </w:pPr>
      <w:r w:rsidRPr="00AF4655">
        <w:rPr>
          <w:rFonts w:asciiTheme="majorHAnsi" w:hAnsiTheme="majorHAnsi" w:cs="Arial"/>
          <w:b/>
          <w:color w:val="000000"/>
        </w:rPr>
        <w:t>Email:</w:t>
      </w:r>
      <w:r w:rsidRPr="00AF4655">
        <w:rPr>
          <w:rFonts w:asciiTheme="majorHAnsi" w:hAnsiTheme="majorHAnsi" w:cs="Arial"/>
          <w:bCs/>
          <w:color w:val="000000"/>
        </w:rPr>
        <w:t xml:space="preserve"> </w:t>
      </w:r>
      <w:hyperlink r:id="rId8" w:history="1">
        <w:r w:rsidRPr="00AF4655">
          <w:rPr>
            <w:rStyle w:val="Hyperlink"/>
            <w:rFonts w:asciiTheme="majorHAnsi" w:hAnsiTheme="majorHAnsi" w:cs="Arial"/>
            <w:bCs/>
          </w:rPr>
          <w:t>jasullivan@arizona.edu</w:t>
        </w:r>
      </w:hyperlink>
    </w:p>
    <w:p w14:paraId="66F5C092" w14:textId="187D40DB" w:rsidR="003F2590" w:rsidRPr="00AF4655" w:rsidRDefault="003F2590" w:rsidP="00F838CD">
      <w:pPr>
        <w:widowControl w:val="0"/>
        <w:adjustRightInd w:val="0"/>
        <w:jc w:val="center"/>
        <w:rPr>
          <w:rFonts w:asciiTheme="majorHAnsi" w:hAnsiTheme="majorHAnsi" w:cs="Arial"/>
          <w:b/>
          <w:color w:val="000000"/>
        </w:rPr>
      </w:pPr>
    </w:p>
    <w:p w14:paraId="182DE1BC" w14:textId="6C504EBD" w:rsidR="003F2590" w:rsidRPr="00AF4655" w:rsidRDefault="003F2590" w:rsidP="003F2590">
      <w:pPr>
        <w:widowControl w:val="0"/>
        <w:adjustRightInd w:val="0"/>
        <w:rPr>
          <w:rFonts w:asciiTheme="majorHAnsi" w:hAnsiTheme="majorHAnsi" w:cstheme="minorHAnsi"/>
          <w:b/>
          <w:smallCaps/>
          <w:color w:val="000000"/>
          <w:sz w:val="28"/>
          <w:szCs w:val="28"/>
          <w:u w:val="single"/>
        </w:rPr>
      </w:pPr>
      <w:r w:rsidRPr="00AF4655">
        <w:rPr>
          <w:rFonts w:asciiTheme="majorHAnsi" w:hAnsiTheme="majorHAnsi" w:cstheme="minorHAnsi"/>
          <w:b/>
          <w:smallCaps/>
          <w:color w:val="000000"/>
          <w:sz w:val="28"/>
          <w:szCs w:val="28"/>
          <w:u w:val="single"/>
        </w:rPr>
        <w:t>Current Position</w:t>
      </w:r>
    </w:p>
    <w:p w14:paraId="5FE99C33" w14:textId="6E5CC3BC" w:rsidR="003F2590" w:rsidRPr="00AF4655" w:rsidRDefault="003F2590" w:rsidP="003F2590">
      <w:pPr>
        <w:widowControl w:val="0"/>
        <w:adjustRightInd w:val="0"/>
        <w:rPr>
          <w:rFonts w:asciiTheme="majorHAnsi" w:hAnsiTheme="majorHAnsi" w:cstheme="minorHAnsi"/>
          <w:bCs/>
          <w:color w:val="000000"/>
        </w:rPr>
      </w:pPr>
      <w:r w:rsidRPr="00AF4655">
        <w:rPr>
          <w:rFonts w:asciiTheme="majorHAnsi" w:hAnsiTheme="majorHAnsi" w:cstheme="minorHAnsi"/>
          <w:bCs/>
          <w:color w:val="000000"/>
        </w:rPr>
        <w:t xml:space="preserve">Post-doctoral </w:t>
      </w:r>
      <w:r w:rsidR="00977CB7">
        <w:rPr>
          <w:rFonts w:asciiTheme="majorHAnsi" w:hAnsiTheme="majorHAnsi" w:cstheme="minorHAnsi"/>
          <w:bCs/>
          <w:color w:val="000000"/>
        </w:rPr>
        <w:t>researcher</w:t>
      </w:r>
      <w:r w:rsidR="008B21C2">
        <w:rPr>
          <w:rFonts w:asciiTheme="majorHAnsi" w:hAnsiTheme="majorHAnsi" w:cstheme="minorHAnsi"/>
          <w:bCs/>
          <w:color w:val="000000"/>
        </w:rPr>
        <w:t xml:space="preserve"> (starting as Assistant Professor in Fall ’23)</w:t>
      </w:r>
    </w:p>
    <w:p w14:paraId="0E1CA3A0" w14:textId="77777777" w:rsidR="003F2590" w:rsidRPr="00AF4655" w:rsidRDefault="003F2590" w:rsidP="003F2590">
      <w:pPr>
        <w:widowControl w:val="0"/>
        <w:adjustRightInd w:val="0"/>
        <w:rPr>
          <w:rFonts w:asciiTheme="majorHAnsi" w:hAnsiTheme="majorHAnsi" w:cstheme="minorHAnsi"/>
          <w:bCs/>
          <w:color w:val="000000"/>
        </w:rPr>
      </w:pPr>
      <w:r w:rsidRPr="00AF4655">
        <w:rPr>
          <w:rFonts w:asciiTheme="majorHAnsi" w:hAnsiTheme="majorHAnsi" w:cstheme="minorHAnsi"/>
          <w:bCs/>
          <w:color w:val="000000"/>
        </w:rPr>
        <w:t>School of Geography, Development &amp; Environment</w:t>
      </w:r>
    </w:p>
    <w:p w14:paraId="3A328B3B" w14:textId="7BBDFB13" w:rsidR="003F2590" w:rsidRPr="00AF4655" w:rsidRDefault="003F2590" w:rsidP="003F2590">
      <w:pPr>
        <w:widowControl w:val="0"/>
        <w:adjustRightInd w:val="0"/>
        <w:rPr>
          <w:rFonts w:asciiTheme="majorHAnsi" w:hAnsiTheme="majorHAnsi" w:cstheme="minorHAnsi"/>
          <w:bCs/>
          <w:color w:val="000000"/>
        </w:rPr>
      </w:pPr>
      <w:r w:rsidRPr="00AF4655">
        <w:rPr>
          <w:rFonts w:asciiTheme="majorHAnsi" w:hAnsiTheme="majorHAnsi" w:cstheme="minorHAnsi"/>
          <w:bCs/>
          <w:color w:val="000000"/>
        </w:rPr>
        <w:t>University of Arizona</w:t>
      </w:r>
    </w:p>
    <w:p w14:paraId="425612D2" w14:textId="32D1A738" w:rsidR="003F2590" w:rsidRPr="00AF4655" w:rsidRDefault="003F2590" w:rsidP="003F2590">
      <w:pPr>
        <w:widowControl w:val="0"/>
        <w:adjustRightInd w:val="0"/>
        <w:rPr>
          <w:rFonts w:asciiTheme="majorHAnsi" w:hAnsiTheme="majorHAnsi" w:cstheme="minorHAnsi"/>
          <w:bCs/>
          <w:color w:val="000000"/>
        </w:rPr>
      </w:pPr>
      <w:r w:rsidRPr="00AF4655">
        <w:rPr>
          <w:rFonts w:asciiTheme="majorHAnsi" w:hAnsiTheme="majorHAnsi" w:cstheme="minorHAnsi"/>
          <w:bCs/>
          <w:color w:val="000000"/>
        </w:rPr>
        <w:t>2021</w:t>
      </w:r>
      <w:r w:rsidR="00DC526F" w:rsidRPr="00AF4655">
        <w:rPr>
          <w:rFonts w:asciiTheme="majorHAnsi" w:hAnsiTheme="majorHAnsi" w:cstheme="minorHAnsi"/>
          <w:bCs/>
          <w:color w:val="000000"/>
        </w:rPr>
        <w:t>-present</w:t>
      </w:r>
    </w:p>
    <w:p w14:paraId="1ED8FEEF" w14:textId="05B8C775" w:rsidR="003F2590" w:rsidRPr="00AF4655" w:rsidRDefault="003F2590" w:rsidP="003F2590">
      <w:pPr>
        <w:widowControl w:val="0"/>
        <w:adjustRightInd w:val="0"/>
        <w:rPr>
          <w:rFonts w:asciiTheme="majorHAnsi" w:hAnsiTheme="majorHAnsi" w:cstheme="minorHAnsi"/>
          <w:bCs/>
          <w:color w:val="000000"/>
        </w:rPr>
      </w:pPr>
    </w:p>
    <w:p w14:paraId="2FB2DDA5" w14:textId="7C9476D2" w:rsidR="003F2590" w:rsidRPr="00AF4655" w:rsidRDefault="003F2590" w:rsidP="003F2590">
      <w:pPr>
        <w:widowControl w:val="0"/>
        <w:adjustRightInd w:val="0"/>
        <w:rPr>
          <w:rFonts w:asciiTheme="majorHAnsi" w:hAnsiTheme="majorHAnsi" w:cstheme="minorHAnsi"/>
          <w:b/>
          <w:smallCaps/>
          <w:color w:val="000000"/>
          <w:sz w:val="28"/>
          <w:szCs w:val="28"/>
          <w:u w:val="single"/>
        </w:rPr>
      </w:pPr>
      <w:r w:rsidRPr="00AF4655">
        <w:rPr>
          <w:rFonts w:asciiTheme="majorHAnsi" w:hAnsiTheme="majorHAnsi" w:cstheme="minorHAnsi"/>
          <w:b/>
          <w:smallCaps/>
          <w:color w:val="000000"/>
          <w:sz w:val="28"/>
          <w:szCs w:val="28"/>
          <w:u w:val="single"/>
        </w:rPr>
        <w:t>Education</w:t>
      </w:r>
    </w:p>
    <w:p w14:paraId="71BD2B94" w14:textId="494BE1CF" w:rsidR="003F2590" w:rsidRPr="00AF4655" w:rsidRDefault="003F2590" w:rsidP="003F2590">
      <w:pPr>
        <w:widowControl w:val="0"/>
        <w:adjustRightInd w:val="0"/>
        <w:rPr>
          <w:rFonts w:asciiTheme="majorHAnsi" w:hAnsiTheme="majorHAnsi" w:cstheme="minorHAnsi"/>
          <w:b/>
          <w:color w:val="000000"/>
        </w:rPr>
      </w:pPr>
      <w:proofErr w:type="spellStart"/>
      <w:proofErr w:type="gramStart"/>
      <w:r w:rsidRPr="00AF4655">
        <w:rPr>
          <w:rFonts w:asciiTheme="majorHAnsi" w:hAnsiTheme="majorHAnsi" w:cstheme="minorHAnsi"/>
          <w:b/>
          <w:color w:val="000000"/>
        </w:rPr>
        <w:t>Ph</w:t>
      </w:r>
      <w:r w:rsidR="00A51077" w:rsidRPr="00AF4655">
        <w:rPr>
          <w:rFonts w:asciiTheme="majorHAnsi" w:hAnsiTheme="majorHAnsi" w:cstheme="minorHAnsi"/>
          <w:b/>
          <w:color w:val="000000"/>
        </w:rPr>
        <w:t>.</w:t>
      </w:r>
      <w:r w:rsidRPr="00AF4655">
        <w:rPr>
          <w:rFonts w:asciiTheme="majorHAnsi" w:hAnsiTheme="majorHAnsi" w:cstheme="minorHAnsi"/>
          <w:b/>
          <w:color w:val="000000"/>
        </w:rPr>
        <w:t>D</w:t>
      </w:r>
      <w:proofErr w:type="spellEnd"/>
      <w:proofErr w:type="gramEnd"/>
      <w:r w:rsidRPr="00AF4655">
        <w:rPr>
          <w:rFonts w:asciiTheme="majorHAnsi" w:hAnsiTheme="majorHAnsi" w:cstheme="minorHAnsi"/>
          <w:b/>
          <w:color w:val="000000"/>
        </w:rPr>
        <w:t>, Environment &amp; Sustainability, 2016-2021</w:t>
      </w:r>
    </w:p>
    <w:p w14:paraId="6A943CE0" w14:textId="64B69038" w:rsidR="003F2590" w:rsidRPr="00AF4655" w:rsidRDefault="003F2590" w:rsidP="003F2590">
      <w:pPr>
        <w:widowControl w:val="0"/>
        <w:adjustRightInd w:val="0"/>
        <w:rPr>
          <w:rFonts w:asciiTheme="majorHAnsi" w:hAnsiTheme="majorHAnsi" w:cstheme="minorHAnsi"/>
          <w:bCs/>
          <w:color w:val="000000"/>
        </w:rPr>
      </w:pPr>
      <w:r w:rsidRPr="00AF4655">
        <w:rPr>
          <w:rFonts w:asciiTheme="majorHAnsi" w:hAnsiTheme="majorHAnsi" w:cstheme="minorHAnsi"/>
          <w:bCs/>
          <w:color w:val="000000"/>
        </w:rPr>
        <w:t>University of Michigan, School for Environment &amp; Sustainability</w:t>
      </w:r>
    </w:p>
    <w:p w14:paraId="4AC7984C" w14:textId="65646D72" w:rsidR="003F2590" w:rsidRPr="00AF4655" w:rsidRDefault="003F2590" w:rsidP="003F2590">
      <w:pPr>
        <w:widowControl w:val="0"/>
        <w:adjustRightInd w:val="0"/>
        <w:rPr>
          <w:rFonts w:asciiTheme="majorHAnsi" w:hAnsiTheme="majorHAnsi" w:cstheme="minorHAnsi"/>
          <w:b/>
          <w:color w:val="000000"/>
        </w:rPr>
      </w:pPr>
      <w:r w:rsidRPr="00AF4655">
        <w:rPr>
          <w:rFonts w:asciiTheme="majorHAnsi" w:hAnsiTheme="majorHAnsi" w:cstheme="minorHAnsi"/>
          <w:bCs/>
          <w:color w:val="000000"/>
        </w:rPr>
        <w:t>Advisors: Arun Agrawal &amp; Dan Brown</w:t>
      </w:r>
    </w:p>
    <w:p w14:paraId="58C79B0F" w14:textId="669F5777" w:rsidR="003F2590" w:rsidRPr="00AF4655" w:rsidRDefault="003F2590" w:rsidP="003F2590">
      <w:pPr>
        <w:widowControl w:val="0"/>
        <w:adjustRightInd w:val="0"/>
        <w:rPr>
          <w:rFonts w:asciiTheme="majorHAnsi" w:hAnsiTheme="majorHAnsi" w:cstheme="minorHAnsi"/>
          <w:b/>
          <w:color w:val="000000"/>
        </w:rPr>
      </w:pPr>
    </w:p>
    <w:p w14:paraId="09EB4FC5" w14:textId="6611E513" w:rsidR="003F2590" w:rsidRPr="00AF4655" w:rsidRDefault="003F2590" w:rsidP="003F2590">
      <w:pPr>
        <w:widowControl w:val="0"/>
        <w:adjustRightInd w:val="0"/>
        <w:rPr>
          <w:rFonts w:asciiTheme="majorHAnsi" w:hAnsiTheme="majorHAnsi" w:cstheme="minorHAnsi"/>
          <w:b/>
          <w:color w:val="000000"/>
        </w:rPr>
      </w:pPr>
      <w:r w:rsidRPr="00AF4655">
        <w:rPr>
          <w:rFonts w:asciiTheme="majorHAnsi" w:hAnsiTheme="majorHAnsi" w:cstheme="minorHAnsi"/>
          <w:b/>
          <w:color w:val="000000"/>
        </w:rPr>
        <w:t>Master of Forestry, 2011-2013</w:t>
      </w:r>
    </w:p>
    <w:p w14:paraId="490BBC8D" w14:textId="41C98F08" w:rsidR="003F2590" w:rsidRPr="00AF4655" w:rsidRDefault="003F2590" w:rsidP="003F2590">
      <w:pPr>
        <w:widowControl w:val="0"/>
        <w:adjustRightInd w:val="0"/>
        <w:rPr>
          <w:rFonts w:asciiTheme="majorHAnsi" w:hAnsiTheme="majorHAnsi" w:cstheme="minorHAnsi"/>
          <w:bCs/>
          <w:color w:val="000000"/>
        </w:rPr>
      </w:pPr>
      <w:r w:rsidRPr="00AF4655">
        <w:rPr>
          <w:rFonts w:asciiTheme="majorHAnsi" w:hAnsiTheme="majorHAnsi" w:cstheme="minorHAnsi"/>
          <w:bCs/>
          <w:color w:val="000000"/>
        </w:rPr>
        <w:t>Yale School of Forestry</w:t>
      </w:r>
      <w:r w:rsidR="00A51077" w:rsidRPr="00AF4655">
        <w:rPr>
          <w:rFonts w:asciiTheme="majorHAnsi" w:hAnsiTheme="majorHAnsi" w:cstheme="minorHAnsi"/>
          <w:bCs/>
          <w:color w:val="000000"/>
        </w:rPr>
        <w:t xml:space="preserve"> and Environmental Studies</w:t>
      </w:r>
    </w:p>
    <w:p w14:paraId="525681C8" w14:textId="2135E70C" w:rsidR="003F2590" w:rsidRPr="00AF4655" w:rsidRDefault="00A51077" w:rsidP="003F2590">
      <w:pPr>
        <w:widowControl w:val="0"/>
        <w:adjustRightInd w:val="0"/>
        <w:rPr>
          <w:rFonts w:asciiTheme="majorHAnsi" w:hAnsiTheme="majorHAnsi" w:cstheme="minorHAnsi"/>
          <w:bCs/>
          <w:color w:val="000000"/>
        </w:rPr>
      </w:pPr>
      <w:r w:rsidRPr="00AF4655">
        <w:rPr>
          <w:rFonts w:asciiTheme="majorHAnsi" w:hAnsiTheme="majorHAnsi" w:cstheme="minorHAnsi"/>
          <w:bCs/>
          <w:color w:val="000000"/>
        </w:rPr>
        <w:t>Advisor: Mark Ashton</w:t>
      </w:r>
    </w:p>
    <w:p w14:paraId="2BED8270" w14:textId="77777777" w:rsidR="00A51077" w:rsidRPr="00AF4655" w:rsidRDefault="00A51077" w:rsidP="003F2590">
      <w:pPr>
        <w:widowControl w:val="0"/>
        <w:adjustRightInd w:val="0"/>
        <w:rPr>
          <w:rFonts w:asciiTheme="majorHAnsi" w:hAnsiTheme="majorHAnsi" w:cstheme="minorHAnsi"/>
          <w:bCs/>
          <w:color w:val="000000"/>
        </w:rPr>
      </w:pPr>
    </w:p>
    <w:p w14:paraId="5FB43BB4" w14:textId="63BD1DC1" w:rsidR="00A51077" w:rsidRPr="00AF4655" w:rsidRDefault="00A51077" w:rsidP="003F2590">
      <w:pPr>
        <w:widowControl w:val="0"/>
        <w:adjustRightInd w:val="0"/>
        <w:rPr>
          <w:rFonts w:asciiTheme="majorHAnsi" w:hAnsiTheme="majorHAnsi" w:cstheme="minorHAnsi"/>
          <w:b/>
          <w:color w:val="000000"/>
        </w:rPr>
      </w:pPr>
      <w:r w:rsidRPr="00AF4655">
        <w:rPr>
          <w:rFonts w:asciiTheme="majorHAnsi" w:hAnsiTheme="majorHAnsi" w:cstheme="minorHAnsi"/>
          <w:b/>
          <w:color w:val="000000"/>
        </w:rPr>
        <w:t>B</w:t>
      </w:r>
      <w:r w:rsidR="004556E2" w:rsidRPr="00AF4655">
        <w:rPr>
          <w:rFonts w:asciiTheme="majorHAnsi" w:hAnsiTheme="majorHAnsi" w:cstheme="minorHAnsi"/>
          <w:b/>
          <w:color w:val="000000"/>
        </w:rPr>
        <w:t>.</w:t>
      </w:r>
      <w:r w:rsidRPr="00AF4655">
        <w:rPr>
          <w:rFonts w:asciiTheme="majorHAnsi" w:hAnsiTheme="majorHAnsi" w:cstheme="minorHAnsi"/>
          <w:b/>
          <w:color w:val="000000"/>
        </w:rPr>
        <w:t>A</w:t>
      </w:r>
      <w:r w:rsidR="004556E2" w:rsidRPr="00AF4655">
        <w:rPr>
          <w:rFonts w:asciiTheme="majorHAnsi" w:hAnsiTheme="majorHAnsi" w:cstheme="minorHAnsi"/>
          <w:b/>
          <w:color w:val="000000"/>
        </w:rPr>
        <w:t>.</w:t>
      </w:r>
      <w:r w:rsidRPr="00AF4655">
        <w:rPr>
          <w:rFonts w:asciiTheme="majorHAnsi" w:hAnsiTheme="majorHAnsi" w:cstheme="minorHAnsi"/>
          <w:b/>
          <w:color w:val="000000"/>
        </w:rPr>
        <w:t>, Environmental Chemistry, Minor Public Policy</w:t>
      </w:r>
    </w:p>
    <w:p w14:paraId="2F6BB875" w14:textId="262D5599" w:rsidR="00A51077" w:rsidRPr="00AF4655" w:rsidRDefault="00A51077" w:rsidP="003F2590">
      <w:pPr>
        <w:widowControl w:val="0"/>
        <w:adjustRightInd w:val="0"/>
        <w:rPr>
          <w:rFonts w:asciiTheme="majorHAnsi" w:hAnsiTheme="majorHAnsi" w:cstheme="minorHAnsi"/>
          <w:bCs/>
          <w:color w:val="000000"/>
        </w:rPr>
      </w:pPr>
      <w:r w:rsidRPr="00AF4655">
        <w:rPr>
          <w:rFonts w:asciiTheme="majorHAnsi" w:hAnsiTheme="majorHAnsi" w:cstheme="minorHAnsi"/>
          <w:bCs/>
          <w:color w:val="000000"/>
        </w:rPr>
        <w:t>Connecticut College</w:t>
      </w:r>
    </w:p>
    <w:p w14:paraId="34398C8C" w14:textId="48D1F3AD" w:rsidR="00A51077" w:rsidRPr="00AF4655" w:rsidRDefault="00A51077" w:rsidP="003F2590">
      <w:pPr>
        <w:widowControl w:val="0"/>
        <w:adjustRightInd w:val="0"/>
        <w:rPr>
          <w:rFonts w:asciiTheme="majorHAnsi" w:hAnsiTheme="majorHAnsi" w:cstheme="minorHAnsi"/>
          <w:bCs/>
          <w:color w:val="000000"/>
        </w:rPr>
      </w:pPr>
      <w:r w:rsidRPr="00AF4655">
        <w:rPr>
          <w:rFonts w:asciiTheme="majorHAnsi" w:hAnsiTheme="majorHAnsi" w:cstheme="minorHAnsi"/>
          <w:bCs/>
          <w:color w:val="000000"/>
        </w:rPr>
        <w:t xml:space="preserve">Advisor: Timo </w:t>
      </w:r>
      <w:proofErr w:type="spellStart"/>
      <w:r w:rsidRPr="00AF4655">
        <w:rPr>
          <w:rFonts w:asciiTheme="majorHAnsi" w:hAnsiTheme="majorHAnsi" w:cstheme="minorHAnsi"/>
          <w:bCs/>
          <w:color w:val="000000"/>
        </w:rPr>
        <w:t>Ovaska</w:t>
      </w:r>
      <w:proofErr w:type="spellEnd"/>
      <w:r w:rsidRPr="00AF4655">
        <w:rPr>
          <w:rFonts w:asciiTheme="majorHAnsi" w:hAnsiTheme="majorHAnsi" w:cstheme="minorHAnsi"/>
          <w:bCs/>
          <w:color w:val="000000"/>
        </w:rPr>
        <w:t xml:space="preserve"> &amp; MaryAnne Borrelli</w:t>
      </w:r>
    </w:p>
    <w:p w14:paraId="00887B62" w14:textId="77777777" w:rsidR="00A51077" w:rsidRPr="00AF4655" w:rsidRDefault="00A51077" w:rsidP="00A51077">
      <w:pPr>
        <w:widowControl w:val="0"/>
        <w:adjustRightInd w:val="0"/>
        <w:rPr>
          <w:rFonts w:asciiTheme="majorHAnsi" w:hAnsiTheme="majorHAnsi" w:cstheme="minorHAnsi"/>
          <w:b/>
          <w:smallCaps/>
          <w:color w:val="000000"/>
          <w:sz w:val="28"/>
          <w:szCs w:val="28"/>
        </w:rPr>
      </w:pPr>
    </w:p>
    <w:p w14:paraId="3A5385D2" w14:textId="19C0260E" w:rsidR="00A51077" w:rsidRPr="00AF4655" w:rsidRDefault="00A51077" w:rsidP="004006B4">
      <w:pPr>
        <w:widowControl w:val="0"/>
        <w:tabs>
          <w:tab w:val="left" w:pos="1800"/>
          <w:tab w:val="left" w:pos="1980"/>
          <w:tab w:val="left" w:pos="8460"/>
          <w:tab w:val="left" w:pos="8910"/>
        </w:tabs>
        <w:spacing w:after="120"/>
        <w:ind w:left="720" w:hanging="720"/>
        <w:contextualSpacing/>
        <w:rPr>
          <w:rFonts w:asciiTheme="majorHAnsi" w:hAnsiTheme="majorHAnsi" w:cstheme="majorHAnsi"/>
          <w:b/>
          <w:i/>
          <w:iCs/>
          <w:color w:val="222222"/>
          <w:sz w:val="22"/>
          <w:szCs w:val="22"/>
          <w:u w:val="single"/>
          <w:shd w:val="clear" w:color="auto" w:fill="FFFFFF"/>
        </w:rPr>
      </w:pPr>
      <w:r w:rsidRPr="00AF4655">
        <w:rPr>
          <w:rFonts w:asciiTheme="majorHAnsi" w:hAnsiTheme="majorHAnsi" w:cstheme="minorHAnsi"/>
          <w:b/>
          <w:smallCaps/>
          <w:color w:val="000000"/>
          <w:sz w:val="28"/>
          <w:szCs w:val="28"/>
          <w:u w:val="single"/>
        </w:rPr>
        <w:t>Publications</w:t>
      </w:r>
    </w:p>
    <w:p w14:paraId="1C50A177" w14:textId="7AE7B77D" w:rsidR="004006B4" w:rsidRPr="00AF4655" w:rsidRDefault="00AB60CC" w:rsidP="004006B4">
      <w:pPr>
        <w:widowControl w:val="0"/>
        <w:tabs>
          <w:tab w:val="left" w:pos="1800"/>
          <w:tab w:val="left" w:pos="1980"/>
          <w:tab w:val="left" w:pos="8460"/>
          <w:tab w:val="left" w:pos="8910"/>
        </w:tabs>
        <w:spacing w:after="120"/>
        <w:ind w:left="720" w:hanging="720"/>
        <w:contextualSpacing/>
        <w:rPr>
          <w:rFonts w:asciiTheme="majorHAnsi" w:hAnsiTheme="majorHAnsi" w:cstheme="majorHAnsi"/>
          <w:b/>
          <w:i/>
          <w:iCs/>
          <w:color w:val="222222"/>
          <w:shd w:val="clear" w:color="auto" w:fill="FFFFFF"/>
        </w:rPr>
      </w:pPr>
      <w:r w:rsidRPr="00AF4655">
        <w:rPr>
          <w:rFonts w:asciiTheme="majorHAnsi" w:hAnsiTheme="majorHAnsi" w:cstheme="majorHAnsi"/>
          <w:b/>
          <w:i/>
          <w:iCs/>
          <w:color w:val="222222"/>
          <w:shd w:val="clear" w:color="auto" w:fill="FFFFFF"/>
        </w:rPr>
        <w:t>Referred</w:t>
      </w:r>
      <w:r w:rsidR="00A51077" w:rsidRPr="00AF4655">
        <w:rPr>
          <w:rFonts w:asciiTheme="majorHAnsi" w:hAnsiTheme="majorHAnsi" w:cstheme="majorHAnsi"/>
          <w:b/>
          <w:i/>
          <w:iCs/>
          <w:color w:val="222222"/>
          <w:shd w:val="clear" w:color="auto" w:fill="FFFFFF"/>
        </w:rPr>
        <w:t xml:space="preserve"> Articles</w:t>
      </w:r>
    </w:p>
    <w:p w14:paraId="103BE16D" w14:textId="05372D20" w:rsidR="008B21C2" w:rsidRPr="008B21C2" w:rsidRDefault="008B21C2" w:rsidP="008B21C2">
      <w:pPr>
        <w:widowControl w:val="0"/>
        <w:tabs>
          <w:tab w:val="left" w:pos="1800"/>
          <w:tab w:val="left" w:pos="1980"/>
          <w:tab w:val="left" w:pos="8460"/>
          <w:tab w:val="left" w:pos="8910"/>
        </w:tabs>
        <w:spacing w:before="120" w:after="120"/>
        <w:ind w:left="720" w:hanging="720"/>
        <w:contextualSpacing/>
        <w:rPr>
          <w:rFonts w:asciiTheme="majorHAnsi" w:hAnsiTheme="majorHAnsi"/>
        </w:rPr>
      </w:pPr>
      <w:r w:rsidRPr="00AF4655">
        <w:rPr>
          <w:rFonts w:asciiTheme="majorHAnsi" w:hAnsiTheme="majorHAnsi"/>
          <w:b/>
          <w:bCs/>
        </w:rPr>
        <w:t>Sullivan J.A.</w:t>
      </w:r>
      <w:r w:rsidRPr="00AF4655">
        <w:rPr>
          <w:rFonts w:asciiTheme="majorHAnsi" w:hAnsiTheme="majorHAnsi"/>
        </w:rPr>
        <w:t xml:space="preserve">, Brown DG, </w:t>
      </w:r>
      <w:proofErr w:type="spellStart"/>
      <w:r w:rsidRPr="00AF4655">
        <w:rPr>
          <w:rFonts w:asciiTheme="majorHAnsi" w:hAnsiTheme="majorHAnsi"/>
        </w:rPr>
        <w:t>Moyo</w:t>
      </w:r>
      <w:proofErr w:type="spellEnd"/>
      <w:r w:rsidRPr="00AF4655">
        <w:rPr>
          <w:rFonts w:asciiTheme="majorHAnsi" w:hAnsiTheme="majorHAnsi"/>
        </w:rPr>
        <w:t xml:space="preserve"> F, Jain M. Agrawal A</w:t>
      </w:r>
      <w:r w:rsidRPr="00AF4655">
        <w:rPr>
          <w:rFonts w:asciiTheme="majorHAnsi" w:hAnsiTheme="majorHAnsi"/>
          <w:i/>
          <w:iCs/>
        </w:rPr>
        <w:t>.</w:t>
      </w:r>
      <w:r w:rsidRPr="008B21C2">
        <w:rPr>
          <w:rFonts w:asciiTheme="majorHAnsi" w:hAnsiTheme="majorHAnsi"/>
        </w:rPr>
        <w:t xml:space="preserve"> </w:t>
      </w:r>
      <w:r w:rsidRPr="008B21C2">
        <w:rPr>
          <w:rFonts w:asciiTheme="majorHAnsi" w:hAnsiTheme="majorHAnsi"/>
        </w:rPr>
        <w:t>(2022</w:t>
      </w:r>
      <w:r w:rsidRPr="008B21C2">
        <w:rPr>
          <w:rFonts w:asciiTheme="majorHAnsi" w:hAnsiTheme="majorHAnsi"/>
        </w:rPr>
        <w:t>)</w:t>
      </w:r>
      <w:r w:rsidRPr="00AF4655">
        <w:rPr>
          <w:rFonts w:asciiTheme="majorHAnsi" w:hAnsiTheme="majorHAnsi"/>
          <w:i/>
          <w:iCs/>
        </w:rPr>
        <w:t>.</w:t>
      </w:r>
      <w:r w:rsidRPr="00F4527E">
        <w:t xml:space="preserve"> </w:t>
      </w:r>
      <w:r w:rsidRPr="00F4527E">
        <w:rPr>
          <w:rFonts w:asciiTheme="majorHAnsi" w:hAnsiTheme="majorHAnsi"/>
        </w:rPr>
        <w:t xml:space="preserve">Impacts of large-scale land acquisitions on smallholder agriculture and livelihoods in </w:t>
      </w:r>
      <w:proofErr w:type="gramStart"/>
      <w:r w:rsidRPr="00F4527E">
        <w:rPr>
          <w:rFonts w:asciiTheme="majorHAnsi" w:hAnsiTheme="majorHAnsi"/>
        </w:rPr>
        <w:t>Tanzania</w:t>
      </w:r>
      <w:r>
        <w:rPr>
          <w:rFonts w:asciiTheme="majorHAnsi" w:hAnsiTheme="majorHAnsi"/>
          <w:i/>
          <w:iCs/>
        </w:rPr>
        <w:t xml:space="preserve"> </w:t>
      </w:r>
      <w:r w:rsidRPr="00AF4655">
        <w:rPr>
          <w:rFonts w:asciiTheme="majorHAnsi" w:hAnsiTheme="majorHAnsi"/>
        </w:rPr>
        <w:t>.</w:t>
      </w:r>
      <w:proofErr w:type="gramEnd"/>
      <w:r w:rsidRPr="00AF4655">
        <w:rPr>
          <w:rFonts w:asciiTheme="majorHAnsi" w:hAnsiTheme="majorHAnsi"/>
        </w:rPr>
        <w:t xml:space="preserve"> </w:t>
      </w:r>
      <w:r w:rsidRPr="00AF4655">
        <w:rPr>
          <w:rFonts w:asciiTheme="majorHAnsi" w:hAnsiTheme="majorHAnsi"/>
          <w:i/>
          <w:iCs/>
        </w:rPr>
        <w:t>Env. Res. Letters</w:t>
      </w:r>
      <w:r w:rsidRPr="00AF4655">
        <w:rPr>
          <w:rFonts w:asciiTheme="majorHAnsi" w:hAnsiTheme="majorHAnsi"/>
        </w:rPr>
        <w:t>.</w:t>
      </w:r>
      <w:r>
        <w:rPr>
          <w:rFonts w:asciiTheme="majorHAnsi" w:hAnsiTheme="majorHAnsi"/>
        </w:rPr>
        <w:t xml:space="preserve"> </w:t>
      </w:r>
      <w:hyperlink r:id="rId9" w:history="1">
        <w:r w:rsidRPr="00C935F4">
          <w:rPr>
            <w:rStyle w:val="Hyperlink"/>
            <w:rFonts w:asciiTheme="majorHAnsi" w:hAnsiTheme="majorHAnsi"/>
          </w:rPr>
          <w:t>https://doi.org/10.1088/1748-9326/ac8067</w:t>
        </w:r>
      </w:hyperlink>
      <w:r>
        <w:rPr>
          <w:rFonts w:asciiTheme="majorHAnsi" w:hAnsiTheme="majorHAnsi"/>
        </w:rPr>
        <w:t xml:space="preserve"> </w:t>
      </w:r>
    </w:p>
    <w:p w14:paraId="59164E11" w14:textId="2898FD58" w:rsidR="007D6EBB" w:rsidRDefault="001A7F00" w:rsidP="00DD4CDF">
      <w:pPr>
        <w:widowControl w:val="0"/>
        <w:tabs>
          <w:tab w:val="left" w:pos="1800"/>
          <w:tab w:val="left" w:pos="1980"/>
          <w:tab w:val="left" w:pos="8460"/>
          <w:tab w:val="left" w:pos="8910"/>
        </w:tabs>
        <w:spacing w:after="120"/>
        <w:ind w:left="720" w:hanging="720"/>
        <w:contextualSpacing/>
        <w:rPr>
          <w:rFonts w:asciiTheme="majorHAnsi" w:hAnsiTheme="majorHAnsi" w:cstheme="majorHAnsi"/>
          <w:bCs/>
          <w:i/>
          <w:iCs/>
          <w:color w:val="222222"/>
          <w:shd w:val="clear" w:color="auto" w:fill="FFFFFF"/>
        </w:rPr>
      </w:pPr>
      <w:proofErr w:type="spellStart"/>
      <w:r w:rsidRPr="00AF4655">
        <w:rPr>
          <w:rFonts w:asciiTheme="majorHAnsi" w:hAnsiTheme="majorHAnsi" w:cstheme="majorHAnsi"/>
          <w:bCs/>
          <w:color w:val="222222"/>
          <w:shd w:val="clear" w:color="auto" w:fill="FFFFFF"/>
        </w:rPr>
        <w:t>Tellman</w:t>
      </w:r>
      <w:proofErr w:type="spellEnd"/>
      <w:r w:rsidRPr="00AF4655">
        <w:rPr>
          <w:rFonts w:asciiTheme="majorHAnsi" w:hAnsiTheme="majorHAnsi" w:cstheme="majorHAnsi"/>
          <w:bCs/>
          <w:color w:val="222222"/>
          <w:shd w:val="clear" w:color="auto" w:fill="FFFFFF"/>
        </w:rPr>
        <w:t>, B.</w:t>
      </w:r>
      <w:r w:rsidR="007D6EBB" w:rsidRPr="00AF4655">
        <w:rPr>
          <w:rFonts w:asciiTheme="majorHAnsi" w:hAnsiTheme="majorHAnsi" w:cstheme="majorHAnsi"/>
          <w:bCs/>
          <w:color w:val="222222"/>
          <w:shd w:val="clear" w:color="auto" w:fill="FFFFFF"/>
        </w:rPr>
        <w:t>*</w:t>
      </w:r>
      <w:r w:rsidRPr="00AF4655">
        <w:rPr>
          <w:rFonts w:asciiTheme="majorHAnsi" w:hAnsiTheme="majorHAnsi" w:cstheme="majorHAnsi"/>
          <w:bCs/>
          <w:color w:val="222222"/>
          <w:shd w:val="clear" w:color="auto" w:fill="FFFFFF"/>
        </w:rPr>
        <w:t xml:space="preserve">, </w:t>
      </w:r>
      <w:r w:rsidRPr="00AF4655">
        <w:rPr>
          <w:rFonts w:asciiTheme="majorHAnsi" w:hAnsiTheme="majorHAnsi" w:cstheme="majorHAnsi"/>
          <w:b/>
          <w:color w:val="222222"/>
          <w:shd w:val="clear" w:color="auto" w:fill="FFFFFF"/>
        </w:rPr>
        <w:t>Sullivan, J. A.</w:t>
      </w:r>
      <w:r w:rsidR="007D6EBB" w:rsidRPr="00AF4655">
        <w:rPr>
          <w:rFonts w:asciiTheme="majorHAnsi" w:hAnsiTheme="majorHAnsi" w:cstheme="majorHAnsi"/>
          <w:b/>
          <w:color w:val="222222"/>
          <w:shd w:val="clear" w:color="auto" w:fill="FFFFFF"/>
        </w:rPr>
        <w:t>*</w:t>
      </w:r>
      <w:r w:rsidRPr="00AF4655">
        <w:rPr>
          <w:rFonts w:asciiTheme="majorHAnsi" w:hAnsiTheme="majorHAnsi" w:cstheme="majorHAnsi"/>
          <w:bCs/>
          <w:color w:val="222222"/>
          <w:shd w:val="clear" w:color="auto" w:fill="FFFFFF"/>
        </w:rPr>
        <w:t xml:space="preserve">, Kuhn, C., </w:t>
      </w:r>
      <w:proofErr w:type="spellStart"/>
      <w:r w:rsidRPr="00AF4655">
        <w:rPr>
          <w:rFonts w:asciiTheme="majorHAnsi" w:hAnsiTheme="majorHAnsi" w:cstheme="majorHAnsi"/>
          <w:bCs/>
          <w:color w:val="222222"/>
          <w:shd w:val="clear" w:color="auto" w:fill="FFFFFF"/>
        </w:rPr>
        <w:t>Kettner</w:t>
      </w:r>
      <w:proofErr w:type="spellEnd"/>
      <w:r w:rsidRPr="00AF4655">
        <w:rPr>
          <w:rFonts w:asciiTheme="majorHAnsi" w:hAnsiTheme="majorHAnsi" w:cstheme="majorHAnsi"/>
          <w:bCs/>
          <w:color w:val="222222"/>
          <w:shd w:val="clear" w:color="auto" w:fill="FFFFFF"/>
        </w:rPr>
        <w:t xml:space="preserve">, A. J., Doyle, C. S., </w:t>
      </w:r>
      <w:proofErr w:type="spellStart"/>
      <w:r w:rsidRPr="00AF4655">
        <w:rPr>
          <w:rFonts w:asciiTheme="majorHAnsi" w:hAnsiTheme="majorHAnsi" w:cstheme="majorHAnsi"/>
          <w:bCs/>
          <w:color w:val="222222"/>
          <w:shd w:val="clear" w:color="auto" w:fill="FFFFFF"/>
        </w:rPr>
        <w:t>Brakenridge</w:t>
      </w:r>
      <w:proofErr w:type="spellEnd"/>
      <w:r w:rsidRPr="00AF4655">
        <w:rPr>
          <w:rFonts w:asciiTheme="majorHAnsi" w:hAnsiTheme="majorHAnsi" w:cstheme="majorHAnsi"/>
          <w:bCs/>
          <w:color w:val="222222"/>
          <w:shd w:val="clear" w:color="auto" w:fill="FFFFFF"/>
        </w:rPr>
        <w:t xml:space="preserve">, G. R., Erickson, T. A., &amp; </w:t>
      </w:r>
      <w:proofErr w:type="spellStart"/>
      <w:r w:rsidRPr="00AF4655">
        <w:rPr>
          <w:rFonts w:asciiTheme="majorHAnsi" w:hAnsiTheme="majorHAnsi" w:cstheme="majorHAnsi"/>
          <w:bCs/>
          <w:color w:val="222222"/>
          <w:shd w:val="clear" w:color="auto" w:fill="FFFFFF"/>
        </w:rPr>
        <w:t>Slayback</w:t>
      </w:r>
      <w:proofErr w:type="spellEnd"/>
      <w:r w:rsidRPr="00AF4655">
        <w:rPr>
          <w:rFonts w:asciiTheme="majorHAnsi" w:hAnsiTheme="majorHAnsi" w:cstheme="majorHAnsi"/>
          <w:bCs/>
          <w:color w:val="222222"/>
          <w:shd w:val="clear" w:color="auto" w:fill="FFFFFF"/>
        </w:rPr>
        <w:t xml:space="preserve">, D. A. (2021). Satellite imaging reveals increased proportion of population exposed to floods. </w:t>
      </w:r>
      <w:r w:rsidRPr="00AF4655">
        <w:rPr>
          <w:rFonts w:asciiTheme="majorHAnsi" w:hAnsiTheme="majorHAnsi" w:cstheme="majorHAnsi"/>
          <w:b/>
          <w:color w:val="222222"/>
          <w:shd w:val="clear" w:color="auto" w:fill="FFFFFF"/>
        </w:rPr>
        <w:t>Nature</w:t>
      </w:r>
      <w:r w:rsidRPr="00AF4655">
        <w:rPr>
          <w:rFonts w:asciiTheme="majorHAnsi" w:hAnsiTheme="majorHAnsi" w:cstheme="majorHAnsi"/>
          <w:bCs/>
          <w:color w:val="222222"/>
          <w:shd w:val="clear" w:color="auto" w:fill="FFFFFF"/>
        </w:rPr>
        <w:t xml:space="preserve">, August 2020. </w:t>
      </w:r>
      <w:hyperlink r:id="rId10" w:history="1">
        <w:r w:rsidRPr="00AF4655">
          <w:rPr>
            <w:rStyle w:val="Hyperlink"/>
            <w:rFonts w:asciiTheme="majorHAnsi" w:hAnsiTheme="majorHAnsi" w:cstheme="majorHAnsi"/>
            <w:bCs/>
            <w:shd w:val="clear" w:color="auto" w:fill="FFFFFF"/>
          </w:rPr>
          <w:t>https://doi.org/https://doi.org/10.1038/s41586-021-03695-w</w:t>
        </w:r>
      </w:hyperlink>
      <w:r w:rsidR="007D6EBB" w:rsidRPr="00AF4655">
        <w:rPr>
          <w:rStyle w:val="Hyperlink"/>
          <w:rFonts w:asciiTheme="majorHAnsi" w:hAnsiTheme="majorHAnsi" w:cstheme="majorHAnsi"/>
          <w:bCs/>
          <w:shd w:val="clear" w:color="auto" w:fill="FFFFFF"/>
        </w:rPr>
        <w:t xml:space="preserve">. </w:t>
      </w:r>
      <w:r w:rsidR="007D6EBB" w:rsidRPr="00AF4655">
        <w:rPr>
          <w:rFonts w:asciiTheme="majorHAnsi" w:hAnsiTheme="majorHAnsi" w:cstheme="majorHAnsi"/>
          <w:bCs/>
          <w:i/>
          <w:iCs/>
          <w:color w:val="222222"/>
          <w:shd w:val="clear" w:color="auto" w:fill="FFFFFF"/>
        </w:rPr>
        <w:t xml:space="preserve">(*) Equal </w:t>
      </w:r>
      <w:r w:rsidR="0054642B" w:rsidRPr="00AF4655">
        <w:rPr>
          <w:rFonts w:asciiTheme="majorHAnsi" w:hAnsiTheme="majorHAnsi" w:cstheme="majorHAnsi"/>
          <w:bCs/>
          <w:i/>
          <w:iCs/>
          <w:color w:val="222222"/>
          <w:shd w:val="clear" w:color="auto" w:fill="FFFFFF"/>
        </w:rPr>
        <w:t xml:space="preserve">first </w:t>
      </w:r>
      <w:r w:rsidR="000F6B21">
        <w:rPr>
          <w:rFonts w:asciiTheme="majorHAnsi" w:hAnsiTheme="majorHAnsi" w:cstheme="majorHAnsi"/>
          <w:bCs/>
          <w:i/>
          <w:iCs/>
          <w:color w:val="222222"/>
          <w:shd w:val="clear" w:color="auto" w:fill="FFFFFF"/>
        </w:rPr>
        <w:t>co-</w:t>
      </w:r>
      <w:r w:rsidR="0054642B" w:rsidRPr="00AF4655">
        <w:rPr>
          <w:rFonts w:asciiTheme="majorHAnsi" w:hAnsiTheme="majorHAnsi" w:cstheme="majorHAnsi"/>
          <w:bCs/>
          <w:i/>
          <w:iCs/>
          <w:color w:val="222222"/>
          <w:shd w:val="clear" w:color="auto" w:fill="FFFFFF"/>
        </w:rPr>
        <w:t>authors</w:t>
      </w:r>
    </w:p>
    <w:p w14:paraId="734B7A7C" w14:textId="3BB3C965" w:rsidR="00856F56" w:rsidRPr="00856F56" w:rsidRDefault="00856F56" w:rsidP="00856F56">
      <w:pPr>
        <w:widowControl w:val="0"/>
        <w:tabs>
          <w:tab w:val="left" w:pos="1800"/>
          <w:tab w:val="left" w:pos="1980"/>
          <w:tab w:val="left" w:pos="8460"/>
          <w:tab w:val="left" w:pos="8910"/>
        </w:tabs>
        <w:spacing w:after="120"/>
        <w:ind w:left="720" w:hanging="720"/>
        <w:contextualSpacing/>
        <w:rPr>
          <w:rFonts w:asciiTheme="majorHAnsi" w:hAnsiTheme="majorHAnsi" w:cstheme="majorHAnsi"/>
          <w:bCs/>
          <w:color w:val="222222"/>
          <w:shd w:val="clear" w:color="auto" w:fill="FFFFFF"/>
        </w:rPr>
      </w:pPr>
      <w:r w:rsidRPr="00856F56">
        <w:rPr>
          <w:rFonts w:asciiTheme="majorHAnsi" w:hAnsiTheme="majorHAnsi" w:cstheme="majorHAnsi"/>
          <w:bCs/>
          <w:color w:val="222222"/>
          <w:shd w:val="clear" w:color="auto" w:fill="FFFFFF"/>
        </w:rPr>
        <w:t xml:space="preserve">Williams, T. G., </w:t>
      </w:r>
      <w:proofErr w:type="spellStart"/>
      <w:r w:rsidRPr="00856F56">
        <w:rPr>
          <w:rFonts w:asciiTheme="majorHAnsi" w:hAnsiTheme="majorHAnsi" w:cstheme="majorHAnsi"/>
          <w:bCs/>
          <w:color w:val="222222"/>
          <w:shd w:val="clear" w:color="auto" w:fill="FFFFFF"/>
        </w:rPr>
        <w:t>Trush</w:t>
      </w:r>
      <w:proofErr w:type="spellEnd"/>
      <w:r w:rsidRPr="00856F56">
        <w:rPr>
          <w:rFonts w:asciiTheme="majorHAnsi" w:hAnsiTheme="majorHAnsi" w:cstheme="majorHAnsi"/>
          <w:bCs/>
          <w:color w:val="222222"/>
          <w:shd w:val="clear" w:color="auto" w:fill="FFFFFF"/>
        </w:rPr>
        <w:t xml:space="preserve">, S. A., </w:t>
      </w:r>
      <w:r w:rsidRPr="00856F56">
        <w:rPr>
          <w:rFonts w:asciiTheme="majorHAnsi" w:hAnsiTheme="majorHAnsi" w:cstheme="majorHAnsi"/>
          <w:b/>
          <w:color w:val="222222"/>
          <w:shd w:val="clear" w:color="auto" w:fill="FFFFFF"/>
        </w:rPr>
        <w:t>Sullivan, J. A.</w:t>
      </w:r>
      <w:r w:rsidRPr="00856F56">
        <w:rPr>
          <w:rFonts w:asciiTheme="majorHAnsi" w:hAnsiTheme="majorHAnsi" w:cstheme="majorHAnsi"/>
          <w:bCs/>
          <w:color w:val="222222"/>
          <w:shd w:val="clear" w:color="auto" w:fill="FFFFFF"/>
        </w:rPr>
        <w:t xml:space="preserve">, Liao, C., Chesterman, N., Agrawal, A., </w:t>
      </w:r>
      <w:proofErr w:type="spellStart"/>
      <w:r w:rsidRPr="00856F56">
        <w:rPr>
          <w:rFonts w:asciiTheme="majorHAnsi" w:hAnsiTheme="majorHAnsi" w:cstheme="majorHAnsi"/>
          <w:bCs/>
          <w:color w:val="222222"/>
          <w:shd w:val="clear" w:color="auto" w:fill="FFFFFF"/>
        </w:rPr>
        <w:t>Guikema</w:t>
      </w:r>
      <w:proofErr w:type="spellEnd"/>
      <w:r w:rsidRPr="00856F56">
        <w:rPr>
          <w:rFonts w:asciiTheme="majorHAnsi" w:hAnsiTheme="majorHAnsi" w:cstheme="majorHAnsi"/>
          <w:bCs/>
          <w:color w:val="222222"/>
          <w:shd w:val="clear" w:color="auto" w:fill="FFFFFF"/>
        </w:rPr>
        <w:t>, S. D. and Brown, D. G. (2021)</w:t>
      </w:r>
      <w:r w:rsidR="00B275C5">
        <w:rPr>
          <w:rFonts w:asciiTheme="majorHAnsi" w:hAnsiTheme="majorHAnsi" w:cstheme="majorHAnsi"/>
          <w:bCs/>
          <w:color w:val="222222"/>
          <w:shd w:val="clear" w:color="auto" w:fill="FFFFFF"/>
        </w:rPr>
        <w:t xml:space="preserve">. </w:t>
      </w:r>
      <w:r w:rsidRPr="00856F56">
        <w:rPr>
          <w:rFonts w:asciiTheme="majorHAnsi" w:hAnsiTheme="majorHAnsi" w:cstheme="majorHAnsi"/>
          <w:bCs/>
          <w:color w:val="222222"/>
          <w:shd w:val="clear" w:color="auto" w:fill="FFFFFF"/>
        </w:rPr>
        <w:t>Land-use changes associated with large-scale land transactions in Ethiopia, Ecology and Society, 26(4).</w:t>
      </w:r>
      <w:r w:rsidR="00B275C5">
        <w:rPr>
          <w:rFonts w:asciiTheme="majorHAnsi" w:hAnsiTheme="majorHAnsi" w:cstheme="majorHAnsi"/>
          <w:bCs/>
          <w:color w:val="222222"/>
          <w:shd w:val="clear" w:color="auto" w:fill="FFFFFF"/>
        </w:rPr>
        <w:t xml:space="preserve"> </w:t>
      </w:r>
      <w:hyperlink r:id="rId11" w:history="1">
        <w:r w:rsidR="00B275C5" w:rsidRPr="00646948">
          <w:rPr>
            <w:rStyle w:val="Hyperlink"/>
            <w:rFonts w:asciiTheme="majorHAnsi" w:hAnsiTheme="majorHAnsi" w:cstheme="majorHAnsi"/>
            <w:bCs/>
            <w:shd w:val="clear" w:color="auto" w:fill="FFFFFF"/>
          </w:rPr>
          <w:t>https://doi.org/10.5751/ES-12825-260434</w:t>
        </w:r>
      </w:hyperlink>
      <w:r w:rsidR="00B275C5">
        <w:rPr>
          <w:rFonts w:asciiTheme="majorHAnsi" w:hAnsiTheme="majorHAnsi" w:cstheme="majorHAnsi"/>
          <w:bCs/>
          <w:color w:val="222222"/>
          <w:shd w:val="clear" w:color="auto" w:fill="FFFFFF"/>
        </w:rPr>
        <w:t xml:space="preserve"> </w:t>
      </w:r>
    </w:p>
    <w:p w14:paraId="117AE643" w14:textId="45AC84D2" w:rsidR="00AA2960" w:rsidRPr="00AF4655" w:rsidRDefault="00AA2960" w:rsidP="00292E7B">
      <w:pPr>
        <w:widowControl w:val="0"/>
        <w:tabs>
          <w:tab w:val="left" w:pos="1800"/>
          <w:tab w:val="left" w:pos="1980"/>
          <w:tab w:val="left" w:pos="8460"/>
          <w:tab w:val="left" w:pos="8910"/>
        </w:tabs>
        <w:spacing w:after="120"/>
        <w:ind w:left="720" w:hanging="720"/>
        <w:contextualSpacing/>
        <w:rPr>
          <w:rFonts w:asciiTheme="majorHAnsi" w:hAnsiTheme="majorHAnsi" w:cstheme="majorHAnsi"/>
          <w:bCs/>
          <w:color w:val="222222"/>
          <w:shd w:val="clear" w:color="auto" w:fill="FFFFFF"/>
        </w:rPr>
      </w:pPr>
      <w:r w:rsidRPr="00AF4655">
        <w:rPr>
          <w:rFonts w:asciiTheme="majorHAnsi" w:hAnsiTheme="majorHAnsi" w:cstheme="majorHAnsi"/>
          <w:bCs/>
          <w:color w:val="222222"/>
          <w:shd w:val="clear" w:color="auto" w:fill="FFFFFF"/>
        </w:rPr>
        <w:t xml:space="preserve">Liao, C., Nolte, K., </w:t>
      </w:r>
      <w:r w:rsidRPr="00AF4655">
        <w:rPr>
          <w:rFonts w:asciiTheme="majorHAnsi" w:hAnsiTheme="majorHAnsi" w:cstheme="majorHAnsi"/>
          <w:b/>
          <w:color w:val="222222"/>
          <w:shd w:val="clear" w:color="auto" w:fill="FFFFFF"/>
        </w:rPr>
        <w:t>Sullivan, J.A.</w:t>
      </w:r>
      <w:r w:rsidRPr="00AF4655">
        <w:rPr>
          <w:rFonts w:asciiTheme="majorHAnsi" w:hAnsiTheme="majorHAnsi" w:cstheme="majorHAnsi"/>
          <w:bCs/>
          <w:color w:val="222222"/>
          <w:shd w:val="clear" w:color="auto" w:fill="FFFFFF"/>
        </w:rPr>
        <w:t xml:space="preserve">, Brown, D.G., Lay, J., </w:t>
      </w:r>
      <w:proofErr w:type="spellStart"/>
      <w:r w:rsidRPr="00AF4655">
        <w:rPr>
          <w:rFonts w:asciiTheme="majorHAnsi" w:hAnsiTheme="majorHAnsi" w:cstheme="majorHAnsi"/>
          <w:bCs/>
          <w:color w:val="222222"/>
          <w:shd w:val="clear" w:color="auto" w:fill="FFFFFF"/>
        </w:rPr>
        <w:t>Althoff</w:t>
      </w:r>
      <w:proofErr w:type="spellEnd"/>
      <w:r w:rsidRPr="00AF4655">
        <w:rPr>
          <w:rFonts w:asciiTheme="majorHAnsi" w:hAnsiTheme="majorHAnsi" w:cstheme="majorHAnsi"/>
          <w:bCs/>
          <w:color w:val="222222"/>
          <w:shd w:val="clear" w:color="auto" w:fill="FFFFFF"/>
        </w:rPr>
        <w:t xml:space="preserve">, C., Agrawal, A., 2020. Carbon emissions from the global land rush and their potential mitigation. </w:t>
      </w:r>
      <w:r w:rsidRPr="00AF4655">
        <w:rPr>
          <w:rFonts w:asciiTheme="majorHAnsi" w:hAnsiTheme="majorHAnsi" w:cstheme="majorHAnsi"/>
          <w:b/>
          <w:color w:val="222222"/>
          <w:shd w:val="clear" w:color="auto" w:fill="FFFFFF"/>
        </w:rPr>
        <w:t>Nat</w:t>
      </w:r>
      <w:r w:rsidR="00806CE8" w:rsidRPr="00AF4655">
        <w:rPr>
          <w:rFonts w:asciiTheme="majorHAnsi" w:hAnsiTheme="majorHAnsi" w:cstheme="majorHAnsi"/>
          <w:b/>
          <w:color w:val="222222"/>
          <w:shd w:val="clear" w:color="auto" w:fill="FFFFFF"/>
        </w:rPr>
        <w:t>ure</w:t>
      </w:r>
      <w:r w:rsidRPr="00AF4655">
        <w:rPr>
          <w:rFonts w:asciiTheme="majorHAnsi" w:hAnsiTheme="majorHAnsi" w:cstheme="majorHAnsi"/>
          <w:b/>
          <w:color w:val="222222"/>
          <w:shd w:val="clear" w:color="auto" w:fill="FFFFFF"/>
        </w:rPr>
        <w:t xml:space="preserve"> Food</w:t>
      </w:r>
      <w:r w:rsidRPr="00AF4655">
        <w:rPr>
          <w:rFonts w:asciiTheme="majorHAnsi" w:hAnsiTheme="majorHAnsi" w:cstheme="majorHAnsi"/>
          <w:bCs/>
          <w:color w:val="222222"/>
          <w:shd w:val="clear" w:color="auto" w:fill="FFFFFF"/>
        </w:rPr>
        <w:t xml:space="preserve"> 2, 15–18. </w:t>
      </w:r>
      <w:hyperlink r:id="rId12" w:history="1">
        <w:r w:rsidRPr="00AF4655">
          <w:rPr>
            <w:rStyle w:val="Hyperlink"/>
            <w:rFonts w:asciiTheme="majorHAnsi" w:hAnsiTheme="majorHAnsi" w:cstheme="majorHAnsi"/>
            <w:bCs/>
            <w:shd w:val="clear" w:color="auto" w:fill="FFFFFF"/>
          </w:rPr>
          <w:t>https://doi.org/10.1038/s43016-020-00215-3</w:t>
        </w:r>
      </w:hyperlink>
      <w:r w:rsidRPr="00AF4655">
        <w:rPr>
          <w:rFonts w:asciiTheme="majorHAnsi" w:hAnsiTheme="majorHAnsi" w:cstheme="majorHAnsi"/>
          <w:bCs/>
          <w:color w:val="222222"/>
          <w:shd w:val="clear" w:color="auto" w:fill="FFFFFF"/>
        </w:rPr>
        <w:t xml:space="preserve"> </w:t>
      </w:r>
    </w:p>
    <w:p w14:paraId="7AAFA943" w14:textId="43121EE0" w:rsidR="00132EF5" w:rsidRPr="00AF4655" w:rsidRDefault="00132EF5" w:rsidP="00292E7B">
      <w:pPr>
        <w:widowControl w:val="0"/>
        <w:tabs>
          <w:tab w:val="left" w:pos="1800"/>
          <w:tab w:val="left" w:pos="1980"/>
          <w:tab w:val="left" w:pos="8460"/>
          <w:tab w:val="left" w:pos="8910"/>
        </w:tabs>
        <w:spacing w:after="120"/>
        <w:ind w:left="720" w:hanging="720"/>
        <w:contextualSpacing/>
        <w:rPr>
          <w:rFonts w:asciiTheme="majorHAnsi" w:hAnsiTheme="majorHAnsi" w:cstheme="majorHAnsi"/>
          <w:bCs/>
          <w:color w:val="222222"/>
          <w:shd w:val="clear" w:color="auto" w:fill="FFFFFF"/>
        </w:rPr>
      </w:pPr>
      <w:r w:rsidRPr="00AF4655">
        <w:rPr>
          <w:rFonts w:asciiTheme="majorHAnsi" w:hAnsiTheme="majorHAnsi" w:cstheme="majorHAnsi"/>
          <w:bCs/>
          <w:color w:val="222222"/>
          <w:shd w:val="clear" w:color="auto" w:fill="FFFFFF"/>
        </w:rPr>
        <w:t xml:space="preserve">Hawker L, Neal J, </w:t>
      </w:r>
      <w:proofErr w:type="spellStart"/>
      <w:r w:rsidRPr="00AF4655">
        <w:rPr>
          <w:rFonts w:asciiTheme="majorHAnsi" w:hAnsiTheme="majorHAnsi" w:cstheme="majorHAnsi"/>
          <w:bCs/>
          <w:color w:val="222222"/>
          <w:shd w:val="clear" w:color="auto" w:fill="FFFFFF"/>
        </w:rPr>
        <w:t>Tellman</w:t>
      </w:r>
      <w:proofErr w:type="spellEnd"/>
      <w:r w:rsidRPr="00AF4655">
        <w:rPr>
          <w:rFonts w:asciiTheme="majorHAnsi" w:hAnsiTheme="majorHAnsi" w:cstheme="majorHAnsi"/>
          <w:bCs/>
          <w:color w:val="222222"/>
          <w:shd w:val="clear" w:color="auto" w:fill="FFFFFF"/>
        </w:rPr>
        <w:t xml:space="preserve"> B, Liang J, Schumann G., Doyle C, </w:t>
      </w:r>
      <w:r w:rsidRPr="00AF4655">
        <w:rPr>
          <w:rFonts w:asciiTheme="majorHAnsi" w:hAnsiTheme="majorHAnsi" w:cstheme="majorHAnsi"/>
          <w:b/>
          <w:color w:val="222222"/>
          <w:shd w:val="clear" w:color="auto" w:fill="FFFFFF"/>
        </w:rPr>
        <w:t>Sullivan JA</w:t>
      </w:r>
      <w:r w:rsidRPr="00AF4655">
        <w:rPr>
          <w:rFonts w:asciiTheme="majorHAnsi" w:hAnsiTheme="majorHAnsi" w:cstheme="majorHAnsi"/>
          <w:bCs/>
          <w:color w:val="222222"/>
          <w:shd w:val="clear" w:color="auto" w:fill="FFFFFF"/>
        </w:rPr>
        <w:t xml:space="preserve">, Savage J., </w:t>
      </w:r>
      <w:proofErr w:type="spellStart"/>
      <w:r w:rsidRPr="00AF4655">
        <w:rPr>
          <w:rFonts w:asciiTheme="majorHAnsi" w:hAnsiTheme="majorHAnsi" w:cstheme="majorHAnsi"/>
          <w:bCs/>
          <w:color w:val="222222"/>
          <w:shd w:val="clear" w:color="auto" w:fill="FFFFFF"/>
        </w:rPr>
        <w:t>Tshimanga</w:t>
      </w:r>
      <w:proofErr w:type="spellEnd"/>
      <w:r w:rsidRPr="00AF4655">
        <w:rPr>
          <w:rFonts w:asciiTheme="majorHAnsi" w:hAnsiTheme="majorHAnsi" w:cstheme="majorHAnsi"/>
          <w:bCs/>
          <w:color w:val="222222"/>
          <w:shd w:val="clear" w:color="auto" w:fill="FFFFFF"/>
        </w:rPr>
        <w:t xml:space="preserve"> R. 2020. Comparing earth observation and inundation models to map flood hazards. Environ. Res. Letters</w:t>
      </w:r>
      <w:r w:rsidR="001F657C" w:rsidRPr="00AF4655">
        <w:rPr>
          <w:rFonts w:asciiTheme="majorHAnsi" w:hAnsiTheme="majorHAnsi" w:cstheme="majorHAnsi"/>
          <w:bCs/>
          <w:i/>
          <w:iCs/>
          <w:color w:val="222222"/>
          <w:shd w:val="clear" w:color="auto" w:fill="FFFFFF"/>
        </w:rPr>
        <w:t xml:space="preserve"> </w:t>
      </w:r>
      <w:hyperlink r:id="rId13" w:history="1">
        <w:r w:rsidR="001F657C" w:rsidRPr="00AF4655">
          <w:rPr>
            <w:rStyle w:val="Hyperlink"/>
            <w:rFonts w:asciiTheme="majorHAnsi" w:hAnsiTheme="majorHAnsi" w:cstheme="majorHAnsi"/>
            <w:bCs/>
            <w:shd w:val="clear" w:color="auto" w:fill="FFFFFF"/>
          </w:rPr>
          <w:t>https://doi.org/10.1088/1748-9326/abc216</w:t>
        </w:r>
      </w:hyperlink>
      <w:r w:rsidR="001F657C" w:rsidRPr="00AF4655">
        <w:rPr>
          <w:rFonts w:asciiTheme="majorHAnsi" w:hAnsiTheme="majorHAnsi" w:cstheme="majorHAnsi"/>
          <w:bCs/>
          <w:color w:val="222222"/>
          <w:shd w:val="clear" w:color="auto" w:fill="FFFFFF"/>
        </w:rPr>
        <w:t xml:space="preserve"> </w:t>
      </w:r>
    </w:p>
    <w:p w14:paraId="4816038C" w14:textId="702ECC49" w:rsidR="00A51077" w:rsidRPr="00AF4655" w:rsidRDefault="00B757AF" w:rsidP="00AF4655">
      <w:pPr>
        <w:widowControl w:val="0"/>
        <w:tabs>
          <w:tab w:val="left" w:pos="1800"/>
          <w:tab w:val="left" w:pos="1980"/>
          <w:tab w:val="left" w:pos="8460"/>
          <w:tab w:val="left" w:pos="8910"/>
        </w:tabs>
        <w:spacing w:after="120"/>
        <w:ind w:left="720" w:hanging="720"/>
        <w:contextualSpacing/>
        <w:rPr>
          <w:rFonts w:asciiTheme="majorHAnsi" w:hAnsiTheme="majorHAnsi" w:cstheme="majorHAnsi"/>
          <w:bCs/>
          <w:color w:val="222222"/>
          <w:shd w:val="clear" w:color="auto" w:fill="FFFFFF"/>
        </w:rPr>
      </w:pPr>
      <w:r w:rsidRPr="00AF4655">
        <w:rPr>
          <w:rFonts w:asciiTheme="majorHAnsi" w:hAnsiTheme="majorHAnsi" w:cstheme="majorHAnsi"/>
          <w:bCs/>
          <w:color w:val="222222"/>
          <w:shd w:val="clear" w:color="auto" w:fill="FFFFFF"/>
        </w:rPr>
        <w:t xml:space="preserve">Agrawal A, Brown DG, </w:t>
      </w:r>
      <w:r w:rsidRPr="00AF4655">
        <w:rPr>
          <w:rFonts w:asciiTheme="majorHAnsi" w:hAnsiTheme="majorHAnsi" w:cstheme="majorHAnsi"/>
          <w:b/>
          <w:color w:val="222222"/>
          <w:shd w:val="clear" w:color="auto" w:fill="FFFFFF"/>
        </w:rPr>
        <w:t>Sullivan J</w:t>
      </w:r>
      <w:r w:rsidR="00292E7B" w:rsidRPr="00AF4655">
        <w:rPr>
          <w:rFonts w:asciiTheme="majorHAnsi" w:hAnsiTheme="majorHAnsi" w:cstheme="majorHAnsi"/>
          <w:b/>
          <w:color w:val="222222"/>
          <w:shd w:val="clear" w:color="auto" w:fill="FFFFFF"/>
        </w:rPr>
        <w:t>.</w:t>
      </w:r>
      <w:r w:rsidRPr="00AF4655">
        <w:rPr>
          <w:rFonts w:asciiTheme="majorHAnsi" w:hAnsiTheme="majorHAnsi" w:cstheme="majorHAnsi"/>
          <w:b/>
          <w:color w:val="222222"/>
          <w:shd w:val="clear" w:color="auto" w:fill="FFFFFF"/>
        </w:rPr>
        <w:t>A</w:t>
      </w:r>
      <w:r w:rsidR="00292E7B" w:rsidRPr="00AF4655">
        <w:rPr>
          <w:rFonts w:asciiTheme="majorHAnsi" w:hAnsiTheme="majorHAnsi" w:cstheme="majorHAnsi"/>
          <w:b/>
          <w:color w:val="222222"/>
          <w:shd w:val="clear" w:color="auto" w:fill="FFFFFF"/>
        </w:rPr>
        <w:t>.</w:t>
      </w:r>
      <w:r w:rsidRPr="00AF4655">
        <w:rPr>
          <w:rFonts w:asciiTheme="majorHAnsi" w:hAnsiTheme="majorHAnsi" w:cstheme="majorHAnsi"/>
          <w:bCs/>
          <w:color w:val="222222"/>
          <w:shd w:val="clear" w:color="auto" w:fill="FFFFFF"/>
        </w:rPr>
        <w:t xml:space="preserve">, 2019. Are Global Land Grabs Ticking Socio-environmental Bombs or Just Inefficient Investments? One Earth 1, 159–162. </w:t>
      </w:r>
      <w:hyperlink r:id="rId14" w:history="1">
        <w:r w:rsidRPr="00AF4655">
          <w:rPr>
            <w:rStyle w:val="Hyperlink"/>
            <w:rFonts w:asciiTheme="majorHAnsi" w:hAnsiTheme="majorHAnsi" w:cstheme="majorHAnsi"/>
            <w:bCs/>
            <w:shd w:val="clear" w:color="auto" w:fill="FFFFFF"/>
          </w:rPr>
          <w:t>https://doi.org/10.1016/j.oneear.2019.10.004</w:t>
        </w:r>
      </w:hyperlink>
    </w:p>
    <w:p w14:paraId="6056C488" w14:textId="4F75F1D6" w:rsidR="00A51077" w:rsidRPr="00AF4655" w:rsidRDefault="00A51077" w:rsidP="00292E7B">
      <w:pPr>
        <w:widowControl w:val="0"/>
        <w:tabs>
          <w:tab w:val="left" w:pos="1800"/>
          <w:tab w:val="left" w:pos="1980"/>
          <w:tab w:val="left" w:pos="8460"/>
          <w:tab w:val="left" w:pos="8910"/>
        </w:tabs>
        <w:spacing w:after="120"/>
        <w:ind w:left="720" w:hanging="720"/>
        <w:contextualSpacing/>
        <w:rPr>
          <w:rFonts w:asciiTheme="majorHAnsi" w:hAnsiTheme="majorHAnsi"/>
        </w:rPr>
      </w:pPr>
      <w:proofErr w:type="spellStart"/>
      <w:r w:rsidRPr="00AF4655">
        <w:rPr>
          <w:rFonts w:asciiTheme="majorHAnsi" w:hAnsiTheme="majorHAnsi"/>
        </w:rPr>
        <w:t>Ovaska</w:t>
      </w:r>
      <w:proofErr w:type="spellEnd"/>
      <w:r w:rsidRPr="00AF4655">
        <w:rPr>
          <w:rFonts w:asciiTheme="majorHAnsi" w:hAnsiTheme="majorHAnsi"/>
        </w:rPr>
        <w:t xml:space="preserve"> T, </w:t>
      </w:r>
      <w:r w:rsidRPr="00AF4655">
        <w:rPr>
          <w:rFonts w:asciiTheme="majorHAnsi" w:hAnsiTheme="majorHAnsi"/>
          <w:b/>
          <w:bCs/>
        </w:rPr>
        <w:t>Sullivan J</w:t>
      </w:r>
      <w:r w:rsidR="00292E7B" w:rsidRPr="00AF4655">
        <w:rPr>
          <w:rFonts w:asciiTheme="majorHAnsi" w:hAnsiTheme="majorHAnsi"/>
          <w:b/>
          <w:bCs/>
        </w:rPr>
        <w:t>.A.</w:t>
      </w:r>
      <w:r w:rsidRPr="00AF4655">
        <w:rPr>
          <w:rFonts w:asciiTheme="majorHAnsi" w:hAnsiTheme="majorHAnsi"/>
        </w:rPr>
        <w:t xml:space="preserve">, </w:t>
      </w:r>
      <w:proofErr w:type="spellStart"/>
      <w:r w:rsidRPr="00AF4655">
        <w:rPr>
          <w:rFonts w:asciiTheme="majorHAnsi" w:hAnsiTheme="majorHAnsi"/>
        </w:rPr>
        <w:t>Ovaska</w:t>
      </w:r>
      <w:proofErr w:type="spellEnd"/>
      <w:r w:rsidRPr="00AF4655">
        <w:rPr>
          <w:rFonts w:asciiTheme="majorHAnsi" w:hAnsiTheme="majorHAnsi"/>
        </w:rPr>
        <w:t xml:space="preserve"> S, </w:t>
      </w:r>
      <w:proofErr w:type="spellStart"/>
      <w:r w:rsidRPr="00AF4655">
        <w:rPr>
          <w:rFonts w:asciiTheme="majorHAnsi" w:hAnsiTheme="majorHAnsi"/>
        </w:rPr>
        <w:t>Winegrad</w:t>
      </w:r>
      <w:proofErr w:type="spellEnd"/>
      <w:r w:rsidRPr="00AF4655">
        <w:rPr>
          <w:rFonts w:asciiTheme="majorHAnsi" w:hAnsiTheme="majorHAnsi"/>
        </w:rPr>
        <w:t xml:space="preserve"> J, Fair J. 2009. Asymmetric Synthesis of Seven-Membered Carbocyclic Rings via a Sequential </w:t>
      </w:r>
      <w:proofErr w:type="spellStart"/>
      <w:r w:rsidRPr="00AF4655">
        <w:rPr>
          <w:rFonts w:asciiTheme="majorHAnsi" w:hAnsiTheme="majorHAnsi"/>
        </w:rPr>
        <w:t>Oxyanionic</w:t>
      </w:r>
      <w:proofErr w:type="spellEnd"/>
      <w:r w:rsidRPr="00AF4655">
        <w:rPr>
          <w:rFonts w:asciiTheme="majorHAnsi" w:hAnsiTheme="majorHAnsi"/>
        </w:rPr>
        <w:t xml:space="preserve"> 5-Exo-Dig Cyclization/ Claisen Rearrangement Process. Total Synthesis of (-) </w:t>
      </w:r>
      <w:proofErr w:type="spellStart"/>
      <w:r w:rsidRPr="00AF4655">
        <w:rPr>
          <w:rFonts w:asciiTheme="majorHAnsi" w:hAnsiTheme="majorHAnsi"/>
        </w:rPr>
        <w:t>Frondosin</w:t>
      </w:r>
      <w:proofErr w:type="spellEnd"/>
      <w:r w:rsidRPr="00AF4655">
        <w:rPr>
          <w:rFonts w:asciiTheme="majorHAnsi" w:hAnsiTheme="majorHAnsi"/>
        </w:rPr>
        <w:t xml:space="preserve"> B. Organic Letters, 11(12), 2715-2718.</w:t>
      </w:r>
    </w:p>
    <w:p w14:paraId="7BBE87D2" w14:textId="2B3F1652" w:rsidR="00A51077" w:rsidRPr="00AF4655" w:rsidRDefault="00A51077" w:rsidP="00A51077">
      <w:pPr>
        <w:widowControl w:val="0"/>
        <w:tabs>
          <w:tab w:val="left" w:pos="1800"/>
          <w:tab w:val="left" w:pos="1980"/>
          <w:tab w:val="left" w:pos="8460"/>
          <w:tab w:val="left" w:pos="8910"/>
        </w:tabs>
        <w:spacing w:after="120"/>
        <w:ind w:left="720" w:hanging="720"/>
        <w:contextualSpacing/>
        <w:rPr>
          <w:rFonts w:asciiTheme="majorHAnsi" w:hAnsiTheme="majorHAnsi"/>
        </w:rPr>
      </w:pPr>
      <w:r w:rsidRPr="00AF4655">
        <w:rPr>
          <w:rFonts w:asciiTheme="majorHAnsi" w:hAnsiTheme="majorHAnsi"/>
        </w:rPr>
        <w:lastRenderedPageBreak/>
        <w:t xml:space="preserve">Li X, Keon A, </w:t>
      </w:r>
      <w:r w:rsidRPr="00AF4655">
        <w:rPr>
          <w:rFonts w:asciiTheme="majorHAnsi" w:hAnsiTheme="majorHAnsi"/>
          <w:b/>
          <w:bCs/>
        </w:rPr>
        <w:t>Sullivan J</w:t>
      </w:r>
      <w:r w:rsidR="00292E7B" w:rsidRPr="00AF4655">
        <w:rPr>
          <w:rFonts w:asciiTheme="majorHAnsi" w:hAnsiTheme="majorHAnsi"/>
          <w:b/>
          <w:bCs/>
        </w:rPr>
        <w:t>.A.</w:t>
      </w:r>
      <w:r w:rsidRPr="00AF4655">
        <w:rPr>
          <w:rFonts w:asciiTheme="majorHAnsi" w:hAnsiTheme="majorHAnsi"/>
        </w:rPr>
        <w:t xml:space="preserve">, </w:t>
      </w:r>
      <w:proofErr w:type="spellStart"/>
      <w:r w:rsidRPr="00AF4655">
        <w:rPr>
          <w:rFonts w:asciiTheme="majorHAnsi" w:hAnsiTheme="majorHAnsi"/>
        </w:rPr>
        <w:t>Ovaska</w:t>
      </w:r>
      <w:proofErr w:type="spellEnd"/>
      <w:r w:rsidRPr="00AF4655">
        <w:rPr>
          <w:rFonts w:asciiTheme="majorHAnsi" w:hAnsiTheme="majorHAnsi"/>
        </w:rPr>
        <w:t xml:space="preserve"> T. 2008. Studies toward </w:t>
      </w:r>
      <w:proofErr w:type="spellStart"/>
      <w:r w:rsidRPr="00AF4655">
        <w:rPr>
          <w:rFonts w:asciiTheme="majorHAnsi" w:hAnsiTheme="majorHAnsi"/>
        </w:rPr>
        <w:t>Frondosin</w:t>
      </w:r>
      <w:proofErr w:type="spellEnd"/>
      <w:r w:rsidRPr="00AF4655">
        <w:rPr>
          <w:rFonts w:asciiTheme="majorHAnsi" w:hAnsiTheme="majorHAnsi"/>
        </w:rPr>
        <w:t xml:space="preserve"> A and </w:t>
      </w:r>
      <w:proofErr w:type="gramStart"/>
      <w:r w:rsidRPr="00AF4655">
        <w:rPr>
          <w:rFonts w:asciiTheme="majorHAnsi" w:hAnsiTheme="majorHAnsi"/>
        </w:rPr>
        <w:t>it</w:t>
      </w:r>
      <w:proofErr w:type="gramEnd"/>
      <w:r w:rsidRPr="00AF4655">
        <w:rPr>
          <w:rFonts w:asciiTheme="majorHAnsi" w:hAnsiTheme="majorHAnsi"/>
        </w:rPr>
        <w:t xml:space="preserve"> Analogues. Formal Total Synthesis of (±)-</w:t>
      </w:r>
      <w:proofErr w:type="spellStart"/>
      <w:r w:rsidRPr="00AF4655">
        <w:rPr>
          <w:rFonts w:asciiTheme="majorHAnsi" w:hAnsiTheme="majorHAnsi"/>
        </w:rPr>
        <w:t>Frondosin</w:t>
      </w:r>
      <w:proofErr w:type="spellEnd"/>
      <w:r w:rsidRPr="00AF4655">
        <w:rPr>
          <w:rFonts w:asciiTheme="majorHAnsi" w:hAnsiTheme="majorHAnsi"/>
        </w:rPr>
        <w:t xml:space="preserve"> A. Organic Letters, 10(15), 3287-3290</w:t>
      </w:r>
    </w:p>
    <w:p w14:paraId="45BF147C" w14:textId="77777777" w:rsidR="00A51077" w:rsidRPr="00AF4655" w:rsidRDefault="00A51077" w:rsidP="00B757AF">
      <w:pPr>
        <w:widowControl w:val="0"/>
        <w:tabs>
          <w:tab w:val="left" w:pos="1800"/>
          <w:tab w:val="left" w:pos="1980"/>
          <w:tab w:val="left" w:pos="8460"/>
          <w:tab w:val="left" w:pos="8910"/>
        </w:tabs>
        <w:spacing w:after="120"/>
        <w:ind w:left="720" w:hanging="720"/>
        <w:contextualSpacing/>
        <w:rPr>
          <w:rFonts w:asciiTheme="majorHAnsi" w:hAnsiTheme="majorHAnsi" w:cstheme="majorHAnsi"/>
          <w:bCs/>
          <w:color w:val="222222"/>
          <w:shd w:val="clear" w:color="auto" w:fill="FFFFFF"/>
        </w:rPr>
      </w:pPr>
    </w:p>
    <w:p w14:paraId="04048ECB" w14:textId="78B307C3" w:rsidR="00DC526F" w:rsidRPr="00AF4655" w:rsidRDefault="00AB60CC" w:rsidP="00AB60CC">
      <w:pPr>
        <w:widowControl w:val="0"/>
        <w:tabs>
          <w:tab w:val="left" w:pos="1800"/>
          <w:tab w:val="left" w:pos="1980"/>
          <w:tab w:val="left" w:pos="8460"/>
          <w:tab w:val="left" w:pos="8910"/>
        </w:tabs>
        <w:spacing w:after="120"/>
        <w:contextualSpacing/>
        <w:rPr>
          <w:rFonts w:asciiTheme="majorHAnsi" w:hAnsiTheme="majorHAnsi" w:cstheme="majorHAnsi"/>
          <w:b/>
          <w:i/>
          <w:iCs/>
          <w:color w:val="222222"/>
          <w:shd w:val="clear" w:color="auto" w:fill="FFFFFF"/>
        </w:rPr>
      </w:pPr>
      <w:r w:rsidRPr="00AF4655">
        <w:rPr>
          <w:rFonts w:asciiTheme="majorHAnsi" w:hAnsiTheme="majorHAnsi" w:cstheme="majorHAnsi"/>
          <w:b/>
          <w:i/>
          <w:iCs/>
          <w:color w:val="222222"/>
          <w:shd w:val="clear" w:color="auto" w:fill="FFFFFF"/>
        </w:rPr>
        <w:t xml:space="preserve">In </w:t>
      </w:r>
      <w:r w:rsidR="00DC526F" w:rsidRPr="00AF4655">
        <w:rPr>
          <w:rFonts w:asciiTheme="majorHAnsi" w:hAnsiTheme="majorHAnsi" w:cstheme="majorHAnsi"/>
          <w:b/>
          <w:i/>
          <w:iCs/>
          <w:color w:val="222222"/>
          <w:shd w:val="clear" w:color="auto" w:fill="FFFFFF"/>
        </w:rPr>
        <w:t>revision and/or submitted</w:t>
      </w:r>
    </w:p>
    <w:p w14:paraId="689A62C3" w14:textId="15BED4A2" w:rsidR="00AB60CC" w:rsidRPr="00AF4655" w:rsidRDefault="00AB60CC" w:rsidP="00292E7B">
      <w:pPr>
        <w:widowControl w:val="0"/>
        <w:tabs>
          <w:tab w:val="left" w:pos="1800"/>
          <w:tab w:val="left" w:pos="1980"/>
          <w:tab w:val="left" w:pos="8460"/>
          <w:tab w:val="left" w:pos="8910"/>
        </w:tabs>
        <w:spacing w:after="120"/>
        <w:ind w:left="720" w:hanging="720"/>
        <w:contextualSpacing/>
        <w:rPr>
          <w:rFonts w:asciiTheme="majorHAnsi" w:hAnsiTheme="majorHAnsi" w:cstheme="majorHAnsi"/>
          <w:bCs/>
          <w:color w:val="222222"/>
          <w:shd w:val="clear" w:color="auto" w:fill="FFFFFF"/>
        </w:rPr>
      </w:pPr>
      <w:proofErr w:type="spellStart"/>
      <w:r w:rsidRPr="00AF4655">
        <w:rPr>
          <w:rFonts w:asciiTheme="majorHAnsi" w:hAnsiTheme="majorHAnsi" w:cstheme="majorHAnsi"/>
          <w:bCs/>
          <w:color w:val="222222"/>
          <w:shd w:val="clear" w:color="auto" w:fill="FFFFFF"/>
        </w:rPr>
        <w:t>Aronow</w:t>
      </w:r>
      <w:proofErr w:type="spellEnd"/>
      <w:r w:rsidRPr="00AF4655">
        <w:rPr>
          <w:rFonts w:asciiTheme="majorHAnsi" w:hAnsiTheme="majorHAnsi" w:cstheme="majorHAnsi"/>
          <w:bCs/>
          <w:color w:val="222222"/>
          <w:shd w:val="clear" w:color="auto" w:fill="FFFFFF"/>
        </w:rPr>
        <w:t xml:space="preserve">, PM, </w:t>
      </w:r>
      <w:proofErr w:type="spellStart"/>
      <w:r w:rsidRPr="00AF4655">
        <w:rPr>
          <w:rFonts w:asciiTheme="majorHAnsi" w:hAnsiTheme="majorHAnsi" w:cstheme="majorHAnsi"/>
          <w:bCs/>
          <w:color w:val="222222"/>
          <w:shd w:val="clear" w:color="auto" w:fill="FFFFFF"/>
        </w:rPr>
        <w:t>Samii</w:t>
      </w:r>
      <w:proofErr w:type="spellEnd"/>
      <w:r w:rsidRPr="00AF4655">
        <w:rPr>
          <w:rFonts w:asciiTheme="majorHAnsi" w:hAnsiTheme="majorHAnsi" w:cstheme="majorHAnsi"/>
          <w:bCs/>
          <w:color w:val="222222"/>
          <w:shd w:val="clear" w:color="auto" w:fill="FFFFFF"/>
        </w:rPr>
        <w:t xml:space="preserve"> C, </w:t>
      </w:r>
      <w:r w:rsidRPr="00AF4655">
        <w:rPr>
          <w:rFonts w:asciiTheme="majorHAnsi" w:hAnsiTheme="majorHAnsi" w:cstheme="majorHAnsi"/>
          <w:b/>
          <w:color w:val="222222"/>
          <w:shd w:val="clear" w:color="auto" w:fill="FFFFFF"/>
        </w:rPr>
        <w:t>Sullivan J</w:t>
      </w:r>
      <w:r w:rsidR="00292E7B" w:rsidRPr="00AF4655">
        <w:rPr>
          <w:rFonts w:asciiTheme="majorHAnsi" w:hAnsiTheme="majorHAnsi" w:cstheme="majorHAnsi"/>
          <w:b/>
          <w:color w:val="222222"/>
          <w:shd w:val="clear" w:color="auto" w:fill="FFFFFF"/>
        </w:rPr>
        <w:t>.</w:t>
      </w:r>
      <w:r w:rsidRPr="00AF4655">
        <w:rPr>
          <w:rFonts w:asciiTheme="majorHAnsi" w:hAnsiTheme="majorHAnsi" w:cstheme="majorHAnsi"/>
          <w:b/>
          <w:color w:val="222222"/>
          <w:shd w:val="clear" w:color="auto" w:fill="FFFFFF"/>
        </w:rPr>
        <w:t>A</w:t>
      </w:r>
      <w:r w:rsidR="00292E7B" w:rsidRPr="00AF4655">
        <w:rPr>
          <w:rFonts w:asciiTheme="majorHAnsi" w:hAnsiTheme="majorHAnsi" w:cstheme="majorHAnsi"/>
          <w:b/>
          <w:color w:val="222222"/>
          <w:shd w:val="clear" w:color="auto" w:fill="FFFFFF"/>
        </w:rPr>
        <w:t>.</w:t>
      </w:r>
      <w:r w:rsidRPr="00AF4655">
        <w:rPr>
          <w:rFonts w:asciiTheme="majorHAnsi" w:hAnsiTheme="majorHAnsi" w:cstheme="majorHAnsi"/>
          <w:bCs/>
          <w:color w:val="222222"/>
          <w:shd w:val="clear" w:color="auto" w:fill="FFFFFF"/>
        </w:rPr>
        <w:t>, Wang Y. (</w:t>
      </w:r>
      <w:r w:rsidRPr="00AF4655">
        <w:rPr>
          <w:rFonts w:asciiTheme="majorHAnsi" w:hAnsiTheme="majorHAnsi" w:cstheme="majorHAnsi"/>
          <w:bCs/>
          <w:i/>
          <w:iCs/>
          <w:color w:val="222222"/>
          <w:shd w:val="clear" w:color="auto" w:fill="FFFFFF"/>
        </w:rPr>
        <w:t xml:space="preserve">In </w:t>
      </w:r>
      <w:r w:rsidR="008B21C2">
        <w:rPr>
          <w:rFonts w:asciiTheme="majorHAnsi" w:hAnsiTheme="majorHAnsi" w:cstheme="majorHAnsi"/>
          <w:bCs/>
          <w:i/>
          <w:iCs/>
          <w:color w:val="222222"/>
          <w:shd w:val="clear" w:color="auto" w:fill="FFFFFF"/>
        </w:rPr>
        <w:t>press</w:t>
      </w:r>
      <w:r w:rsidRPr="00AF4655">
        <w:rPr>
          <w:rFonts w:asciiTheme="majorHAnsi" w:hAnsiTheme="majorHAnsi" w:cstheme="majorHAnsi"/>
          <w:bCs/>
          <w:color w:val="222222"/>
          <w:shd w:val="clear" w:color="auto" w:fill="FFFFFF"/>
        </w:rPr>
        <w:t xml:space="preserve">). Inference in Spatial Experiments with Interference using the </w:t>
      </w:r>
      <w:proofErr w:type="spellStart"/>
      <w:r w:rsidRPr="00AF4655">
        <w:rPr>
          <w:rFonts w:asciiTheme="majorHAnsi" w:hAnsiTheme="majorHAnsi" w:cstheme="majorHAnsi"/>
          <w:bCs/>
          <w:color w:val="222222"/>
          <w:shd w:val="clear" w:color="auto" w:fill="FFFFFF"/>
        </w:rPr>
        <w:t>SpatialEffect</w:t>
      </w:r>
      <w:proofErr w:type="spellEnd"/>
      <w:r w:rsidRPr="00AF4655">
        <w:rPr>
          <w:rFonts w:asciiTheme="majorHAnsi" w:hAnsiTheme="majorHAnsi" w:cstheme="majorHAnsi"/>
          <w:bCs/>
          <w:color w:val="222222"/>
          <w:shd w:val="clear" w:color="auto" w:fill="FFFFFF"/>
        </w:rPr>
        <w:t xml:space="preserve"> Package. </w:t>
      </w:r>
      <w:r w:rsidRPr="00AF4655">
        <w:rPr>
          <w:rFonts w:asciiTheme="majorHAnsi" w:hAnsiTheme="majorHAnsi" w:cstheme="majorHAnsi"/>
          <w:bCs/>
          <w:i/>
          <w:iCs/>
          <w:color w:val="222222"/>
          <w:shd w:val="clear" w:color="auto" w:fill="FFFFFF"/>
        </w:rPr>
        <w:t>Journal of Agricultural, Biological, and Environmental Statistics</w:t>
      </w:r>
    </w:p>
    <w:p w14:paraId="1F63DF84" w14:textId="716F2635" w:rsidR="008B21C2" w:rsidRDefault="008B21C2" w:rsidP="00AF4655">
      <w:pPr>
        <w:widowControl w:val="0"/>
        <w:tabs>
          <w:tab w:val="left" w:pos="1800"/>
          <w:tab w:val="left" w:pos="1980"/>
          <w:tab w:val="left" w:pos="8460"/>
          <w:tab w:val="left" w:pos="8910"/>
        </w:tabs>
        <w:spacing w:before="120" w:after="120"/>
        <w:ind w:left="720" w:hanging="720"/>
        <w:contextualSpacing/>
        <w:rPr>
          <w:rFonts w:asciiTheme="majorHAnsi" w:hAnsiTheme="majorHAnsi"/>
          <w:b/>
          <w:bCs/>
        </w:rPr>
      </w:pPr>
      <w:r>
        <w:rPr>
          <w:rFonts w:asciiTheme="majorHAnsi" w:hAnsiTheme="majorHAnsi"/>
          <w:b/>
          <w:bCs/>
        </w:rPr>
        <w:t>Sullivan J.</w:t>
      </w:r>
      <w:r w:rsidRPr="002D7F25">
        <w:rPr>
          <w:rFonts w:asciiTheme="majorHAnsi" w:hAnsiTheme="majorHAnsi"/>
          <w:b/>
          <w:bCs/>
        </w:rPr>
        <w:t>A.</w:t>
      </w:r>
      <w:r>
        <w:rPr>
          <w:rFonts w:asciiTheme="majorHAnsi" w:hAnsiTheme="majorHAnsi"/>
        </w:rPr>
        <w:t xml:space="preserve">, </w:t>
      </w:r>
      <w:proofErr w:type="spellStart"/>
      <w:r>
        <w:rPr>
          <w:rFonts w:asciiTheme="majorHAnsi" w:hAnsiTheme="majorHAnsi"/>
        </w:rPr>
        <w:t>Samii</w:t>
      </w:r>
      <w:proofErr w:type="spellEnd"/>
      <w:r>
        <w:rPr>
          <w:rFonts w:asciiTheme="majorHAnsi" w:hAnsiTheme="majorHAnsi"/>
        </w:rPr>
        <w:t xml:space="preserve">, C., Brown, D., </w:t>
      </w:r>
      <w:proofErr w:type="spellStart"/>
      <w:r>
        <w:rPr>
          <w:rFonts w:asciiTheme="majorHAnsi" w:hAnsiTheme="majorHAnsi"/>
        </w:rPr>
        <w:t>Moyo</w:t>
      </w:r>
      <w:proofErr w:type="spellEnd"/>
      <w:r>
        <w:rPr>
          <w:rFonts w:asciiTheme="majorHAnsi" w:hAnsiTheme="majorHAnsi"/>
        </w:rPr>
        <w:t>, F., Agrawal, A. (</w:t>
      </w:r>
      <w:r>
        <w:rPr>
          <w:rFonts w:asciiTheme="majorHAnsi" w:hAnsiTheme="majorHAnsi"/>
          <w:i/>
          <w:iCs/>
        </w:rPr>
        <w:t>In revision</w:t>
      </w:r>
      <w:r>
        <w:rPr>
          <w:rFonts w:asciiTheme="majorHAnsi" w:hAnsiTheme="majorHAnsi"/>
        </w:rPr>
        <w:t xml:space="preserve">). </w:t>
      </w:r>
      <w:r w:rsidRPr="00F63F14">
        <w:rPr>
          <w:rFonts w:asciiTheme="majorHAnsi" w:hAnsiTheme="majorHAnsi"/>
        </w:rPr>
        <w:t>Large-scale land acquisitions exacerbate</w:t>
      </w:r>
      <w:r>
        <w:rPr>
          <w:rFonts w:asciiTheme="majorHAnsi" w:hAnsiTheme="majorHAnsi"/>
        </w:rPr>
        <w:t xml:space="preserve"> local</w:t>
      </w:r>
      <w:r w:rsidRPr="00F63F14">
        <w:rPr>
          <w:rFonts w:asciiTheme="majorHAnsi" w:hAnsiTheme="majorHAnsi"/>
        </w:rPr>
        <w:t xml:space="preserve"> land inequality in Tanzania</w:t>
      </w:r>
      <w:r>
        <w:rPr>
          <w:rFonts w:asciiTheme="majorHAnsi" w:hAnsiTheme="majorHAnsi"/>
        </w:rPr>
        <w:t xml:space="preserve">., </w:t>
      </w:r>
      <w:r w:rsidRPr="00A4283D">
        <w:rPr>
          <w:rFonts w:asciiTheme="majorHAnsi" w:hAnsiTheme="majorHAnsi"/>
          <w:i/>
          <w:iCs/>
        </w:rPr>
        <w:t>Proc. Natl. Acad. Sci</w:t>
      </w:r>
      <w:r w:rsidRPr="00A4283D">
        <w:rPr>
          <w:rFonts w:asciiTheme="majorHAnsi" w:hAnsiTheme="majorHAnsi"/>
        </w:rPr>
        <w:t>.</w:t>
      </w:r>
    </w:p>
    <w:p w14:paraId="4B1A3549" w14:textId="3714433A" w:rsidR="008B4BE0" w:rsidRPr="00AF4655" w:rsidRDefault="008B4BE0" w:rsidP="00AF4655">
      <w:pPr>
        <w:widowControl w:val="0"/>
        <w:tabs>
          <w:tab w:val="left" w:pos="1800"/>
          <w:tab w:val="left" w:pos="1980"/>
          <w:tab w:val="left" w:pos="8460"/>
          <w:tab w:val="left" w:pos="8910"/>
        </w:tabs>
        <w:spacing w:before="120" w:after="120"/>
        <w:ind w:left="720" w:hanging="720"/>
        <w:contextualSpacing/>
        <w:rPr>
          <w:rFonts w:asciiTheme="majorHAnsi" w:hAnsiTheme="majorHAnsi"/>
        </w:rPr>
      </w:pPr>
      <w:r w:rsidRPr="00AF4655">
        <w:rPr>
          <w:rFonts w:asciiTheme="majorHAnsi" w:hAnsiTheme="majorHAnsi"/>
          <w:b/>
          <w:bCs/>
        </w:rPr>
        <w:t>Sullivan, J.A.,</w:t>
      </w:r>
      <w:r w:rsidRPr="00AF4655">
        <w:rPr>
          <w:rFonts w:asciiTheme="majorHAnsi" w:hAnsiTheme="majorHAnsi"/>
        </w:rPr>
        <w:t xml:space="preserve"> Brown,</w:t>
      </w:r>
      <w:r w:rsidRPr="00AF4655">
        <w:rPr>
          <w:rFonts w:asciiTheme="majorHAnsi" w:hAnsiTheme="majorHAnsi"/>
          <w:color w:val="000000"/>
        </w:rPr>
        <w:t xml:space="preserve"> </w:t>
      </w:r>
      <w:r w:rsidRPr="00AF4655">
        <w:rPr>
          <w:rFonts w:asciiTheme="majorHAnsi" w:hAnsiTheme="majorHAnsi"/>
        </w:rPr>
        <w:t xml:space="preserve">D.G., </w:t>
      </w:r>
      <w:proofErr w:type="spellStart"/>
      <w:r w:rsidRPr="00AF4655">
        <w:rPr>
          <w:rFonts w:asciiTheme="majorHAnsi" w:hAnsiTheme="majorHAnsi"/>
        </w:rPr>
        <w:t>Wengrowski</w:t>
      </w:r>
      <w:proofErr w:type="spellEnd"/>
      <w:r w:rsidRPr="00AF4655">
        <w:rPr>
          <w:rFonts w:asciiTheme="majorHAnsi" w:hAnsiTheme="majorHAnsi"/>
        </w:rPr>
        <w:t xml:space="preserve"> E., Jain</w:t>
      </w:r>
      <w:r w:rsidRPr="00AF4655">
        <w:rPr>
          <w:rFonts w:asciiTheme="majorHAnsi" w:hAnsiTheme="majorHAnsi"/>
          <w:vertAlign w:val="superscript"/>
        </w:rPr>
        <w:t xml:space="preserve"> </w:t>
      </w:r>
      <w:r w:rsidRPr="00AF4655">
        <w:rPr>
          <w:rFonts w:asciiTheme="majorHAnsi" w:hAnsiTheme="majorHAnsi"/>
        </w:rPr>
        <w:t>M., Agrawal, A.</w:t>
      </w:r>
      <w:r w:rsidRPr="00AF4655">
        <w:rPr>
          <w:rFonts w:asciiTheme="majorHAnsi" w:hAnsiTheme="majorHAnsi"/>
          <w:b/>
          <w:bCs/>
        </w:rPr>
        <w:t xml:space="preserve"> </w:t>
      </w:r>
      <w:r w:rsidRPr="00AF4655">
        <w:rPr>
          <w:rFonts w:asciiTheme="majorHAnsi" w:hAnsiTheme="majorHAnsi"/>
        </w:rPr>
        <w:t>(</w:t>
      </w:r>
      <w:r w:rsidR="00303932">
        <w:rPr>
          <w:rFonts w:asciiTheme="majorHAnsi" w:hAnsiTheme="majorHAnsi"/>
          <w:i/>
          <w:iCs/>
        </w:rPr>
        <w:t>Revise &amp; resubmit</w:t>
      </w:r>
      <w:r w:rsidRPr="00AF4655">
        <w:rPr>
          <w:rFonts w:asciiTheme="majorHAnsi" w:hAnsiTheme="majorHAnsi"/>
        </w:rPr>
        <w:t>).</w:t>
      </w:r>
      <w:r w:rsidRPr="00AF4655">
        <w:rPr>
          <w:rFonts w:asciiTheme="majorHAnsi" w:hAnsiTheme="majorHAnsi"/>
          <w:b/>
          <w:bCs/>
        </w:rPr>
        <w:t xml:space="preserve"> </w:t>
      </w:r>
      <w:r w:rsidRPr="00AF4655">
        <w:rPr>
          <w:rFonts w:asciiTheme="majorHAnsi" w:hAnsiTheme="majorHAnsi"/>
        </w:rPr>
        <w:t xml:space="preserve">Deep Learning for Monitoring Large-Scale Croplands in sub-Saharan Africa. </w:t>
      </w:r>
      <w:r w:rsidRPr="00AF4655">
        <w:rPr>
          <w:rFonts w:asciiTheme="majorHAnsi" w:hAnsiTheme="majorHAnsi"/>
          <w:i/>
          <w:iCs/>
        </w:rPr>
        <w:t>Remote Sensing of Env.</w:t>
      </w:r>
    </w:p>
    <w:p w14:paraId="5B5EE246" w14:textId="1FE2257B" w:rsidR="00A51077" w:rsidRPr="00AF4655" w:rsidRDefault="00A51077" w:rsidP="00AF4655">
      <w:pPr>
        <w:widowControl w:val="0"/>
        <w:tabs>
          <w:tab w:val="left" w:pos="1800"/>
          <w:tab w:val="left" w:pos="1980"/>
          <w:tab w:val="left" w:pos="8460"/>
          <w:tab w:val="left" w:pos="8910"/>
        </w:tabs>
        <w:spacing w:after="120"/>
        <w:contextualSpacing/>
        <w:rPr>
          <w:rFonts w:asciiTheme="majorHAnsi" w:hAnsiTheme="majorHAnsi"/>
        </w:rPr>
      </w:pPr>
    </w:p>
    <w:p w14:paraId="41C494CF" w14:textId="460178EF" w:rsidR="00DC526F" w:rsidRPr="00BB7498" w:rsidRDefault="00DC526F" w:rsidP="0043573D">
      <w:pPr>
        <w:widowControl w:val="0"/>
        <w:tabs>
          <w:tab w:val="left" w:pos="1800"/>
          <w:tab w:val="left" w:pos="1980"/>
          <w:tab w:val="left" w:pos="8460"/>
          <w:tab w:val="left" w:pos="8910"/>
        </w:tabs>
        <w:spacing w:after="120"/>
        <w:ind w:left="720" w:hanging="720"/>
        <w:contextualSpacing/>
        <w:rPr>
          <w:rFonts w:asciiTheme="majorHAnsi" w:hAnsiTheme="majorHAnsi"/>
          <w:b/>
          <w:bCs/>
          <w:i/>
          <w:iCs/>
        </w:rPr>
      </w:pPr>
      <w:r w:rsidRPr="00BB7498">
        <w:rPr>
          <w:rFonts w:asciiTheme="majorHAnsi" w:hAnsiTheme="majorHAnsi"/>
          <w:b/>
          <w:bCs/>
          <w:i/>
          <w:iCs/>
        </w:rPr>
        <w:t>Book chapters</w:t>
      </w:r>
    </w:p>
    <w:p w14:paraId="2C7576A9" w14:textId="68A49015" w:rsidR="00DC526F" w:rsidRPr="006D142B" w:rsidRDefault="008B4BE0" w:rsidP="006D142B">
      <w:pPr>
        <w:widowControl w:val="0"/>
        <w:tabs>
          <w:tab w:val="left" w:pos="1800"/>
          <w:tab w:val="left" w:pos="1980"/>
          <w:tab w:val="left" w:pos="8460"/>
          <w:tab w:val="left" w:pos="8910"/>
        </w:tabs>
        <w:spacing w:after="120"/>
        <w:ind w:left="720" w:hanging="720"/>
        <w:contextualSpacing/>
        <w:rPr>
          <w:rFonts w:asciiTheme="majorHAnsi" w:hAnsiTheme="majorHAnsi" w:cstheme="majorHAnsi"/>
          <w:bCs/>
          <w:color w:val="222222"/>
          <w:shd w:val="clear" w:color="auto" w:fill="FFFFFF"/>
        </w:rPr>
      </w:pPr>
      <w:proofErr w:type="spellStart"/>
      <w:r w:rsidRPr="00AF4655">
        <w:rPr>
          <w:rFonts w:asciiTheme="majorHAnsi" w:hAnsiTheme="majorHAnsi" w:cstheme="majorHAnsi"/>
          <w:bCs/>
          <w:color w:val="222222"/>
          <w:shd w:val="clear" w:color="auto" w:fill="FFFFFF"/>
        </w:rPr>
        <w:t>Tellman</w:t>
      </w:r>
      <w:proofErr w:type="spellEnd"/>
      <w:r w:rsidRPr="00AF4655">
        <w:rPr>
          <w:rFonts w:asciiTheme="majorHAnsi" w:hAnsiTheme="majorHAnsi" w:cstheme="majorHAnsi"/>
          <w:bCs/>
          <w:color w:val="222222"/>
          <w:shd w:val="clear" w:color="auto" w:fill="FFFFFF"/>
        </w:rPr>
        <w:t xml:space="preserve">, B., </w:t>
      </w:r>
      <w:r w:rsidRPr="006D142B">
        <w:rPr>
          <w:rFonts w:asciiTheme="majorHAnsi" w:hAnsiTheme="majorHAnsi" w:cstheme="majorHAnsi"/>
          <w:b/>
          <w:color w:val="222222"/>
          <w:shd w:val="clear" w:color="auto" w:fill="FFFFFF"/>
        </w:rPr>
        <w:t>Sullivan, J. A.,</w:t>
      </w:r>
      <w:r w:rsidRPr="00AF4655">
        <w:rPr>
          <w:rFonts w:asciiTheme="majorHAnsi" w:hAnsiTheme="majorHAnsi" w:cstheme="majorHAnsi"/>
          <w:bCs/>
          <w:color w:val="222222"/>
          <w:shd w:val="clear" w:color="auto" w:fill="FFFFFF"/>
        </w:rPr>
        <w:t xml:space="preserve"> &amp; Doyle, C. S. (2021). Global Flood Observation with Multiple Satellites: Applications in Rio Salado, Argentina, and the Eastern Nile Basin. In H. Wu, D. P. </w:t>
      </w:r>
      <w:proofErr w:type="spellStart"/>
      <w:r w:rsidRPr="00AF4655">
        <w:rPr>
          <w:rFonts w:asciiTheme="majorHAnsi" w:hAnsiTheme="majorHAnsi" w:cstheme="majorHAnsi"/>
          <w:bCs/>
          <w:color w:val="222222"/>
          <w:shd w:val="clear" w:color="auto" w:fill="FFFFFF"/>
        </w:rPr>
        <w:t>Lettenmaier</w:t>
      </w:r>
      <w:proofErr w:type="spellEnd"/>
      <w:r w:rsidRPr="00AF4655">
        <w:rPr>
          <w:rFonts w:asciiTheme="majorHAnsi" w:hAnsiTheme="majorHAnsi" w:cstheme="majorHAnsi"/>
          <w:bCs/>
          <w:color w:val="222222"/>
          <w:shd w:val="clear" w:color="auto" w:fill="FFFFFF"/>
        </w:rPr>
        <w:t>, Q. Tang, &amp; P. J. Ward (Eds.), Global Drought and Flood: Observation, Modeling, and Prediction. American Geophysical Union; 1st edition.</w:t>
      </w:r>
    </w:p>
    <w:p w14:paraId="6366240A" w14:textId="77777777" w:rsidR="008B4BE0" w:rsidRPr="00AF4655" w:rsidRDefault="008B4BE0" w:rsidP="008B4BE0">
      <w:pPr>
        <w:widowControl w:val="0"/>
        <w:tabs>
          <w:tab w:val="left" w:pos="1800"/>
          <w:tab w:val="left" w:pos="1980"/>
          <w:tab w:val="left" w:pos="8460"/>
          <w:tab w:val="left" w:pos="8910"/>
        </w:tabs>
        <w:spacing w:after="120"/>
        <w:ind w:left="720" w:hanging="720"/>
        <w:contextualSpacing/>
        <w:rPr>
          <w:rFonts w:asciiTheme="majorHAnsi" w:hAnsiTheme="majorHAnsi" w:cstheme="majorHAnsi"/>
          <w:bCs/>
          <w:color w:val="222222"/>
          <w:shd w:val="clear" w:color="auto" w:fill="FFFFFF"/>
        </w:rPr>
      </w:pPr>
      <w:r w:rsidRPr="00AF4655">
        <w:rPr>
          <w:rFonts w:asciiTheme="majorHAnsi" w:hAnsiTheme="majorHAnsi" w:cstheme="majorHAnsi"/>
          <w:bCs/>
          <w:color w:val="222222"/>
          <w:shd w:val="clear" w:color="auto" w:fill="FFFFFF"/>
        </w:rPr>
        <w:t xml:space="preserve">Schwarz B, </w:t>
      </w:r>
      <w:proofErr w:type="spellStart"/>
      <w:r w:rsidRPr="00AF4655">
        <w:rPr>
          <w:rFonts w:asciiTheme="majorHAnsi" w:hAnsiTheme="majorHAnsi" w:cstheme="majorHAnsi"/>
          <w:bCs/>
          <w:color w:val="222222"/>
          <w:shd w:val="clear" w:color="auto" w:fill="FFFFFF"/>
        </w:rPr>
        <w:t>Pestre</w:t>
      </w:r>
      <w:proofErr w:type="spellEnd"/>
      <w:r w:rsidRPr="00AF4655">
        <w:rPr>
          <w:rFonts w:asciiTheme="majorHAnsi" w:hAnsiTheme="majorHAnsi" w:cstheme="majorHAnsi"/>
          <w:bCs/>
          <w:color w:val="222222"/>
          <w:shd w:val="clear" w:color="auto" w:fill="FFFFFF"/>
        </w:rPr>
        <w:t xml:space="preserve"> G, </w:t>
      </w:r>
      <w:proofErr w:type="spellStart"/>
      <w:r w:rsidRPr="00AF4655">
        <w:rPr>
          <w:rFonts w:asciiTheme="majorHAnsi" w:hAnsiTheme="majorHAnsi" w:cstheme="majorHAnsi"/>
          <w:bCs/>
          <w:color w:val="222222"/>
          <w:shd w:val="clear" w:color="auto" w:fill="FFFFFF"/>
        </w:rPr>
        <w:t>Tellman</w:t>
      </w:r>
      <w:proofErr w:type="spellEnd"/>
      <w:r w:rsidRPr="00AF4655">
        <w:rPr>
          <w:rFonts w:asciiTheme="majorHAnsi" w:hAnsiTheme="majorHAnsi" w:cstheme="majorHAnsi"/>
          <w:bCs/>
          <w:color w:val="222222"/>
          <w:shd w:val="clear" w:color="auto" w:fill="FFFFFF"/>
        </w:rPr>
        <w:t xml:space="preserve"> B, </w:t>
      </w:r>
      <w:r w:rsidRPr="00AF4655">
        <w:rPr>
          <w:rFonts w:asciiTheme="majorHAnsi" w:hAnsiTheme="majorHAnsi" w:cstheme="majorHAnsi"/>
          <w:b/>
          <w:color w:val="222222"/>
          <w:shd w:val="clear" w:color="auto" w:fill="FFFFFF"/>
        </w:rPr>
        <w:t>Sullivan J.A.</w:t>
      </w:r>
      <w:r w:rsidRPr="00AF4655">
        <w:rPr>
          <w:rFonts w:asciiTheme="majorHAnsi" w:hAnsiTheme="majorHAnsi" w:cstheme="majorHAnsi"/>
          <w:bCs/>
          <w:color w:val="222222"/>
          <w:shd w:val="clear" w:color="auto" w:fill="FFFFFF"/>
        </w:rPr>
        <w:t xml:space="preserve">, Kuhn C, </w:t>
      </w:r>
      <w:proofErr w:type="spellStart"/>
      <w:r w:rsidRPr="00AF4655">
        <w:rPr>
          <w:rFonts w:asciiTheme="majorHAnsi" w:hAnsiTheme="majorHAnsi" w:cstheme="majorHAnsi"/>
          <w:bCs/>
          <w:color w:val="222222"/>
          <w:shd w:val="clear" w:color="auto" w:fill="FFFFFF"/>
        </w:rPr>
        <w:t>Mahtta</w:t>
      </w:r>
      <w:proofErr w:type="spellEnd"/>
      <w:r w:rsidRPr="00AF4655">
        <w:rPr>
          <w:rFonts w:asciiTheme="majorHAnsi" w:hAnsiTheme="majorHAnsi" w:cstheme="majorHAnsi"/>
          <w:bCs/>
          <w:color w:val="222222"/>
          <w:shd w:val="clear" w:color="auto" w:fill="FFFFFF"/>
        </w:rPr>
        <w:t xml:space="preserve"> R, Pandey B, Hammett L, (2018). Mapping Floods and Assessing Flood Vulnerability for Disaster Decision-Making: A Case Study Remote Sensing Application in Senegal,” in Earth Observation Open Science and Innovation, P.-P. Mathieu and C. </w:t>
      </w:r>
      <w:proofErr w:type="spellStart"/>
      <w:r w:rsidRPr="00AF4655">
        <w:rPr>
          <w:rFonts w:asciiTheme="majorHAnsi" w:hAnsiTheme="majorHAnsi" w:cstheme="majorHAnsi"/>
          <w:bCs/>
          <w:color w:val="222222"/>
          <w:shd w:val="clear" w:color="auto" w:fill="FFFFFF"/>
        </w:rPr>
        <w:t>Aubrecht</w:t>
      </w:r>
      <w:proofErr w:type="spellEnd"/>
      <w:r w:rsidRPr="00AF4655">
        <w:rPr>
          <w:rFonts w:asciiTheme="majorHAnsi" w:hAnsiTheme="majorHAnsi" w:cstheme="majorHAnsi"/>
          <w:bCs/>
          <w:color w:val="222222"/>
          <w:shd w:val="clear" w:color="auto" w:fill="FFFFFF"/>
        </w:rPr>
        <w:t>, Eds. Cham: Springer International Publishing, 2018, pp. 293–300.</w:t>
      </w:r>
    </w:p>
    <w:p w14:paraId="5A2625BA" w14:textId="77777777" w:rsidR="00B222EA" w:rsidRPr="00AF4655" w:rsidRDefault="00B222EA" w:rsidP="00CC33AA">
      <w:pPr>
        <w:widowControl w:val="0"/>
        <w:tabs>
          <w:tab w:val="left" w:pos="1800"/>
          <w:tab w:val="left" w:pos="1980"/>
          <w:tab w:val="left" w:pos="8460"/>
          <w:tab w:val="left" w:pos="8910"/>
        </w:tabs>
        <w:spacing w:after="120"/>
        <w:contextualSpacing/>
        <w:rPr>
          <w:rFonts w:asciiTheme="majorHAnsi" w:hAnsiTheme="majorHAnsi"/>
        </w:rPr>
      </w:pPr>
    </w:p>
    <w:p w14:paraId="0C5683C6" w14:textId="77777777" w:rsidR="00891FF2" w:rsidRPr="00AF4655" w:rsidRDefault="00891FF2" w:rsidP="00891FF2">
      <w:pPr>
        <w:widowControl w:val="0"/>
        <w:tabs>
          <w:tab w:val="left" w:pos="1800"/>
          <w:tab w:val="left" w:pos="1980"/>
          <w:tab w:val="left" w:pos="8460"/>
          <w:tab w:val="left" w:pos="8910"/>
        </w:tabs>
        <w:ind w:left="720" w:hanging="720"/>
        <w:contextualSpacing/>
        <w:rPr>
          <w:rFonts w:asciiTheme="majorHAnsi" w:hAnsiTheme="majorHAnsi" w:cstheme="majorHAnsi"/>
          <w:b/>
          <w:i/>
          <w:iCs/>
          <w:color w:val="222222"/>
          <w:sz w:val="22"/>
          <w:szCs w:val="22"/>
          <w:u w:val="single"/>
          <w:shd w:val="clear" w:color="auto" w:fill="FFFFFF"/>
        </w:rPr>
      </w:pPr>
      <w:r w:rsidRPr="00AF4655">
        <w:rPr>
          <w:rFonts w:asciiTheme="majorHAnsi" w:hAnsiTheme="majorHAnsi" w:cstheme="minorHAnsi"/>
          <w:b/>
          <w:smallCaps/>
          <w:color w:val="000000"/>
          <w:sz w:val="28"/>
          <w:szCs w:val="28"/>
          <w:u w:val="single"/>
        </w:rPr>
        <w:t>Honors</w:t>
      </w:r>
      <w:r>
        <w:rPr>
          <w:rFonts w:asciiTheme="majorHAnsi" w:hAnsiTheme="majorHAnsi" w:cstheme="minorHAnsi"/>
          <w:b/>
          <w:smallCaps/>
          <w:color w:val="000000"/>
          <w:sz w:val="28"/>
          <w:szCs w:val="28"/>
          <w:u w:val="single"/>
        </w:rPr>
        <w:t>,</w:t>
      </w:r>
      <w:r w:rsidRPr="00AF4655">
        <w:rPr>
          <w:rFonts w:asciiTheme="majorHAnsi" w:hAnsiTheme="majorHAnsi" w:cstheme="minorHAnsi"/>
          <w:b/>
          <w:smallCaps/>
          <w:color w:val="000000"/>
          <w:sz w:val="28"/>
          <w:szCs w:val="28"/>
          <w:u w:val="single"/>
        </w:rPr>
        <w:t xml:space="preserve"> Awards</w:t>
      </w:r>
      <w:r>
        <w:rPr>
          <w:rFonts w:asciiTheme="majorHAnsi" w:hAnsiTheme="majorHAnsi" w:cstheme="minorHAnsi"/>
          <w:b/>
          <w:smallCaps/>
          <w:color w:val="000000"/>
          <w:sz w:val="28"/>
          <w:szCs w:val="28"/>
          <w:u w:val="single"/>
        </w:rPr>
        <w:t xml:space="preserve"> &amp; Fellowships</w:t>
      </w:r>
    </w:p>
    <w:p w14:paraId="2D09149D" w14:textId="6CF4D259" w:rsidR="00B222EA" w:rsidRPr="00AF4655" w:rsidRDefault="007D6AE1" w:rsidP="007545E7">
      <w:pPr>
        <w:pStyle w:val="Default"/>
        <w:ind w:left="720" w:hanging="720"/>
        <w:contextualSpacing/>
        <w:rPr>
          <w:rFonts w:asciiTheme="majorHAnsi" w:hAnsiTheme="majorHAnsi"/>
          <w:b/>
          <w:bCs/>
          <w:i/>
          <w:iCs/>
        </w:rPr>
      </w:pPr>
      <w:r w:rsidRPr="00AF4655">
        <w:rPr>
          <w:rFonts w:asciiTheme="majorHAnsi" w:hAnsiTheme="majorHAnsi"/>
          <w:b/>
          <w:bCs/>
        </w:rPr>
        <w:t xml:space="preserve">University of Michigan Rackham One-Term Fellowship ($16,800), </w:t>
      </w:r>
      <w:r w:rsidRPr="00891FF2">
        <w:rPr>
          <w:rFonts w:asciiTheme="majorHAnsi" w:hAnsiTheme="majorHAnsi"/>
          <w:b/>
          <w:bCs/>
        </w:rPr>
        <w:t>2021.</w:t>
      </w:r>
      <w:r w:rsidRPr="00AF4655">
        <w:rPr>
          <w:rFonts w:asciiTheme="majorHAnsi" w:hAnsiTheme="majorHAnsi"/>
          <w:b/>
          <w:bCs/>
        </w:rPr>
        <w:t xml:space="preserve"> </w:t>
      </w:r>
      <w:r w:rsidRPr="00A66A73">
        <w:rPr>
          <w:rFonts w:asciiTheme="majorHAnsi" w:hAnsiTheme="majorHAnsi"/>
        </w:rPr>
        <w:t>Dissertation</w:t>
      </w:r>
      <w:r w:rsidRPr="00A66A73">
        <w:rPr>
          <w:rFonts w:asciiTheme="majorHAnsi" w:hAnsiTheme="majorHAnsi"/>
          <w:b/>
          <w:bCs/>
        </w:rPr>
        <w:t xml:space="preserve"> </w:t>
      </w:r>
      <w:r w:rsidRPr="00A66A73">
        <w:rPr>
          <w:rFonts w:asciiTheme="majorHAnsi" w:hAnsiTheme="majorHAnsi"/>
        </w:rPr>
        <w:t>writing and completion support</w:t>
      </w:r>
      <w:r w:rsidRPr="00AF4655">
        <w:rPr>
          <w:rFonts w:asciiTheme="majorHAnsi" w:hAnsiTheme="majorHAnsi"/>
          <w:b/>
          <w:bCs/>
          <w:i/>
          <w:iCs/>
        </w:rPr>
        <w:t xml:space="preserve"> </w:t>
      </w:r>
    </w:p>
    <w:p w14:paraId="2FB3558B" w14:textId="1AF2EF87" w:rsidR="00FA7BA6" w:rsidRPr="00AF4655" w:rsidRDefault="00FA7BA6" w:rsidP="007545E7">
      <w:pPr>
        <w:pStyle w:val="Default"/>
        <w:ind w:left="720" w:hanging="720"/>
        <w:contextualSpacing/>
        <w:rPr>
          <w:rFonts w:asciiTheme="majorHAnsi" w:hAnsiTheme="majorHAnsi"/>
        </w:rPr>
      </w:pPr>
      <w:r w:rsidRPr="00AF4655">
        <w:rPr>
          <w:rFonts w:asciiTheme="majorHAnsi" w:hAnsiTheme="majorHAnsi"/>
          <w:b/>
          <w:bCs/>
        </w:rPr>
        <w:t>Fulbright Research Fellow, Tanzania ($20,150)</w:t>
      </w:r>
      <w:r w:rsidRPr="00891FF2">
        <w:rPr>
          <w:rFonts w:asciiTheme="majorHAnsi" w:hAnsiTheme="majorHAnsi"/>
          <w:b/>
          <w:bCs/>
        </w:rPr>
        <w:t>, 2018-2019</w:t>
      </w:r>
      <w:r w:rsidR="00891FF2" w:rsidRPr="00891FF2">
        <w:rPr>
          <w:rFonts w:asciiTheme="majorHAnsi" w:hAnsiTheme="majorHAnsi"/>
          <w:b/>
          <w:bCs/>
        </w:rPr>
        <w:t>.</w:t>
      </w:r>
      <w:r w:rsidRPr="00AF4655">
        <w:rPr>
          <w:rFonts w:asciiTheme="majorHAnsi" w:hAnsiTheme="majorHAnsi"/>
          <w:b/>
          <w:bCs/>
        </w:rPr>
        <w:t xml:space="preserve"> </w:t>
      </w:r>
      <w:r w:rsidRPr="00A66A73">
        <w:rPr>
          <w:rFonts w:asciiTheme="majorHAnsi" w:hAnsiTheme="majorHAnsi"/>
        </w:rPr>
        <w:t>Food Security and the Well-being Impacts of Privatization</w:t>
      </w:r>
      <w:r w:rsidRPr="00AF4655">
        <w:rPr>
          <w:rFonts w:asciiTheme="majorHAnsi" w:hAnsiTheme="majorHAnsi"/>
          <w:i/>
          <w:iCs/>
        </w:rPr>
        <w:t xml:space="preserve"> </w:t>
      </w:r>
    </w:p>
    <w:p w14:paraId="3A290207" w14:textId="77777777" w:rsidR="007545E7" w:rsidRDefault="00FA7BA6" w:rsidP="007545E7">
      <w:pPr>
        <w:pStyle w:val="Default"/>
        <w:ind w:left="720" w:hanging="720"/>
        <w:contextualSpacing/>
        <w:rPr>
          <w:rFonts w:asciiTheme="majorHAnsi" w:hAnsiTheme="majorHAnsi"/>
          <w:i/>
          <w:iCs/>
        </w:rPr>
      </w:pPr>
      <w:r w:rsidRPr="00AF4655">
        <w:rPr>
          <w:rFonts w:asciiTheme="majorHAnsi" w:hAnsiTheme="majorHAnsi"/>
          <w:b/>
          <w:bCs/>
        </w:rPr>
        <w:t>Boren Fellow, Tanzania ($23,000), 2018-2019</w:t>
      </w:r>
      <w:r w:rsidR="00891FF2">
        <w:rPr>
          <w:rFonts w:asciiTheme="majorHAnsi" w:hAnsiTheme="majorHAnsi"/>
          <w:b/>
          <w:bCs/>
        </w:rPr>
        <w:t>.</w:t>
      </w:r>
      <w:r w:rsidRPr="00AF4655">
        <w:rPr>
          <w:rFonts w:asciiTheme="majorHAnsi" w:hAnsiTheme="majorHAnsi"/>
          <w:b/>
          <w:bCs/>
        </w:rPr>
        <w:t xml:space="preserve"> </w:t>
      </w:r>
      <w:r w:rsidRPr="00A66A73">
        <w:rPr>
          <w:rFonts w:asciiTheme="majorHAnsi" w:hAnsiTheme="majorHAnsi"/>
        </w:rPr>
        <w:t xml:space="preserve">Food Security and the Well-being Impacts of Agricultural Investments in Tanzania </w:t>
      </w:r>
    </w:p>
    <w:p w14:paraId="3B331C19" w14:textId="29B3F476" w:rsidR="007545E7" w:rsidRPr="00A66A73" w:rsidRDefault="00891FF2" w:rsidP="007545E7">
      <w:pPr>
        <w:pStyle w:val="Default"/>
        <w:ind w:left="720" w:hanging="720"/>
        <w:contextualSpacing/>
        <w:rPr>
          <w:rFonts w:asciiTheme="majorHAnsi" w:hAnsiTheme="majorHAnsi"/>
          <w:bCs/>
          <w:i/>
          <w:iCs/>
        </w:rPr>
      </w:pPr>
      <w:r w:rsidRPr="00891FF2">
        <w:rPr>
          <w:rFonts w:asciiTheme="majorHAnsi" w:hAnsiTheme="majorHAnsi"/>
          <w:b/>
        </w:rPr>
        <w:t>Rackham Graduate Student Research Grant ($2,900), 2019</w:t>
      </w:r>
      <w:r>
        <w:rPr>
          <w:rFonts w:asciiTheme="majorHAnsi" w:hAnsiTheme="majorHAnsi"/>
          <w:b/>
        </w:rPr>
        <w:t>.</w:t>
      </w:r>
      <w:r w:rsidR="00A66A73">
        <w:rPr>
          <w:rFonts w:asciiTheme="majorHAnsi" w:hAnsiTheme="majorHAnsi"/>
          <w:b/>
        </w:rPr>
        <w:t xml:space="preserve"> </w:t>
      </w:r>
      <w:r w:rsidR="00A66A73">
        <w:rPr>
          <w:rFonts w:asciiTheme="majorHAnsi" w:hAnsiTheme="majorHAnsi"/>
          <w:bCs/>
        </w:rPr>
        <w:t>Field-work support for household data collection in Tanzania</w:t>
      </w:r>
    </w:p>
    <w:p w14:paraId="49F26A88" w14:textId="343AC27C" w:rsidR="007545E7" w:rsidRPr="007545E7" w:rsidRDefault="00891FF2" w:rsidP="00A66A73">
      <w:pPr>
        <w:widowControl w:val="0"/>
        <w:tabs>
          <w:tab w:val="left" w:pos="1800"/>
          <w:tab w:val="left" w:pos="1980"/>
          <w:tab w:val="left" w:pos="8460"/>
          <w:tab w:val="left" w:pos="8910"/>
        </w:tabs>
        <w:spacing w:line="259" w:lineRule="auto"/>
        <w:ind w:left="720" w:hanging="720"/>
        <w:contextualSpacing/>
        <w:rPr>
          <w:rFonts w:asciiTheme="majorHAnsi" w:hAnsiTheme="majorHAnsi"/>
          <w:bCs/>
        </w:rPr>
      </w:pPr>
      <w:r w:rsidRPr="00891FF2">
        <w:rPr>
          <w:rFonts w:asciiTheme="majorHAnsi" w:hAnsiTheme="majorHAnsi"/>
          <w:b/>
        </w:rPr>
        <w:t>Rackham International Research Award, Tanzania</w:t>
      </w:r>
      <w:r w:rsidRPr="00AF4655">
        <w:rPr>
          <w:rFonts w:asciiTheme="majorHAnsi" w:hAnsiTheme="majorHAnsi"/>
          <w:bCs/>
        </w:rPr>
        <w:t xml:space="preserve"> </w:t>
      </w:r>
      <w:r w:rsidRPr="00891FF2">
        <w:rPr>
          <w:rFonts w:asciiTheme="majorHAnsi" w:hAnsiTheme="majorHAnsi"/>
          <w:b/>
        </w:rPr>
        <w:t>($11,250), 2018-2019</w:t>
      </w:r>
      <w:r>
        <w:rPr>
          <w:rFonts w:asciiTheme="majorHAnsi" w:hAnsiTheme="majorHAnsi"/>
          <w:b/>
        </w:rPr>
        <w:t>.</w:t>
      </w:r>
      <w:r w:rsidR="00A66A73">
        <w:rPr>
          <w:rFonts w:asciiTheme="majorHAnsi" w:hAnsiTheme="majorHAnsi"/>
          <w:b/>
        </w:rPr>
        <w:t xml:space="preserve"> </w:t>
      </w:r>
      <w:r w:rsidR="00A66A73">
        <w:rPr>
          <w:rFonts w:asciiTheme="majorHAnsi" w:hAnsiTheme="majorHAnsi"/>
          <w:bCs/>
        </w:rPr>
        <w:t>Field-work support for household and property data collection in Tanzania</w:t>
      </w:r>
    </w:p>
    <w:p w14:paraId="7FA656C7" w14:textId="0B0F1E1E" w:rsidR="00891FF2" w:rsidRPr="00A66A73" w:rsidRDefault="00891FF2" w:rsidP="00A66A73">
      <w:pPr>
        <w:widowControl w:val="0"/>
        <w:tabs>
          <w:tab w:val="left" w:pos="1800"/>
          <w:tab w:val="left" w:pos="1980"/>
          <w:tab w:val="left" w:pos="8460"/>
          <w:tab w:val="left" w:pos="8910"/>
        </w:tabs>
        <w:spacing w:line="259" w:lineRule="auto"/>
        <w:ind w:left="720" w:hanging="720"/>
        <w:contextualSpacing/>
        <w:rPr>
          <w:rFonts w:asciiTheme="majorHAnsi" w:hAnsiTheme="majorHAnsi"/>
          <w:b/>
        </w:rPr>
      </w:pPr>
      <w:r w:rsidRPr="00891FF2">
        <w:rPr>
          <w:rFonts w:asciiTheme="majorHAnsi" w:hAnsiTheme="majorHAnsi"/>
          <w:b/>
        </w:rPr>
        <w:t>Rackham Language Training Award, Swahili Training in Tanzania ($6,500), 2018-2019</w:t>
      </w:r>
      <w:r>
        <w:rPr>
          <w:rFonts w:asciiTheme="majorHAnsi" w:hAnsiTheme="majorHAnsi"/>
          <w:b/>
        </w:rPr>
        <w:t>.</w:t>
      </w:r>
      <w:r w:rsidR="00A66A73">
        <w:rPr>
          <w:rFonts w:asciiTheme="majorHAnsi" w:hAnsiTheme="majorHAnsi"/>
          <w:b/>
        </w:rPr>
        <w:t xml:space="preserve"> </w:t>
      </w:r>
      <w:r w:rsidR="00A66A73">
        <w:rPr>
          <w:rFonts w:asciiTheme="majorHAnsi" w:hAnsiTheme="majorHAnsi"/>
          <w:bCs/>
        </w:rPr>
        <w:t>Tuition, travel and materials support for Swahili training</w:t>
      </w:r>
    </w:p>
    <w:p w14:paraId="3AA768B1" w14:textId="2B4AF512" w:rsidR="00FA7BA6" w:rsidRPr="00AF4655" w:rsidRDefault="00FA7BA6" w:rsidP="007545E7">
      <w:pPr>
        <w:pStyle w:val="Default"/>
        <w:ind w:left="720" w:hanging="720"/>
        <w:contextualSpacing/>
        <w:rPr>
          <w:rFonts w:asciiTheme="majorHAnsi" w:hAnsiTheme="majorHAnsi"/>
        </w:rPr>
      </w:pPr>
      <w:r w:rsidRPr="00AF4655">
        <w:rPr>
          <w:rFonts w:asciiTheme="majorHAnsi" w:hAnsiTheme="majorHAnsi"/>
          <w:b/>
          <w:bCs/>
        </w:rPr>
        <w:t>Weinberg Fellowship for Population, Development and Climate Change ($7,500), 2017</w:t>
      </w:r>
      <w:r w:rsidR="002D7F25">
        <w:rPr>
          <w:rFonts w:asciiTheme="majorHAnsi" w:hAnsiTheme="majorHAnsi"/>
          <w:b/>
          <w:bCs/>
        </w:rPr>
        <w:t>.</w:t>
      </w:r>
      <w:r w:rsidRPr="00AF4655">
        <w:rPr>
          <w:rFonts w:asciiTheme="majorHAnsi" w:hAnsiTheme="majorHAnsi"/>
          <w:b/>
          <w:bCs/>
        </w:rPr>
        <w:t xml:space="preserve"> </w:t>
      </w:r>
      <w:r w:rsidRPr="00A66A73">
        <w:rPr>
          <w:rFonts w:asciiTheme="majorHAnsi" w:hAnsiTheme="majorHAnsi"/>
        </w:rPr>
        <w:t xml:space="preserve">Global Land Rush, Migration &amp; Deforestation </w:t>
      </w:r>
    </w:p>
    <w:p w14:paraId="334CBF4A" w14:textId="75A87CE4" w:rsidR="00D87003" w:rsidRPr="00891FF2" w:rsidRDefault="00FA7BA6" w:rsidP="007545E7">
      <w:pPr>
        <w:pStyle w:val="Default"/>
        <w:ind w:left="720" w:hanging="720"/>
        <w:contextualSpacing/>
        <w:rPr>
          <w:rFonts w:asciiTheme="majorHAnsi" w:hAnsiTheme="majorHAnsi"/>
          <w:i/>
          <w:iCs/>
        </w:rPr>
      </w:pPr>
      <w:r w:rsidRPr="00AF4655">
        <w:rPr>
          <w:rFonts w:asciiTheme="majorHAnsi" w:hAnsiTheme="majorHAnsi"/>
          <w:b/>
          <w:bCs/>
        </w:rPr>
        <w:t>NSF Graduate Research Fellowship Program (GRFP) – Honorable Mention</w:t>
      </w:r>
      <w:r w:rsidRPr="00AF4655">
        <w:rPr>
          <w:rFonts w:asciiTheme="majorHAnsi" w:hAnsiTheme="majorHAnsi"/>
        </w:rPr>
        <w:t xml:space="preserve">, </w:t>
      </w:r>
      <w:r w:rsidRPr="00AF4655">
        <w:rPr>
          <w:rFonts w:asciiTheme="majorHAnsi" w:hAnsiTheme="majorHAnsi"/>
          <w:b/>
          <w:bCs/>
        </w:rPr>
        <w:t>2017</w:t>
      </w:r>
      <w:r w:rsidR="002D7F25">
        <w:rPr>
          <w:rFonts w:asciiTheme="majorHAnsi" w:hAnsiTheme="majorHAnsi"/>
          <w:b/>
          <w:bCs/>
        </w:rPr>
        <w:t>.</w:t>
      </w:r>
      <w:r w:rsidRPr="00AF4655">
        <w:rPr>
          <w:rFonts w:asciiTheme="majorHAnsi" w:hAnsiTheme="majorHAnsi"/>
          <w:b/>
          <w:bCs/>
        </w:rPr>
        <w:t xml:space="preserve"> </w:t>
      </w:r>
      <w:r w:rsidRPr="00A66A73">
        <w:rPr>
          <w:rFonts w:asciiTheme="majorHAnsi" w:hAnsiTheme="majorHAnsi"/>
        </w:rPr>
        <w:t>Interactions among Payments for Ecosystem Services and Governance Strategies in Guatemala’s Agricultural Frontier</w:t>
      </w:r>
      <w:r w:rsidRPr="00AF4655">
        <w:rPr>
          <w:rFonts w:asciiTheme="majorHAnsi" w:hAnsiTheme="majorHAnsi"/>
          <w:i/>
          <w:iCs/>
        </w:rPr>
        <w:t xml:space="preserve"> </w:t>
      </w:r>
    </w:p>
    <w:p w14:paraId="22535855" w14:textId="108B193F" w:rsidR="00D87003" w:rsidRPr="00891FF2" w:rsidRDefault="00D87003" w:rsidP="00A66A73">
      <w:pPr>
        <w:widowControl w:val="0"/>
        <w:tabs>
          <w:tab w:val="left" w:pos="1800"/>
          <w:tab w:val="left" w:pos="1980"/>
          <w:tab w:val="left" w:pos="8460"/>
          <w:tab w:val="left" w:pos="8910"/>
        </w:tabs>
        <w:spacing w:line="259" w:lineRule="auto"/>
        <w:ind w:left="720" w:hanging="720"/>
        <w:contextualSpacing/>
        <w:rPr>
          <w:rFonts w:asciiTheme="majorHAnsi" w:hAnsiTheme="majorHAnsi"/>
          <w:b/>
        </w:rPr>
      </w:pPr>
      <w:r w:rsidRPr="00891FF2">
        <w:rPr>
          <w:rFonts w:asciiTheme="majorHAnsi" w:hAnsiTheme="majorHAnsi"/>
          <w:b/>
        </w:rPr>
        <w:t>Best Poster Presentation, Society of American Forester National Convention ($500), 2012</w:t>
      </w:r>
    </w:p>
    <w:p w14:paraId="727079EC" w14:textId="77777777" w:rsidR="00D87003" w:rsidRPr="00891FF2" w:rsidRDefault="00D87003" w:rsidP="00A66A73">
      <w:pPr>
        <w:widowControl w:val="0"/>
        <w:tabs>
          <w:tab w:val="left" w:pos="1800"/>
          <w:tab w:val="left" w:pos="1980"/>
          <w:tab w:val="left" w:pos="8460"/>
          <w:tab w:val="left" w:pos="8910"/>
        </w:tabs>
        <w:spacing w:line="259" w:lineRule="auto"/>
        <w:ind w:left="720" w:hanging="720"/>
        <w:contextualSpacing/>
        <w:rPr>
          <w:rFonts w:asciiTheme="majorHAnsi" w:hAnsiTheme="majorHAnsi"/>
          <w:b/>
        </w:rPr>
      </w:pPr>
      <w:proofErr w:type="spellStart"/>
      <w:r w:rsidRPr="00891FF2">
        <w:rPr>
          <w:rFonts w:asciiTheme="majorHAnsi" w:hAnsiTheme="majorHAnsi"/>
          <w:b/>
        </w:rPr>
        <w:t>Jubitz</w:t>
      </w:r>
      <w:proofErr w:type="spellEnd"/>
      <w:r w:rsidRPr="00891FF2">
        <w:rPr>
          <w:rFonts w:asciiTheme="majorHAnsi" w:hAnsiTheme="majorHAnsi"/>
          <w:b/>
        </w:rPr>
        <w:t xml:space="preserve"> Family Endowment for Research Internships ($3,000), 2012</w:t>
      </w:r>
    </w:p>
    <w:p w14:paraId="022B8FC3" w14:textId="100A464C" w:rsidR="004415E3" w:rsidRPr="00CC33AA" w:rsidRDefault="00D87003" w:rsidP="00A66A73">
      <w:pPr>
        <w:widowControl w:val="0"/>
        <w:tabs>
          <w:tab w:val="left" w:pos="1800"/>
          <w:tab w:val="left" w:pos="1980"/>
          <w:tab w:val="left" w:pos="8460"/>
          <w:tab w:val="left" w:pos="8910"/>
        </w:tabs>
        <w:spacing w:line="259" w:lineRule="auto"/>
        <w:ind w:left="720" w:hanging="720"/>
        <w:contextualSpacing/>
        <w:rPr>
          <w:rFonts w:asciiTheme="majorHAnsi" w:hAnsiTheme="majorHAnsi"/>
          <w:bCs/>
        </w:rPr>
      </w:pPr>
      <w:r w:rsidRPr="00891FF2">
        <w:rPr>
          <w:rFonts w:asciiTheme="majorHAnsi" w:hAnsiTheme="majorHAnsi"/>
          <w:b/>
        </w:rPr>
        <w:t>Yale School of Forestry and Environmental Studies Scholarship ($10,</w:t>
      </w:r>
      <w:r w:rsidR="007545E7">
        <w:rPr>
          <w:rFonts w:asciiTheme="majorHAnsi" w:hAnsiTheme="majorHAnsi"/>
          <w:b/>
        </w:rPr>
        <w:t>000</w:t>
      </w:r>
      <w:r w:rsidRPr="00891FF2">
        <w:rPr>
          <w:rFonts w:asciiTheme="majorHAnsi" w:hAnsiTheme="majorHAnsi"/>
          <w:b/>
        </w:rPr>
        <w:t>), 2012</w:t>
      </w:r>
      <w:r w:rsidR="007545E7">
        <w:rPr>
          <w:rFonts w:asciiTheme="majorHAnsi" w:hAnsiTheme="majorHAnsi"/>
          <w:b/>
        </w:rPr>
        <w:t xml:space="preserve">. </w:t>
      </w:r>
      <w:r w:rsidR="007545E7" w:rsidRPr="00CC33AA">
        <w:rPr>
          <w:rFonts w:asciiTheme="majorHAnsi" w:hAnsiTheme="majorHAnsi"/>
          <w:bCs/>
        </w:rPr>
        <w:t>Tuition support</w:t>
      </w:r>
    </w:p>
    <w:p w14:paraId="7C169529" w14:textId="1885A148" w:rsidR="008D7CCC" w:rsidRDefault="008D7CCC" w:rsidP="008D7CCC">
      <w:pPr>
        <w:widowControl w:val="0"/>
        <w:tabs>
          <w:tab w:val="left" w:pos="1800"/>
          <w:tab w:val="left" w:pos="1980"/>
          <w:tab w:val="left" w:pos="8460"/>
          <w:tab w:val="left" w:pos="8910"/>
        </w:tabs>
        <w:spacing w:after="120"/>
        <w:contextualSpacing/>
        <w:rPr>
          <w:rFonts w:asciiTheme="majorHAnsi" w:hAnsiTheme="majorHAnsi"/>
          <w:bCs/>
        </w:rPr>
      </w:pPr>
    </w:p>
    <w:p w14:paraId="598900DA" w14:textId="77777777" w:rsidR="008451A6" w:rsidRDefault="008451A6" w:rsidP="008D7CCC">
      <w:pPr>
        <w:widowControl w:val="0"/>
        <w:tabs>
          <w:tab w:val="left" w:pos="1800"/>
          <w:tab w:val="left" w:pos="1980"/>
          <w:tab w:val="left" w:pos="8460"/>
          <w:tab w:val="left" w:pos="8910"/>
        </w:tabs>
        <w:spacing w:after="120"/>
        <w:contextualSpacing/>
        <w:rPr>
          <w:rFonts w:asciiTheme="majorHAnsi" w:hAnsiTheme="majorHAnsi"/>
          <w:bCs/>
        </w:rPr>
      </w:pPr>
    </w:p>
    <w:p w14:paraId="657D5777" w14:textId="766782EC" w:rsidR="00891FF2" w:rsidRPr="00AF4655" w:rsidRDefault="00891FF2" w:rsidP="008D7CCC">
      <w:pPr>
        <w:widowControl w:val="0"/>
        <w:tabs>
          <w:tab w:val="left" w:pos="1800"/>
          <w:tab w:val="left" w:pos="1980"/>
          <w:tab w:val="left" w:pos="8460"/>
          <w:tab w:val="left" w:pos="8910"/>
        </w:tabs>
        <w:spacing w:after="120"/>
        <w:contextualSpacing/>
        <w:rPr>
          <w:rFonts w:asciiTheme="majorHAnsi" w:hAnsiTheme="majorHAnsi" w:cstheme="majorHAnsi"/>
          <w:b/>
          <w:i/>
          <w:iCs/>
          <w:color w:val="222222"/>
          <w:sz w:val="22"/>
          <w:szCs w:val="22"/>
          <w:u w:val="single"/>
          <w:shd w:val="clear" w:color="auto" w:fill="FFFFFF"/>
        </w:rPr>
      </w:pPr>
      <w:r w:rsidRPr="00AF4655">
        <w:rPr>
          <w:rFonts w:asciiTheme="majorHAnsi" w:hAnsiTheme="majorHAnsi" w:cstheme="minorHAnsi"/>
          <w:b/>
          <w:smallCaps/>
          <w:color w:val="000000"/>
          <w:sz w:val="28"/>
          <w:szCs w:val="28"/>
          <w:u w:val="single"/>
        </w:rPr>
        <w:lastRenderedPageBreak/>
        <w:t>Research Grants</w:t>
      </w:r>
    </w:p>
    <w:p w14:paraId="149151DD" w14:textId="08CDEE16" w:rsidR="00891FF2" w:rsidRDefault="00891FF2" w:rsidP="00891FF2">
      <w:pPr>
        <w:pStyle w:val="Default"/>
        <w:ind w:left="720" w:hanging="720"/>
        <w:rPr>
          <w:rFonts w:asciiTheme="majorHAnsi" w:hAnsiTheme="majorHAnsi"/>
        </w:rPr>
      </w:pPr>
      <w:r w:rsidRPr="00AF4655">
        <w:rPr>
          <w:rFonts w:asciiTheme="majorHAnsi" w:hAnsiTheme="majorHAnsi"/>
          <w:b/>
          <w:bCs/>
        </w:rPr>
        <w:t>SESYNC Graduate Pursuit</w:t>
      </w:r>
      <w:r w:rsidR="008863DE">
        <w:rPr>
          <w:rFonts w:asciiTheme="majorHAnsi" w:hAnsiTheme="majorHAnsi"/>
          <w:b/>
          <w:bCs/>
        </w:rPr>
        <w:t xml:space="preserve"> (</w:t>
      </w:r>
      <w:r w:rsidR="00426F32">
        <w:rPr>
          <w:rFonts w:asciiTheme="majorHAnsi" w:hAnsiTheme="majorHAnsi"/>
          <w:b/>
          <w:bCs/>
        </w:rPr>
        <w:t>$</w:t>
      </w:r>
      <w:r w:rsidR="008863DE" w:rsidRPr="008863DE">
        <w:rPr>
          <w:rFonts w:asciiTheme="majorHAnsi" w:hAnsiTheme="majorHAnsi"/>
          <w:b/>
          <w:bCs/>
        </w:rPr>
        <w:t>10,000 + travel &amp; lodging for participants),</w:t>
      </w:r>
      <w:r w:rsidRPr="008863DE">
        <w:rPr>
          <w:rFonts w:asciiTheme="majorHAnsi" w:hAnsiTheme="majorHAnsi"/>
          <w:b/>
          <w:bCs/>
        </w:rPr>
        <w:t xml:space="preserve"> 2020-</w:t>
      </w:r>
      <w:r w:rsidR="00426F32">
        <w:rPr>
          <w:rFonts w:asciiTheme="majorHAnsi" w:hAnsiTheme="majorHAnsi"/>
          <w:b/>
          <w:bCs/>
        </w:rPr>
        <w:t>2021</w:t>
      </w:r>
      <w:r w:rsidRPr="008863DE">
        <w:rPr>
          <w:rFonts w:asciiTheme="majorHAnsi" w:hAnsiTheme="majorHAnsi"/>
          <w:b/>
          <w:bCs/>
        </w:rPr>
        <w:t>, Co-PI,</w:t>
      </w:r>
      <w:r w:rsidRPr="00AF4655">
        <w:rPr>
          <w:rFonts w:asciiTheme="majorHAnsi" w:hAnsiTheme="majorHAnsi"/>
          <w:b/>
          <w:bCs/>
        </w:rPr>
        <w:t xml:space="preserve"> </w:t>
      </w:r>
      <w:r w:rsidRPr="008863DE">
        <w:rPr>
          <w:rFonts w:asciiTheme="majorHAnsi" w:hAnsiTheme="majorHAnsi"/>
        </w:rPr>
        <w:t>Financial Opacity &amp; Challenges to Forest Governance in Indonesia and Malaysia</w:t>
      </w:r>
      <w:r w:rsidRPr="008863DE">
        <w:rPr>
          <w:rFonts w:asciiTheme="majorHAnsi" w:hAnsiTheme="majorHAnsi"/>
          <w:b/>
          <w:bCs/>
        </w:rPr>
        <w:t>.</w:t>
      </w:r>
    </w:p>
    <w:p w14:paraId="0E97188A" w14:textId="7AEF0F01" w:rsidR="0072574A" w:rsidRPr="0072574A" w:rsidRDefault="0072574A" w:rsidP="0072574A">
      <w:pPr>
        <w:pStyle w:val="Default"/>
        <w:ind w:left="720" w:hanging="720"/>
        <w:rPr>
          <w:rFonts w:asciiTheme="majorHAnsi" w:hAnsiTheme="majorHAnsi"/>
        </w:rPr>
      </w:pPr>
      <w:r w:rsidRPr="00AF4655">
        <w:rPr>
          <w:rFonts w:asciiTheme="majorHAnsi" w:hAnsiTheme="majorHAnsi"/>
          <w:b/>
          <w:bCs/>
        </w:rPr>
        <w:t>Land Matrix Commissioned Study</w:t>
      </w:r>
      <w:r w:rsidRPr="0072574A">
        <w:rPr>
          <w:rFonts w:asciiTheme="majorHAnsi" w:hAnsiTheme="majorHAnsi"/>
          <w:b/>
          <w:bCs/>
        </w:rPr>
        <w:t>, ($5,000) 2019, PI.</w:t>
      </w:r>
      <w:r w:rsidRPr="00AF4655">
        <w:rPr>
          <w:rFonts w:asciiTheme="majorHAnsi" w:hAnsiTheme="majorHAnsi"/>
        </w:rPr>
        <w:t xml:space="preserve"> </w:t>
      </w:r>
      <w:r w:rsidRPr="0072574A">
        <w:rPr>
          <w:rFonts w:asciiTheme="majorHAnsi" w:hAnsiTheme="majorHAnsi"/>
        </w:rPr>
        <w:t>Data Campaign for Large-Scale Land Transactions in Tanzania.</w:t>
      </w:r>
    </w:p>
    <w:p w14:paraId="25FE58C3" w14:textId="5F337F0F" w:rsidR="00891FF2" w:rsidRDefault="00891FF2" w:rsidP="00891FF2">
      <w:pPr>
        <w:pStyle w:val="Default"/>
        <w:ind w:left="720" w:hanging="720"/>
        <w:rPr>
          <w:rFonts w:asciiTheme="majorHAnsi" w:hAnsiTheme="majorHAnsi"/>
        </w:rPr>
      </w:pPr>
      <w:r w:rsidRPr="00AF4655">
        <w:rPr>
          <w:rFonts w:asciiTheme="majorHAnsi" w:hAnsiTheme="majorHAnsi"/>
          <w:b/>
          <w:bCs/>
        </w:rPr>
        <w:t>Google Earth Engine Research Award</w:t>
      </w:r>
      <w:r w:rsidR="0072574A">
        <w:rPr>
          <w:rFonts w:asciiTheme="majorHAnsi" w:hAnsiTheme="majorHAnsi"/>
          <w:b/>
          <w:bCs/>
        </w:rPr>
        <w:t xml:space="preserve"> ($100,000)</w:t>
      </w:r>
      <w:r w:rsidRPr="00AF4655">
        <w:rPr>
          <w:rFonts w:asciiTheme="majorHAnsi" w:hAnsiTheme="majorHAnsi"/>
        </w:rPr>
        <w:t xml:space="preserve">, </w:t>
      </w:r>
      <w:r w:rsidRPr="0072574A">
        <w:rPr>
          <w:rFonts w:asciiTheme="majorHAnsi" w:hAnsiTheme="majorHAnsi"/>
          <w:b/>
          <w:bCs/>
        </w:rPr>
        <w:t>2016-2019, Co-PI</w:t>
      </w:r>
      <w:r w:rsidR="0072574A" w:rsidRPr="0072574A">
        <w:rPr>
          <w:rFonts w:asciiTheme="majorHAnsi" w:hAnsiTheme="majorHAnsi"/>
          <w:b/>
          <w:bCs/>
        </w:rPr>
        <w:t>.</w:t>
      </w:r>
      <w:r w:rsidRPr="00AF4655">
        <w:rPr>
          <w:rFonts w:asciiTheme="majorHAnsi" w:hAnsiTheme="majorHAnsi"/>
          <w:b/>
          <w:bCs/>
        </w:rPr>
        <w:t xml:space="preserve"> </w:t>
      </w:r>
      <w:r w:rsidRPr="0072574A">
        <w:rPr>
          <w:rFonts w:asciiTheme="majorHAnsi" w:hAnsiTheme="majorHAnsi"/>
        </w:rPr>
        <w:t>Development of a Global Database for Historical Flood Events in Google Earth Engine</w:t>
      </w:r>
      <w:r w:rsidR="0072574A" w:rsidRPr="0072574A">
        <w:rPr>
          <w:rFonts w:asciiTheme="majorHAnsi" w:hAnsiTheme="majorHAnsi"/>
        </w:rPr>
        <w:t>.</w:t>
      </w:r>
    </w:p>
    <w:p w14:paraId="65A0D0F6" w14:textId="0F03825F" w:rsidR="00891FF2" w:rsidRPr="00AF4655" w:rsidRDefault="001E62A3" w:rsidP="001E62A3">
      <w:pPr>
        <w:widowControl w:val="0"/>
        <w:tabs>
          <w:tab w:val="left" w:pos="1800"/>
          <w:tab w:val="left" w:pos="1980"/>
          <w:tab w:val="left" w:pos="8460"/>
          <w:tab w:val="left" w:pos="8910"/>
        </w:tabs>
        <w:spacing w:after="120" w:line="259" w:lineRule="auto"/>
        <w:ind w:left="720" w:hanging="720"/>
        <w:contextualSpacing/>
        <w:rPr>
          <w:rFonts w:asciiTheme="majorHAnsi" w:hAnsiTheme="majorHAnsi"/>
          <w:bCs/>
        </w:rPr>
      </w:pPr>
      <w:r w:rsidRPr="0061307E">
        <w:rPr>
          <w:rFonts w:asciiTheme="majorHAnsi" w:hAnsiTheme="majorHAnsi"/>
          <w:b/>
        </w:rPr>
        <w:t>Research Assistantship</w:t>
      </w:r>
      <w:r>
        <w:rPr>
          <w:rFonts w:asciiTheme="majorHAnsi" w:hAnsiTheme="majorHAnsi"/>
          <w:b/>
        </w:rPr>
        <w:t xml:space="preserve">, 2016-2017. </w:t>
      </w:r>
      <w:r w:rsidRPr="001E62A3">
        <w:rPr>
          <w:rFonts w:asciiTheme="majorHAnsi" w:hAnsiTheme="majorHAnsi"/>
          <w:bCs/>
        </w:rPr>
        <w:t>NASA Land Cover and Land Use Change Grant,</w:t>
      </w:r>
      <w:r w:rsidRPr="00AF4655">
        <w:rPr>
          <w:rFonts w:asciiTheme="majorHAnsi" w:hAnsiTheme="majorHAnsi"/>
          <w:b/>
        </w:rPr>
        <w:t xml:space="preserve"> </w:t>
      </w:r>
      <w:r w:rsidRPr="00AF4655">
        <w:rPr>
          <w:rFonts w:asciiTheme="majorHAnsi" w:hAnsiTheme="majorHAnsi"/>
          <w:i/>
        </w:rPr>
        <w:t xml:space="preserve">Large-Scale Land Transactions as Drivers of Land-Cover Change in Sub-Saharan Africa. </w:t>
      </w:r>
      <w:r w:rsidRPr="00AF4655">
        <w:rPr>
          <w:rFonts w:asciiTheme="majorHAnsi" w:hAnsiTheme="majorHAnsi"/>
        </w:rPr>
        <w:t>PIs: A. Agrawal, D.G. Brown</w:t>
      </w:r>
    </w:p>
    <w:p w14:paraId="75684E33" w14:textId="2B737760" w:rsidR="00C459DA" w:rsidRPr="00AF4655" w:rsidRDefault="0061307E" w:rsidP="006E141D">
      <w:pPr>
        <w:widowControl w:val="0"/>
        <w:tabs>
          <w:tab w:val="left" w:pos="1800"/>
          <w:tab w:val="left" w:pos="1980"/>
          <w:tab w:val="left" w:pos="8460"/>
          <w:tab w:val="left" w:pos="8910"/>
        </w:tabs>
        <w:ind w:left="720" w:hanging="720"/>
        <w:contextualSpacing/>
        <w:rPr>
          <w:rFonts w:asciiTheme="majorHAnsi" w:hAnsiTheme="majorHAnsi"/>
          <w:shd w:val="clear" w:color="auto" w:fill="FFFFFF"/>
        </w:rPr>
      </w:pPr>
      <w:r w:rsidRPr="0061307E">
        <w:rPr>
          <w:rFonts w:asciiTheme="majorHAnsi" w:hAnsiTheme="majorHAnsi"/>
          <w:b/>
        </w:rPr>
        <w:t>Research Assistantship</w:t>
      </w:r>
      <w:r>
        <w:rPr>
          <w:rFonts w:asciiTheme="majorHAnsi" w:hAnsiTheme="majorHAnsi"/>
          <w:b/>
        </w:rPr>
        <w:t>,</w:t>
      </w:r>
      <w:r w:rsidRPr="00AF4655">
        <w:rPr>
          <w:rFonts w:asciiTheme="majorHAnsi" w:hAnsiTheme="majorHAnsi"/>
          <w:b/>
        </w:rPr>
        <w:t xml:space="preserve"> </w:t>
      </w:r>
      <w:r>
        <w:rPr>
          <w:rFonts w:asciiTheme="majorHAnsi" w:hAnsiTheme="majorHAnsi"/>
          <w:b/>
        </w:rPr>
        <w:t xml:space="preserve">2015. </w:t>
      </w:r>
      <w:r w:rsidR="00C459DA" w:rsidRPr="0061307E">
        <w:rPr>
          <w:rFonts w:asciiTheme="majorHAnsi" w:hAnsiTheme="majorHAnsi"/>
          <w:bCs/>
        </w:rPr>
        <w:t>Google Earth Engine Research Award</w:t>
      </w:r>
      <w:r w:rsidR="006E141D" w:rsidRPr="0061307E">
        <w:rPr>
          <w:rFonts w:asciiTheme="majorHAnsi" w:hAnsiTheme="majorHAnsi"/>
          <w:bCs/>
        </w:rPr>
        <w:t>,</w:t>
      </w:r>
      <w:r w:rsidR="006E141D" w:rsidRPr="00AF4655">
        <w:rPr>
          <w:rFonts w:asciiTheme="majorHAnsi" w:hAnsiTheme="majorHAnsi"/>
          <w:b/>
        </w:rPr>
        <w:t xml:space="preserve"> </w:t>
      </w:r>
      <w:r w:rsidR="00C459DA" w:rsidRPr="00AF4655">
        <w:rPr>
          <w:rFonts w:asciiTheme="majorHAnsi" w:hAnsiTheme="majorHAnsi"/>
          <w:i/>
          <w:shd w:val="clear" w:color="auto" w:fill="FFFFFF"/>
        </w:rPr>
        <w:t xml:space="preserve">Dynamic Flood Vulnerability Mapping for Climate Affected Areas in the US. </w:t>
      </w:r>
      <w:r w:rsidR="00C459DA" w:rsidRPr="00AF4655">
        <w:rPr>
          <w:rFonts w:asciiTheme="majorHAnsi" w:hAnsiTheme="majorHAnsi"/>
          <w:shd w:val="clear" w:color="auto" w:fill="FFFFFF"/>
        </w:rPr>
        <w:t xml:space="preserve">PI: </w:t>
      </w:r>
      <w:r w:rsidR="00731341" w:rsidRPr="00AF4655">
        <w:rPr>
          <w:rFonts w:asciiTheme="majorHAnsi" w:hAnsiTheme="majorHAnsi"/>
          <w:shd w:val="clear" w:color="auto" w:fill="FFFFFF"/>
        </w:rPr>
        <w:t xml:space="preserve">P. </w:t>
      </w:r>
      <w:proofErr w:type="spellStart"/>
      <w:r w:rsidR="00731341" w:rsidRPr="00AF4655">
        <w:rPr>
          <w:rFonts w:asciiTheme="majorHAnsi" w:hAnsiTheme="majorHAnsi"/>
          <w:shd w:val="clear" w:color="auto" w:fill="FFFFFF"/>
        </w:rPr>
        <w:t>Vinck</w:t>
      </w:r>
      <w:proofErr w:type="spellEnd"/>
    </w:p>
    <w:p w14:paraId="7F79C8C0" w14:textId="35616B97" w:rsidR="004415E3" w:rsidRPr="00AF4655" w:rsidRDefault="0061307E" w:rsidP="006E141D">
      <w:pPr>
        <w:widowControl w:val="0"/>
        <w:tabs>
          <w:tab w:val="left" w:pos="1800"/>
          <w:tab w:val="left" w:pos="1980"/>
          <w:tab w:val="left" w:pos="8460"/>
          <w:tab w:val="left" w:pos="8910"/>
        </w:tabs>
        <w:ind w:left="720" w:hanging="720"/>
        <w:contextualSpacing/>
        <w:rPr>
          <w:rFonts w:asciiTheme="majorHAnsi" w:hAnsiTheme="majorHAnsi"/>
          <w:iCs/>
        </w:rPr>
      </w:pPr>
      <w:r w:rsidRPr="0061307E">
        <w:rPr>
          <w:rFonts w:asciiTheme="majorHAnsi" w:hAnsiTheme="majorHAnsi"/>
          <w:b/>
        </w:rPr>
        <w:t>Research Assistantship</w:t>
      </w:r>
      <w:r>
        <w:rPr>
          <w:rFonts w:asciiTheme="majorHAnsi" w:hAnsiTheme="majorHAnsi"/>
          <w:b/>
        </w:rPr>
        <w:t>,</w:t>
      </w:r>
      <w:r w:rsidRPr="00AF4655">
        <w:rPr>
          <w:rFonts w:asciiTheme="majorHAnsi" w:hAnsiTheme="majorHAnsi"/>
          <w:b/>
        </w:rPr>
        <w:t xml:space="preserve"> </w:t>
      </w:r>
      <w:r w:rsidR="006E141D" w:rsidRPr="0061307E">
        <w:rPr>
          <w:rFonts w:asciiTheme="majorHAnsi" w:hAnsiTheme="majorHAnsi"/>
          <w:b/>
        </w:rPr>
        <w:t>2014</w:t>
      </w:r>
      <w:r w:rsidRPr="0061307E">
        <w:rPr>
          <w:rFonts w:asciiTheme="majorHAnsi" w:hAnsiTheme="majorHAnsi"/>
          <w:b/>
        </w:rPr>
        <w:t>.</w:t>
      </w:r>
      <w:r w:rsidR="006E141D" w:rsidRPr="00AF4655">
        <w:rPr>
          <w:rFonts w:asciiTheme="majorHAnsi" w:hAnsiTheme="majorHAnsi"/>
          <w:bCs/>
        </w:rPr>
        <w:t xml:space="preserve"> </w:t>
      </w:r>
      <w:r w:rsidRPr="0061307E">
        <w:rPr>
          <w:rFonts w:asciiTheme="majorHAnsi" w:hAnsiTheme="majorHAnsi"/>
          <w:bCs/>
        </w:rPr>
        <w:t>Yale F.K. Weyerhaeuser Research Grant,</w:t>
      </w:r>
      <w:r w:rsidRPr="00AF4655">
        <w:rPr>
          <w:rFonts w:asciiTheme="majorHAnsi" w:hAnsiTheme="majorHAnsi"/>
          <w:bCs/>
        </w:rPr>
        <w:t xml:space="preserve"> </w:t>
      </w:r>
      <w:r w:rsidR="004415E3" w:rsidRPr="00AF4655">
        <w:rPr>
          <w:rFonts w:asciiTheme="majorHAnsi" w:hAnsiTheme="majorHAnsi"/>
          <w:i/>
        </w:rPr>
        <w:t>Addressing Forest Commodity Supply and Deforestation: Inventory Methods and Value Estimation Models of Tropical Bamboo Species</w:t>
      </w:r>
      <w:r w:rsidR="006E141D" w:rsidRPr="00AF4655">
        <w:rPr>
          <w:rFonts w:asciiTheme="majorHAnsi" w:hAnsiTheme="majorHAnsi"/>
          <w:i/>
        </w:rPr>
        <w:t xml:space="preserve">. </w:t>
      </w:r>
      <w:r w:rsidR="006E141D" w:rsidRPr="00AF4655">
        <w:rPr>
          <w:rFonts w:asciiTheme="majorHAnsi" w:hAnsiTheme="majorHAnsi"/>
          <w:iCs/>
        </w:rPr>
        <w:t>PI: Timothy Gregoire</w:t>
      </w:r>
    </w:p>
    <w:p w14:paraId="6BDF2887" w14:textId="722A5A78" w:rsidR="004415E3" w:rsidRPr="00AF4655" w:rsidRDefault="004415E3" w:rsidP="00C459DA">
      <w:pPr>
        <w:widowControl w:val="0"/>
        <w:tabs>
          <w:tab w:val="left" w:pos="1800"/>
          <w:tab w:val="left" w:pos="1980"/>
          <w:tab w:val="left" w:pos="8460"/>
          <w:tab w:val="left" w:pos="8910"/>
        </w:tabs>
        <w:ind w:left="720" w:hanging="720"/>
        <w:contextualSpacing/>
        <w:rPr>
          <w:rFonts w:asciiTheme="majorHAnsi" w:hAnsiTheme="majorHAnsi"/>
          <w:sz w:val="22"/>
          <w:szCs w:val="22"/>
          <w:shd w:val="clear" w:color="auto" w:fill="FFFFFF"/>
        </w:rPr>
      </w:pPr>
    </w:p>
    <w:p w14:paraId="24D74D20" w14:textId="01E0E983" w:rsidR="00AF29C4" w:rsidRPr="00AF4655" w:rsidRDefault="00AF29C4" w:rsidP="00AF29C4">
      <w:pPr>
        <w:widowControl w:val="0"/>
        <w:tabs>
          <w:tab w:val="left" w:pos="1800"/>
          <w:tab w:val="left" w:pos="1980"/>
          <w:tab w:val="left" w:pos="8460"/>
          <w:tab w:val="left" w:pos="8910"/>
        </w:tabs>
        <w:spacing w:after="120"/>
        <w:ind w:left="720" w:hanging="720"/>
        <w:contextualSpacing/>
        <w:rPr>
          <w:rFonts w:asciiTheme="majorHAnsi" w:hAnsiTheme="majorHAnsi" w:cstheme="majorHAnsi"/>
          <w:b/>
          <w:i/>
          <w:iCs/>
          <w:color w:val="222222"/>
          <w:sz w:val="22"/>
          <w:szCs w:val="22"/>
          <w:u w:val="single"/>
          <w:shd w:val="clear" w:color="auto" w:fill="FFFFFF"/>
        </w:rPr>
      </w:pPr>
      <w:r w:rsidRPr="00AF4655">
        <w:rPr>
          <w:rFonts w:asciiTheme="majorHAnsi" w:hAnsiTheme="majorHAnsi" w:cstheme="minorHAnsi"/>
          <w:b/>
          <w:smallCaps/>
          <w:color w:val="000000"/>
          <w:sz w:val="28"/>
          <w:szCs w:val="28"/>
          <w:u w:val="single"/>
        </w:rPr>
        <w:t>Teaching</w:t>
      </w:r>
    </w:p>
    <w:p w14:paraId="7E89888F" w14:textId="7F5A5A7E" w:rsidR="0078027C" w:rsidRPr="00AF4655" w:rsidRDefault="00801250" w:rsidP="00977CB7">
      <w:pPr>
        <w:adjustRightInd w:val="0"/>
        <w:spacing w:before="120"/>
        <w:ind w:left="720" w:hanging="720"/>
        <w:contextualSpacing/>
        <w:rPr>
          <w:rFonts w:asciiTheme="majorHAnsi" w:hAnsiTheme="majorHAnsi" w:cs="TimesNewRomanPSMT"/>
          <w:lang w:eastAsia="en-ZA"/>
        </w:rPr>
      </w:pPr>
      <w:r>
        <w:rPr>
          <w:rFonts w:asciiTheme="majorHAnsi" w:hAnsiTheme="majorHAnsi"/>
          <w:b/>
          <w:bCs/>
          <w:shd w:val="clear" w:color="auto" w:fill="FFFFFF"/>
        </w:rPr>
        <w:t>Instructor</w:t>
      </w:r>
      <w:r w:rsidR="00AF29C4" w:rsidRPr="00AF4655">
        <w:rPr>
          <w:rFonts w:asciiTheme="majorHAnsi" w:hAnsiTheme="majorHAnsi"/>
          <w:b/>
          <w:bCs/>
          <w:shd w:val="clear" w:color="auto" w:fill="FFFFFF"/>
        </w:rPr>
        <w:t>,</w:t>
      </w:r>
      <w:r w:rsidR="00AF29C4" w:rsidRPr="00AF4655">
        <w:rPr>
          <w:rFonts w:asciiTheme="majorHAnsi" w:hAnsiTheme="majorHAnsi"/>
          <w:shd w:val="clear" w:color="auto" w:fill="FFFFFF"/>
        </w:rPr>
        <w:t xml:space="preserve"> </w:t>
      </w:r>
      <w:r w:rsidR="002752EB" w:rsidRPr="00AF4655">
        <w:rPr>
          <w:rFonts w:asciiTheme="majorHAnsi" w:hAnsiTheme="majorHAnsi"/>
          <w:shd w:val="clear" w:color="auto" w:fill="FFFFFF"/>
        </w:rPr>
        <w:t xml:space="preserve">University </w:t>
      </w:r>
      <w:r w:rsidR="0029103D" w:rsidRPr="00AF4655">
        <w:rPr>
          <w:rFonts w:asciiTheme="majorHAnsi" w:hAnsiTheme="majorHAnsi" w:cs="TimesNewRomanPSMT"/>
          <w:lang w:eastAsia="en-ZA"/>
        </w:rPr>
        <w:t>of Arizona</w:t>
      </w:r>
      <w:r w:rsidR="002752EB" w:rsidRPr="00AF4655">
        <w:rPr>
          <w:rFonts w:asciiTheme="majorHAnsi" w:hAnsiTheme="majorHAnsi" w:cs="TimesNewRomanPSMT"/>
          <w:lang w:eastAsia="en-ZA"/>
        </w:rPr>
        <w:t>, 2021, Introduction to Remote Sensing (Undergrad)</w:t>
      </w:r>
    </w:p>
    <w:p w14:paraId="074783B8" w14:textId="07B18BD3" w:rsidR="00D72AD5" w:rsidRPr="00AF4655" w:rsidRDefault="002752EB" w:rsidP="00977CB7">
      <w:pPr>
        <w:adjustRightInd w:val="0"/>
        <w:spacing w:before="120"/>
        <w:ind w:left="720" w:hanging="720"/>
        <w:contextualSpacing/>
        <w:rPr>
          <w:rFonts w:asciiTheme="majorHAnsi" w:hAnsiTheme="majorHAnsi" w:cs="TimesNewRomanPSMT"/>
          <w:lang w:eastAsia="en-ZA"/>
        </w:rPr>
      </w:pPr>
      <w:r w:rsidRPr="00AF4655">
        <w:rPr>
          <w:rFonts w:asciiTheme="majorHAnsi" w:hAnsiTheme="majorHAnsi" w:cs="TimesNewRomanPSMT"/>
          <w:b/>
          <w:lang w:eastAsia="en-ZA"/>
        </w:rPr>
        <w:t>Teaching Assistant,</w:t>
      </w:r>
      <w:r w:rsidRPr="00AF4655">
        <w:rPr>
          <w:rFonts w:asciiTheme="majorHAnsi" w:hAnsiTheme="majorHAnsi" w:cs="TimesNewRomanPSMT"/>
          <w:bCs/>
          <w:lang w:eastAsia="en-ZA"/>
        </w:rPr>
        <w:t xml:space="preserve"> Yale University, 2011-2012, Introductory Chemistry (Undergrad)</w:t>
      </w:r>
    </w:p>
    <w:p w14:paraId="38A5FBDD" w14:textId="4DF0ABA4" w:rsidR="00F6386D" w:rsidRDefault="00F6386D" w:rsidP="002752EB">
      <w:pPr>
        <w:adjustRightInd w:val="0"/>
        <w:spacing w:after="120"/>
        <w:contextualSpacing/>
        <w:rPr>
          <w:rFonts w:asciiTheme="majorHAnsi" w:hAnsiTheme="majorHAnsi" w:cs="TimesNewRomanPSMT"/>
          <w:lang w:eastAsia="en-ZA"/>
        </w:rPr>
      </w:pPr>
    </w:p>
    <w:p w14:paraId="19E946C6" w14:textId="046E1BBE" w:rsidR="00FA5D27" w:rsidRPr="00AF4655" w:rsidRDefault="00FA5D27" w:rsidP="00FA5D27">
      <w:pPr>
        <w:widowControl w:val="0"/>
        <w:tabs>
          <w:tab w:val="left" w:pos="1800"/>
          <w:tab w:val="left" w:pos="1980"/>
          <w:tab w:val="left" w:pos="8460"/>
          <w:tab w:val="left" w:pos="8910"/>
        </w:tabs>
        <w:spacing w:after="120"/>
        <w:ind w:left="720" w:hanging="720"/>
        <w:contextualSpacing/>
        <w:rPr>
          <w:rFonts w:asciiTheme="majorHAnsi" w:hAnsiTheme="majorHAnsi" w:cstheme="majorHAnsi"/>
          <w:b/>
          <w:i/>
          <w:iCs/>
          <w:color w:val="222222"/>
          <w:sz w:val="22"/>
          <w:szCs w:val="22"/>
          <w:u w:val="single"/>
          <w:shd w:val="clear" w:color="auto" w:fill="FFFFFF"/>
        </w:rPr>
      </w:pPr>
      <w:r>
        <w:rPr>
          <w:rFonts w:asciiTheme="majorHAnsi" w:hAnsiTheme="majorHAnsi" w:cstheme="minorHAnsi"/>
          <w:b/>
          <w:smallCaps/>
          <w:color w:val="000000"/>
          <w:sz w:val="28"/>
          <w:szCs w:val="28"/>
          <w:u w:val="single"/>
        </w:rPr>
        <w:t>DEI Training</w:t>
      </w:r>
    </w:p>
    <w:p w14:paraId="65E7BA4A" w14:textId="77777777" w:rsidR="00462D15" w:rsidRPr="00462D15" w:rsidRDefault="00462D15" w:rsidP="00462D15">
      <w:pPr>
        <w:adjustRightInd w:val="0"/>
        <w:spacing w:after="120"/>
        <w:contextualSpacing/>
        <w:rPr>
          <w:rFonts w:asciiTheme="majorHAnsi" w:hAnsiTheme="majorHAnsi" w:cs="TimesNewRomanPSMT"/>
          <w:i/>
          <w:iCs/>
          <w:lang w:eastAsia="en-ZA"/>
        </w:rPr>
      </w:pPr>
      <w:r w:rsidRPr="00462D15">
        <w:rPr>
          <w:rFonts w:asciiTheme="majorHAnsi" w:hAnsiTheme="majorHAnsi" w:cs="TimesNewRomanPSMT"/>
          <w:i/>
          <w:iCs/>
          <w:lang w:eastAsia="en-ZA"/>
        </w:rPr>
        <w:t>Racial microaggressions</w:t>
      </w:r>
    </w:p>
    <w:p w14:paraId="57634999" w14:textId="77777777" w:rsidR="00462D15" w:rsidRPr="00462D15" w:rsidRDefault="00462D15" w:rsidP="00462D15">
      <w:pPr>
        <w:adjustRightInd w:val="0"/>
        <w:spacing w:after="120"/>
        <w:contextualSpacing/>
        <w:rPr>
          <w:rFonts w:asciiTheme="majorHAnsi" w:hAnsiTheme="majorHAnsi" w:cs="TimesNewRomanPSMT"/>
          <w:i/>
          <w:iCs/>
          <w:lang w:eastAsia="en-ZA"/>
        </w:rPr>
      </w:pPr>
      <w:r w:rsidRPr="00462D15">
        <w:rPr>
          <w:rFonts w:asciiTheme="majorHAnsi" w:hAnsiTheme="majorHAnsi" w:cs="TimesNewRomanPSMT"/>
          <w:i/>
          <w:iCs/>
          <w:lang w:eastAsia="en-ZA"/>
        </w:rPr>
        <w:t>Unconscious bias</w:t>
      </w:r>
    </w:p>
    <w:p w14:paraId="26BE18F9" w14:textId="42C33F61" w:rsidR="00462D15" w:rsidRPr="00462D15" w:rsidRDefault="00462D15" w:rsidP="00462D15">
      <w:pPr>
        <w:adjustRightInd w:val="0"/>
        <w:spacing w:after="120"/>
        <w:contextualSpacing/>
        <w:rPr>
          <w:rFonts w:asciiTheme="majorHAnsi" w:hAnsiTheme="majorHAnsi" w:cs="TimesNewRomanPSMT"/>
          <w:i/>
          <w:iCs/>
          <w:lang w:eastAsia="en-ZA"/>
        </w:rPr>
      </w:pPr>
      <w:r w:rsidRPr="00462D15">
        <w:rPr>
          <w:rFonts w:asciiTheme="majorHAnsi" w:hAnsiTheme="majorHAnsi" w:cs="TimesNewRomanPSMT"/>
          <w:i/>
          <w:iCs/>
          <w:lang w:eastAsia="en-ZA"/>
        </w:rPr>
        <w:t xml:space="preserve">Leading inclusively  </w:t>
      </w:r>
    </w:p>
    <w:p w14:paraId="35337247" w14:textId="77777777" w:rsidR="00FA5D27" w:rsidRPr="00AF4655" w:rsidRDefault="00FA5D27" w:rsidP="002752EB">
      <w:pPr>
        <w:adjustRightInd w:val="0"/>
        <w:spacing w:after="120"/>
        <w:contextualSpacing/>
        <w:rPr>
          <w:rFonts w:asciiTheme="majorHAnsi" w:hAnsiTheme="majorHAnsi" w:cs="TimesNewRomanPSMT"/>
          <w:lang w:eastAsia="en-ZA"/>
        </w:rPr>
      </w:pPr>
    </w:p>
    <w:p w14:paraId="3611BD0B" w14:textId="6BB74E6C" w:rsidR="002752EB" w:rsidRPr="00AF4655" w:rsidRDefault="002752EB" w:rsidP="002752EB">
      <w:pPr>
        <w:widowControl w:val="0"/>
        <w:tabs>
          <w:tab w:val="left" w:pos="1800"/>
          <w:tab w:val="left" w:pos="1980"/>
          <w:tab w:val="left" w:pos="8460"/>
          <w:tab w:val="left" w:pos="8910"/>
        </w:tabs>
        <w:spacing w:after="120"/>
        <w:ind w:left="720" w:hanging="720"/>
        <w:contextualSpacing/>
        <w:rPr>
          <w:rFonts w:asciiTheme="majorHAnsi" w:hAnsiTheme="majorHAnsi" w:cstheme="minorHAnsi"/>
          <w:b/>
          <w:smallCaps/>
          <w:color w:val="000000"/>
          <w:sz w:val="28"/>
          <w:szCs w:val="28"/>
          <w:u w:val="single"/>
        </w:rPr>
      </w:pPr>
      <w:r w:rsidRPr="00AF4655">
        <w:rPr>
          <w:rFonts w:asciiTheme="majorHAnsi" w:hAnsiTheme="majorHAnsi" w:cstheme="minorHAnsi"/>
          <w:b/>
          <w:smallCaps/>
          <w:color w:val="000000"/>
          <w:sz w:val="28"/>
          <w:szCs w:val="28"/>
          <w:u w:val="single"/>
        </w:rPr>
        <w:t>Service</w:t>
      </w:r>
    </w:p>
    <w:p w14:paraId="63A744D6" w14:textId="4117CF8A" w:rsidR="002D7F25" w:rsidRPr="00435277" w:rsidRDefault="00435277" w:rsidP="00585962">
      <w:pPr>
        <w:adjustRightInd w:val="0"/>
        <w:spacing w:before="120"/>
        <w:contextualSpacing/>
        <w:rPr>
          <w:rFonts w:asciiTheme="majorHAnsi" w:hAnsiTheme="majorHAnsi" w:cs="TimesNewRomanPSMT"/>
          <w:bCs/>
          <w:lang w:eastAsia="en-ZA"/>
        </w:rPr>
      </w:pPr>
      <w:r w:rsidRPr="00435277">
        <w:rPr>
          <w:rFonts w:asciiTheme="majorHAnsi" w:hAnsiTheme="majorHAnsi" w:cs="TimesNewRomanPSMT"/>
          <w:bCs/>
          <w:lang w:eastAsia="en-ZA"/>
        </w:rPr>
        <w:t>Review</w:t>
      </w:r>
      <w:r>
        <w:rPr>
          <w:rFonts w:asciiTheme="majorHAnsi" w:hAnsiTheme="majorHAnsi" w:cs="TimesNewRomanPSMT"/>
          <w:bCs/>
          <w:lang w:eastAsia="en-ZA"/>
        </w:rPr>
        <w:t xml:space="preserve"> for </w:t>
      </w:r>
      <w:r w:rsidR="00837E18" w:rsidRPr="00837E18">
        <w:rPr>
          <w:rFonts w:asciiTheme="majorHAnsi" w:hAnsiTheme="majorHAnsi" w:cs="TimesNewRomanPSMT"/>
          <w:bCs/>
          <w:i/>
          <w:iCs/>
          <w:lang w:eastAsia="en-ZA"/>
        </w:rPr>
        <w:t xml:space="preserve">PNAS, </w:t>
      </w:r>
      <w:r w:rsidR="00F6386D" w:rsidRPr="00AF4655">
        <w:rPr>
          <w:rFonts w:asciiTheme="majorHAnsi" w:hAnsiTheme="majorHAnsi" w:cs="TimesNewRomanPSMT"/>
          <w:bCs/>
          <w:i/>
          <w:iCs/>
          <w:lang w:eastAsia="en-ZA"/>
        </w:rPr>
        <w:t>World Development</w:t>
      </w:r>
      <w:r w:rsidR="006E141D" w:rsidRPr="00AF4655">
        <w:rPr>
          <w:rFonts w:asciiTheme="majorHAnsi" w:hAnsiTheme="majorHAnsi" w:cs="TimesNewRomanPSMT"/>
          <w:bCs/>
          <w:i/>
          <w:iCs/>
          <w:lang w:eastAsia="en-ZA"/>
        </w:rPr>
        <w:t xml:space="preserve">, </w:t>
      </w:r>
      <w:proofErr w:type="spellStart"/>
      <w:r w:rsidR="006E141D" w:rsidRPr="00AF4655">
        <w:rPr>
          <w:rFonts w:asciiTheme="majorHAnsi" w:hAnsiTheme="majorHAnsi" w:cs="TimesNewRomanPSMT"/>
          <w:bCs/>
          <w:i/>
          <w:iCs/>
          <w:lang w:eastAsia="en-ZA"/>
        </w:rPr>
        <w:t>Ambio</w:t>
      </w:r>
      <w:proofErr w:type="spellEnd"/>
      <w:r>
        <w:rPr>
          <w:rFonts w:asciiTheme="majorHAnsi" w:hAnsiTheme="majorHAnsi" w:cs="TimesNewRomanPSMT"/>
          <w:bCs/>
          <w:lang w:eastAsia="en-ZA"/>
        </w:rPr>
        <w:t xml:space="preserve">, </w:t>
      </w:r>
      <w:r w:rsidR="002D7F25">
        <w:rPr>
          <w:rFonts w:asciiTheme="majorHAnsi" w:hAnsiTheme="majorHAnsi" w:cs="TimesNewRomanPSMT"/>
          <w:bCs/>
          <w:i/>
          <w:iCs/>
          <w:lang w:eastAsia="en-ZA"/>
        </w:rPr>
        <w:t>National Science Foundation (ad-hoc)</w:t>
      </w:r>
    </w:p>
    <w:p w14:paraId="3BDBEEF2" w14:textId="7D3E4F4F" w:rsidR="00435277" w:rsidRPr="00435277" w:rsidRDefault="00435277" w:rsidP="00585962">
      <w:pPr>
        <w:adjustRightInd w:val="0"/>
        <w:spacing w:before="120"/>
        <w:contextualSpacing/>
        <w:rPr>
          <w:rFonts w:asciiTheme="majorHAnsi" w:hAnsiTheme="majorHAnsi" w:cs="TimesNewRomanPSMT"/>
          <w:bCs/>
          <w:lang w:eastAsia="en-ZA"/>
        </w:rPr>
      </w:pPr>
      <w:r>
        <w:rPr>
          <w:rFonts w:asciiTheme="majorHAnsi" w:hAnsiTheme="majorHAnsi" w:cs="TimesNewRomanPSMT"/>
          <w:bCs/>
          <w:lang w:eastAsia="en-ZA"/>
        </w:rPr>
        <w:t xml:space="preserve">Co-organize </w:t>
      </w:r>
      <w:hyperlink r:id="rId15" w:history="1">
        <w:r w:rsidRPr="00A4283D">
          <w:rPr>
            <w:rStyle w:val="Hyperlink"/>
            <w:rFonts w:asciiTheme="majorHAnsi" w:hAnsiTheme="majorHAnsi" w:cs="TimesNewRomanPSMT"/>
            <w:bCs/>
            <w:lang w:eastAsia="en-ZA"/>
          </w:rPr>
          <w:t>Machine Learning for Remote Sensing Working Group</w:t>
        </w:r>
      </w:hyperlink>
    </w:p>
    <w:p w14:paraId="63DC3B36" w14:textId="5C487EDB" w:rsidR="002D7F25" w:rsidRDefault="00A4283D" w:rsidP="00585962">
      <w:pPr>
        <w:adjustRightInd w:val="0"/>
        <w:spacing w:before="120"/>
        <w:contextualSpacing/>
        <w:rPr>
          <w:rFonts w:asciiTheme="majorHAnsi" w:hAnsiTheme="majorHAnsi" w:cs="TimesNewRomanPSMT"/>
          <w:bCs/>
          <w:lang w:eastAsia="en-ZA"/>
        </w:rPr>
      </w:pPr>
      <w:r>
        <w:rPr>
          <w:rFonts w:asciiTheme="majorHAnsi" w:hAnsiTheme="majorHAnsi" w:cs="TimesNewRomanPSMT"/>
          <w:bCs/>
          <w:lang w:eastAsia="en-ZA"/>
        </w:rPr>
        <w:t>Community Science Fellow, AGU Thriving Earth Exchange</w:t>
      </w:r>
      <w:r w:rsidR="00FA5C2C">
        <w:rPr>
          <w:rFonts w:asciiTheme="majorHAnsi" w:hAnsiTheme="majorHAnsi" w:cs="TimesNewRomanPSMT"/>
          <w:bCs/>
          <w:lang w:eastAsia="en-ZA"/>
        </w:rPr>
        <w:t xml:space="preserve">, </w:t>
      </w:r>
      <w:hyperlink r:id="rId16" w:history="1">
        <w:r w:rsidR="00FA5C2C" w:rsidRPr="00FA5C2C">
          <w:rPr>
            <w:rStyle w:val="Hyperlink"/>
            <w:rFonts w:asciiTheme="majorHAnsi" w:hAnsiTheme="majorHAnsi" w:cs="TimesNewRomanPSMT"/>
            <w:bCs/>
            <w:lang w:eastAsia="en-ZA"/>
          </w:rPr>
          <w:t>Reidsville Community Floods</w:t>
        </w:r>
      </w:hyperlink>
    </w:p>
    <w:p w14:paraId="4CAB081A" w14:textId="77777777" w:rsidR="00A4283D" w:rsidRPr="002D7F25" w:rsidRDefault="00A4283D" w:rsidP="00585962">
      <w:pPr>
        <w:adjustRightInd w:val="0"/>
        <w:spacing w:before="120"/>
        <w:contextualSpacing/>
        <w:rPr>
          <w:rFonts w:asciiTheme="majorHAnsi" w:hAnsiTheme="majorHAnsi" w:cs="TimesNewRomanPSMT"/>
          <w:bCs/>
          <w:lang w:eastAsia="en-ZA"/>
        </w:rPr>
      </w:pPr>
    </w:p>
    <w:p w14:paraId="01A73F5F" w14:textId="5B7F10BF" w:rsidR="00DF52E8" w:rsidRPr="00DF52E8" w:rsidRDefault="00DF52E8" w:rsidP="00DF52E8">
      <w:pPr>
        <w:widowControl w:val="0"/>
        <w:tabs>
          <w:tab w:val="left" w:pos="1800"/>
          <w:tab w:val="left" w:pos="1980"/>
          <w:tab w:val="left" w:pos="8460"/>
          <w:tab w:val="left" w:pos="8910"/>
        </w:tabs>
        <w:spacing w:after="120"/>
        <w:ind w:left="720" w:hanging="720"/>
        <w:contextualSpacing/>
        <w:rPr>
          <w:rFonts w:asciiTheme="majorHAnsi" w:hAnsiTheme="majorHAnsi" w:cstheme="minorHAnsi"/>
          <w:b/>
          <w:smallCaps/>
          <w:color w:val="000000"/>
          <w:sz w:val="28"/>
          <w:szCs w:val="28"/>
          <w:u w:val="single"/>
        </w:rPr>
      </w:pPr>
      <w:r>
        <w:rPr>
          <w:rFonts w:asciiTheme="majorHAnsi" w:hAnsiTheme="majorHAnsi" w:cstheme="minorHAnsi"/>
          <w:b/>
          <w:smallCaps/>
          <w:color w:val="000000"/>
          <w:sz w:val="28"/>
          <w:szCs w:val="28"/>
          <w:u w:val="single"/>
        </w:rPr>
        <w:t>Professional Affiliations</w:t>
      </w:r>
    </w:p>
    <w:p w14:paraId="242AC904" w14:textId="77777777" w:rsidR="00DF52E8" w:rsidRPr="00DF52E8" w:rsidRDefault="00DF52E8" w:rsidP="00DF52E8">
      <w:pPr>
        <w:adjustRightInd w:val="0"/>
        <w:spacing w:before="120"/>
        <w:contextualSpacing/>
        <w:rPr>
          <w:rFonts w:asciiTheme="majorHAnsi" w:hAnsiTheme="majorHAnsi" w:cs="TimesNewRomanPSMT"/>
          <w:bCs/>
          <w:i/>
          <w:iCs/>
          <w:lang w:eastAsia="en-ZA"/>
        </w:rPr>
      </w:pPr>
      <w:r w:rsidRPr="00DF52E8">
        <w:rPr>
          <w:rFonts w:asciiTheme="majorHAnsi" w:hAnsiTheme="majorHAnsi" w:cs="TimesNewRomanPSMT"/>
          <w:bCs/>
          <w:i/>
          <w:iCs/>
          <w:lang w:eastAsia="en-ZA"/>
        </w:rPr>
        <w:t>American Association of Geographers</w:t>
      </w:r>
    </w:p>
    <w:p w14:paraId="4D222A77" w14:textId="186E7107" w:rsidR="00DF52E8" w:rsidRPr="00AF4655" w:rsidRDefault="00DF52E8" w:rsidP="00DF52E8">
      <w:pPr>
        <w:adjustRightInd w:val="0"/>
        <w:spacing w:before="120"/>
        <w:contextualSpacing/>
        <w:rPr>
          <w:rFonts w:asciiTheme="majorHAnsi" w:hAnsiTheme="majorHAnsi" w:cs="TimesNewRomanPSMT"/>
          <w:bCs/>
          <w:i/>
          <w:iCs/>
          <w:lang w:eastAsia="en-ZA"/>
        </w:rPr>
      </w:pPr>
      <w:r w:rsidRPr="00DF52E8">
        <w:rPr>
          <w:rFonts w:asciiTheme="majorHAnsi" w:hAnsiTheme="majorHAnsi" w:cs="TimesNewRomanPSMT"/>
          <w:bCs/>
          <w:i/>
          <w:iCs/>
          <w:lang w:eastAsia="en-ZA"/>
        </w:rPr>
        <w:t>American Geophysical Union</w:t>
      </w:r>
    </w:p>
    <w:p w14:paraId="6ECD02C1" w14:textId="77777777" w:rsidR="006E141D" w:rsidRPr="00977CB7" w:rsidRDefault="006E141D" w:rsidP="00977CB7">
      <w:pPr>
        <w:adjustRightInd w:val="0"/>
        <w:spacing w:before="120"/>
        <w:rPr>
          <w:rFonts w:asciiTheme="majorHAnsi" w:hAnsiTheme="majorHAnsi" w:cs="TimesNewRomanPSMT"/>
          <w:bCs/>
          <w:sz w:val="22"/>
          <w:szCs w:val="22"/>
          <w:lang w:eastAsia="en-ZA"/>
        </w:rPr>
      </w:pPr>
    </w:p>
    <w:p w14:paraId="7AB3011C" w14:textId="33832831" w:rsidR="006E141D" w:rsidRPr="00AF4655" w:rsidRDefault="006E141D" w:rsidP="006E141D">
      <w:pPr>
        <w:widowControl w:val="0"/>
        <w:tabs>
          <w:tab w:val="left" w:pos="1800"/>
          <w:tab w:val="left" w:pos="1980"/>
          <w:tab w:val="left" w:pos="8460"/>
          <w:tab w:val="left" w:pos="8910"/>
        </w:tabs>
        <w:spacing w:after="120"/>
        <w:ind w:left="720" w:hanging="720"/>
        <w:contextualSpacing/>
        <w:rPr>
          <w:rFonts w:asciiTheme="majorHAnsi" w:hAnsiTheme="majorHAnsi" w:cstheme="majorHAnsi"/>
          <w:b/>
          <w:i/>
          <w:iCs/>
          <w:color w:val="222222"/>
          <w:sz w:val="22"/>
          <w:szCs w:val="22"/>
          <w:u w:val="single"/>
          <w:shd w:val="clear" w:color="auto" w:fill="FFFFFF"/>
        </w:rPr>
      </w:pPr>
      <w:r w:rsidRPr="00AF4655">
        <w:rPr>
          <w:rFonts w:asciiTheme="majorHAnsi" w:hAnsiTheme="majorHAnsi" w:cstheme="minorHAnsi"/>
          <w:b/>
          <w:smallCaps/>
          <w:color w:val="000000"/>
          <w:sz w:val="28"/>
          <w:szCs w:val="28"/>
          <w:u w:val="single"/>
        </w:rPr>
        <w:t>Professional</w:t>
      </w:r>
      <w:r w:rsidR="00F72135">
        <w:rPr>
          <w:rFonts w:asciiTheme="majorHAnsi" w:hAnsiTheme="majorHAnsi" w:cstheme="minorHAnsi"/>
          <w:b/>
          <w:smallCaps/>
          <w:color w:val="000000"/>
          <w:sz w:val="28"/>
          <w:szCs w:val="28"/>
          <w:u w:val="single"/>
        </w:rPr>
        <w:t xml:space="preserve"> Positions &amp; Consulting</w:t>
      </w:r>
    </w:p>
    <w:p w14:paraId="6FBD6EEC" w14:textId="185E6E1A" w:rsidR="001E057B" w:rsidRPr="00AF4655" w:rsidRDefault="002752EB" w:rsidP="000834E3">
      <w:pPr>
        <w:widowControl w:val="0"/>
        <w:tabs>
          <w:tab w:val="right" w:pos="10080"/>
        </w:tabs>
        <w:ind w:left="720" w:hanging="720"/>
        <w:contextualSpacing/>
        <w:rPr>
          <w:rFonts w:asciiTheme="majorHAnsi" w:hAnsiTheme="majorHAnsi"/>
          <w:b/>
        </w:rPr>
      </w:pPr>
      <w:r w:rsidRPr="00AF4655">
        <w:rPr>
          <w:rFonts w:asciiTheme="majorHAnsi" w:hAnsiTheme="majorHAnsi"/>
          <w:b/>
          <w:bCs/>
        </w:rPr>
        <w:t xml:space="preserve">Remote Sensing Scientist, </w:t>
      </w:r>
      <w:r w:rsidR="001E057B" w:rsidRPr="00AF4655">
        <w:rPr>
          <w:rFonts w:asciiTheme="majorHAnsi" w:hAnsiTheme="majorHAnsi"/>
          <w:b/>
          <w:bCs/>
        </w:rPr>
        <w:t>Cloud to Street</w:t>
      </w:r>
      <w:r w:rsidRPr="00AF4655">
        <w:rPr>
          <w:rFonts w:asciiTheme="majorHAnsi" w:hAnsiTheme="majorHAnsi"/>
          <w:b/>
          <w:bCs/>
        </w:rPr>
        <w:t xml:space="preserve"> (New York City),</w:t>
      </w:r>
      <w:r w:rsidRPr="00AF4655">
        <w:rPr>
          <w:rFonts w:asciiTheme="majorHAnsi" w:hAnsiTheme="majorHAnsi"/>
          <w:b/>
        </w:rPr>
        <w:t xml:space="preserve"> 2015-2019. </w:t>
      </w:r>
      <w:r w:rsidR="001E057B" w:rsidRPr="00AF4655">
        <w:rPr>
          <w:rFonts w:asciiTheme="majorHAnsi" w:hAnsiTheme="majorHAnsi" w:cs="Arial"/>
        </w:rPr>
        <w:t>Responsible for designing and implementing methods for detection of flood events using existing and historical satellite imagery.  Spatial datasets of historical flood events have been prepared for clients including the World Bank and the French Development Bank (AFD).</w:t>
      </w:r>
    </w:p>
    <w:p w14:paraId="155219CF" w14:textId="4D24D848" w:rsidR="00D83D32" w:rsidRPr="00AF4655" w:rsidRDefault="002752EB" w:rsidP="000834E3">
      <w:pPr>
        <w:widowControl w:val="0"/>
        <w:tabs>
          <w:tab w:val="right" w:pos="10080"/>
        </w:tabs>
        <w:ind w:left="720" w:hanging="720"/>
        <w:contextualSpacing/>
        <w:rPr>
          <w:rFonts w:asciiTheme="majorHAnsi" w:hAnsiTheme="majorHAnsi"/>
          <w:b/>
          <w:bCs/>
        </w:rPr>
      </w:pPr>
      <w:r w:rsidRPr="00AF4655">
        <w:rPr>
          <w:rFonts w:asciiTheme="majorHAnsi" w:hAnsiTheme="majorHAnsi"/>
          <w:b/>
          <w:bCs/>
        </w:rPr>
        <w:t xml:space="preserve">Manager of Development Service, </w:t>
      </w:r>
      <w:hyperlink r:id="rId17" w:history="1">
        <w:proofErr w:type="spellStart"/>
        <w:r w:rsidR="00766CC6" w:rsidRPr="00AF4655">
          <w:rPr>
            <w:rStyle w:val="Hyperlink"/>
            <w:rFonts w:asciiTheme="majorHAnsi" w:hAnsiTheme="majorHAnsi"/>
            <w:b/>
            <w:bCs/>
            <w:color w:val="auto"/>
            <w:u w:val="none"/>
          </w:rPr>
          <w:t>ecoPartners</w:t>
        </w:r>
        <w:proofErr w:type="spellEnd"/>
        <w:r w:rsidR="00766CC6" w:rsidRPr="00AF4655">
          <w:rPr>
            <w:rStyle w:val="Hyperlink"/>
            <w:rFonts w:asciiTheme="majorHAnsi" w:hAnsiTheme="majorHAnsi"/>
            <w:b/>
            <w:bCs/>
            <w:color w:val="auto"/>
            <w:u w:val="none"/>
          </w:rPr>
          <w:t xml:space="preserve"> Carbon LLC</w:t>
        </w:r>
      </w:hyperlink>
      <w:r w:rsidRPr="00AF4655">
        <w:rPr>
          <w:rStyle w:val="Hyperlink"/>
          <w:rFonts w:asciiTheme="majorHAnsi" w:hAnsiTheme="majorHAnsi"/>
          <w:b/>
          <w:bCs/>
          <w:color w:val="auto"/>
          <w:u w:val="none"/>
        </w:rPr>
        <w:t xml:space="preserve"> (Berkeley, CA), 2014-2016</w:t>
      </w:r>
      <w:r w:rsidR="000834E3" w:rsidRPr="00AF4655">
        <w:rPr>
          <w:rFonts w:asciiTheme="majorHAnsi" w:hAnsiTheme="majorHAnsi"/>
          <w:b/>
          <w:bCs/>
        </w:rPr>
        <w:t xml:space="preserve"> </w:t>
      </w:r>
      <w:r w:rsidR="0031020B" w:rsidRPr="00AF4655">
        <w:rPr>
          <w:rFonts w:asciiTheme="majorHAnsi" w:hAnsiTheme="majorHAnsi" w:cs="Arial"/>
        </w:rPr>
        <w:t>Designed</w:t>
      </w:r>
      <w:r w:rsidR="000E7788" w:rsidRPr="00AF4655">
        <w:rPr>
          <w:rFonts w:asciiTheme="majorHAnsi" w:hAnsiTheme="majorHAnsi" w:cs="Arial"/>
        </w:rPr>
        <w:t xml:space="preserve"> and provide</w:t>
      </w:r>
      <w:r w:rsidR="0031020B" w:rsidRPr="00AF4655">
        <w:rPr>
          <w:rFonts w:asciiTheme="majorHAnsi" w:hAnsiTheme="majorHAnsi" w:cs="Arial"/>
        </w:rPr>
        <w:t>d</w:t>
      </w:r>
      <w:r w:rsidR="000E7788" w:rsidRPr="00AF4655">
        <w:rPr>
          <w:rFonts w:asciiTheme="majorHAnsi" w:hAnsiTheme="majorHAnsi" w:cs="Arial"/>
        </w:rPr>
        <w:t xml:space="preserve"> technical support in the development of international REDD+ projects</w:t>
      </w:r>
      <w:r w:rsidR="003A0230" w:rsidRPr="00AF4655">
        <w:rPr>
          <w:rFonts w:asciiTheme="majorHAnsi" w:hAnsiTheme="majorHAnsi" w:cs="Arial"/>
        </w:rPr>
        <w:t>.</w:t>
      </w:r>
      <w:r w:rsidR="009D2D92" w:rsidRPr="00AF4655">
        <w:rPr>
          <w:rFonts w:asciiTheme="majorHAnsi" w:hAnsiTheme="majorHAnsi" w:cs="Arial"/>
        </w:rPr>
        <w:t xml:space="preserve">  </w:t>
      </w:r>
      <w:r w:rsidR="003A0230" w:rsidRPr="00AF4655">
        <w:rPr>
          <w:rFonts w:asciiTheme="majorHAnsi" w:hAnsiTheme="majorHAnsi" w:cs="Arial"/>
        </w:rPr>
        <w:t>Clients include</w:t>
      </w:r>
      <w:r w:rsidR="0031020B" w:rsidRPr="00AF4655">
        <w:rPr>
          <w:rFonts w:asciiTheme="majorHAnsi" w:hAnsiTheme="majorHAnsi" w:cs="Arial"/>
        </w:rPr>
        <w:t>d</w:t>
      </w:r>
      <w:r w:rsidR="003A0230" w:rsidRPr="00AF4655">
        <w:rPr>
          <w:rFonts w:asciiTheme="majorHAnsi" w:hAnsiTheme="majorHAnsi" w:cs="Arial"/>
        </w:rPr>
        <w:t xml:space="preserve"> national government</w:t>
      </w:r>
      <w:r w:rsidR="009D2D92" w:rsidRPr="00AF4655">
        <w:rPr>
          <w:rFonts w:asciiTheme="majorHAnsi" w:hAnsiTheme="majorHAnsi" w:cs="Arial"/>
        </w:rPr>
        <w:t>s</w:t>
      </w:r>
      <w:r w:rsidR="003A0230" w:rsidRPr="00AF4655">
        <w:rPr>
          <w:rFonts w:asciiTheme="majorHAnsi" w:hAnsiTheme="majorHAnsi" w:cs="Arial"/>
        </w:rPr>
        <w:t>, non-profit conservation organizations, national working groups and m</w:t>
      </w:r>
      <w:r w:rsidR="000E7788" w:rsidRPr="00AF4655">
        <w:rPr>
          <w:rFonts w:asciiTheme="majorHAnsi" w:hAnsiTheme="majorHAnsi" w:cs="Arial"/>
        </w:rPr>
        <w:t xml:space="preserve">ultiple small corporate clients </w:t>
      </w:r>
      <w:r w:rsidR="00DC03EC" w:rsidRPr="00AF4655">
        <w:rPr>
          <w:rFonts w:asciiTheme="majorHAnsi" w:hAnsiTheme="majorHAnsi" w:cs="Arial"/>
        </w:rPr>
        <w:t>both in Latin America and Africa.</w:t>
      </w:r>
    </w:p>
    <w:p w14:paraId="3F41626D" w14:textId="25A70431" w:rsidR="00D83D32" w:rsidRPr="00AF4655" w:rsidRDefault="002752EB" w:rsidP="000834E3">
      <w:pPr>
        <w:widowControl w:val="0"/>
        <w:tabs>
          <w:tab w:val="left" w:pos="1980"/>
          <w:tab w:val="right" w:pos="10080"/>
        </w:tabs>
        <w:ind w:left="720" w:hanging="720"/>
        <w:contextualSpacing/>
        <w:rPr>
          <w:rFonts w:asciiTheme="majorHAnsi" w:hAnsiTheme="majorHAnsi"/>
          <w:b/>
          <w:bCs/>
          <w:i/>
        </w:rPr>
      </w:pPr>
      <w:r w:rsidRPr="00AF4655">
        <w:rPr>
          <w:rFonts w:asciiTheme="majorHAnsi" w:hAnsiTheme="majorHAnsi"/>
          <w:b/>
          <w:bCs/>
        </w:rPr>
        <w:t xml:space="preserve">Remote Sensing Consultant, </w:t>
      </w:r>
      <w:hyperlink r:id="rId18" w:history="1">
        <w:r w:rsidR="00821A45" w:rsidRPr="00AF4655">
          <w:rPr>
            <w:rStyle w:val="Hyperlink"/>
            <w:rFonts w:asciiTheme="majorHAnsi" w:hAnsiTheme="majorHAnsi"/>
            <w:b/>
            <w:bCs/>
            <w:color w:val="auto"/>
            <w:u w:val="none"/>
          </w:rPr>
          <w:t>REDD Systems</w:t>
        </w:r>
      </w:hyperlink>
      <w:r w:rsidR="00821A45" w:rsidRPr="00AF4655">
        <w:rPr>
          <w:rFonts w:asciiTheme="majorHAnsi" w:hAnsiTheme="majorHAnsi"/>
          <w:b/>
          <w:bCs/>
        </w:rPr>
        <w:t xml:space="preserve"> </w:t>
      </w:r>
      <w:r w:rsidR="00CA5FB9" w:rsidRPr="00AF4655">
        <w:rPr>
          <w:rFonts w:asciiTheme="majorHAnsi" w:hAnsiTheme="majorHAnsi"/>
          <w:b/>
          <w:bCs/>
        </w:rPr>
        <w:t>(Berkeley, CA)</w:t>
      </w:r>
      <w:r w:rsidRPr="00AF4655">
        <w:rPr>
          <w:rFonts w:asciiTheme="majorHAnsi" w:hAnsiTheme="majorHAnsi"/>
          <w:b/>
          <w:bCs/>
        </w:rPr>
        <w:t xml:space="preserve">, </w:t>
      </w:r>
      <w:r w:rsidR="00CA5FB9" w:rsidRPr="00AF4655">
        <w:rPr>
          <w:rFonts w:asciiTheme="majorHAnsi" w:hAnsiTheme="majorHAnsi"/>
          <w:b/>
          <w:bCs/>
        </w:rPr>
        <w:t>2014-</w:t>
      </w:r>
      <w:r w:rsidR="00731341" w:rsidRPr="00AF4655">
        <w:rPr>
          <w:rFonts w:asciiTheme="majorHAnsi" w:hAnsiTheme="majorHAnsi"/>
          <w:b/>
          <w:bCs/>
        </w:rPr>
        <w:t>2016</w:t>
      </w:r>
      <w:r w:rsidRPr="00AF4655">
        <w:rPr>
          <w:rFonts w:asciiTheme="majorHAnsi" w:hAnsiTheme="majorHAnsi"/>
          <w:b/>
          <w:bCs/>
          <w:i/>
        </w:rPr>
        <w:t xml:space="preserve">. </w:t>
      </w:r>
      <w:r w:rsidR="00821A45" w:rsidRPr="00AF4655">
        <w:rPr>
          <w:rFonts w:asciiTheme="majorHAnsi" w:hAnsiTheme="majorHAnsi"/>
        </w:rPr>
        <w:t>Provide</w:t>
      </w:r>
      <w:r w:rsidR="0031020B" w:rsidRPr="00AF4655">
        <w:rPr>
          <w:rFonts w:asciiTheme="majorHAnsi" w:hAnsiTheme="majorHAnsi"/>
        </w:rPr>
        <w:t>d</w:t>
      </w:r>
      <w:r w:rsidR="00821A45" w:rsidRPr="00AF4655">
        <w:rPr>
          <w:rFonts w:asciiTheme="majorHAnsi" w:hAnsiTheme="majorHAnsi"/>
        </w:rPr>
        <w:t xml:space="preserve"> technical support for the conceptualization and design of a novel fo</w:t>
      </w:r>
      <w:r w:rsidR="00CA5FB9" w:rsidRPr="00AF4655">
        <w:rPr>
          <w:rFonts w:asciiTheme="majorHAnsi" w:hAnsiTheme="majorHAnsi"/>
        </w:rPr>
        <w:t xml:space="preserve">rest monitoring system based on </w:t>
      </w:r>
      <w:r w:rsidR="00F51F19" w:rsidRPr="00AF4655">
        <w:rPr>
          <w:rFonts w:asciiTheme="majorHAnsi" w:hAnsiTheme="majorHAnsi"/>
        </w:rPr>
        <w:lastRenderedPageBreak/>
        <w:t xml:space="preserve">Planet Labs data </w:t>
      </w:r>
      <w:r w:rsidR="000606BF" w:rsidRPr="00AF4655">
        <w:rPr>
          <w:rFonts w:asciiTheme="majorHAnsi" w:hAnsiTheme="majorHAnsi"/>
        </w:rPr>
        <w:t xml:space="preserve">to be utilized in </w:t>
      </w:r>
      <w:r w:rsidR="00821A45" w:rsidRPr="00AF4655">
        <w:rPr>
          <w:rFonts w:asciiTheme="majorHAnsi" w:hAnsiTheme="majorHAnsi"/>
        </w:rPr>
        <w:t xml:space="preserve">jurisdictional REDD+ programs.  </w:t>
      </w:r>
    </w:p>
    <w:p w14:paraId="63B441ED" w14:textId="48E69D1D" w:rsidR="00D83D32" w:rsidRPr="00AF4655" w:rsidRDefault="002752EB" w:rsidP="000834E3">
      <w:pPr>
        <w:widowControl w:val="0"/>
        <w:tabs>
          <w:tab w:val="left" w:pos="90"/>
        </w:tabs>
        <w:ind w:left="720" w:hanging="720"/>
        <w:contextualSpacing/>
        <w:rPr>
          <w:rFonts w:asciiTheme="majorHAnsi" w:hAnsiTheme="majorHAnsi"/>
        </w:rPr>
      </w:pPr>
      <w:r w:rsidRPr="00AF4655">
        <w:rPr>
          <w:rFonts w:asciiTheme="majorHAnsi" w:hAnsiTheme="majorHAnsi"/>
          <w:b/>
        </w:rPr>
        <w:t xml:space="preserve">Technical Consultant, </w:t>
      </w:r>
      <w:r w:rsidR="00731341" w:rsidRPr="00AF4655">
        <w:rPr>
          <w:rFonts w:asciiTheme="majorHAnsi" w:hAnsiTheme="majorHAnsi"/>
          <w:b/>
        </w:rPr>
        <w:t>World Bank</w:t>
      </w:r>
      <w:r w:rsidRPr="00AF4655">
        <w:rPr>
          <w:rFonts w:asciiTheme="majorHAnsi" w:hAnsiTheme="majorHAnsi"/>
          <w:b/>
        </w:rPr>
        <w:t xml:space="preserve">, </w:t>
      </w:r>
      <w:r w:rsidR="0031020B" w:rsidRPr="00AF4655">
        <w:rPr>
          <w:rFonts w:asciiTheme="majorHAnsi" w:hAnsiTheme="majorHAnsi"/>
          <w:b/>
          <w:bCs/>
        </w:rPr>
        <w:t>2013</w:t>
      </w:r>
      <w:r w:rsidRPr="00AF4655">
        <w:rPr>
          <w:rFonts w:asciiTheme="majorHAnsi" w:hAnsiTheme="majorHAnsi"/>
        </w:rPr>
        <w:t xml:space="preserve">. </w:t>
      </w:r>
      <w:r w:rsidR="0031020B" w:rsidRPr="00AF4655">
        <w:rPr>
          <w:rFonts w:asciiTheme="majorHAnsi" w:hAnsiTheme="majorHAnsi"/>
          <w:shd w:val="clear" w:color="auto" w:fill="FFFFFF"/>
        </w:rPr>
        <w:t>Provided an assessment of geomorphological and</w:t>
      </w:r>
      <w:r w:rsidRPr="00AF4655">
        <w:rPr>
          <w:rFonts w:asciiTheme="majorHAnsi" w:hAnsiTheme="majorHAnsi"/>
          <w:shd w:val="clear" w:color="auto" w:fill="FFFFFF"/>
        </w:rPr>
        <w:t xml:space="preserve"> </w:t>
      </w:r>
      <w:r w:rsidR="0031020B" w:rsidRPr="00AF4655">
        <w:rPr>
          <w:rFonts w:asciiTheme="majorHAnsi" w:hAnsiTheme="majorHAnsi"/>
          <w:shd w:val="clear" w:color="auto" w:fill="FFFFFF"/>
        </w:rPr>
        <w:t>socio-physical vulnerability fl</w:t>
      </w:r>
      <w:r w:rsidR="00731341" w:rsidRPr="00AF4655">
        <w:rPr>
          <w:rFonts w:asciiTheme="majorHAnsi" w:hAnsiTheme="majorHAnsi"/>
          <w:shd w:val="clear" w:color="auto" w:fill="FFFFFF"/>
        </w:rPr>
        <w:t>ooding in</w:t>
      </w:r>
      <w:r w:rsidR="002C073E" w:rsidRPr="00AF4655">
        <w:rPr>
          <w:rFonts w:asciiTheme="majorHAnsi" w:hAnsiTheme="majorHAnsi"/>
          <w:shd w:val="clear" w:color="auto" w:fill="FFFFFF"/>
        </w:rPr>
        <w:t xml:space="preserve"> </w:t>
      </w:r>
      <w:r w:rsidR="00731341" w:rsidRPr="00AF4655">
        <w:rPr>
          <w:rFonts w:asciiTheme="majorHAnsi" w:hAnsiTheme="majorHAnsi"/>
          <w:shd w:val="clear" w:color="auto" w:fill="FFFFFF"/>
        </w:rPr>
        <w:t>Ut</w:t>
      </w:r>
      <w:r w:rsidR="0031020B" w:rsidRPr="00AF4655">
        <w:rPr>
          <w:rFonts w:asciiTheme="majorHAnsi" w:hAnsiTheme="majorHAnsi"/>
          <w:shd w:val="clear" w:color="auto" w:fill="FFFFFF"/>
        </w:rPr>
        <w:t>tarakhand India using an e</w:t>
      </w:r>
      <w:r w:rsidR="00731341" w:rsidRPr="00AF4655">
        <w:rPr>
          <w:rFonts w:asciiTheme="majorHAnsi" w:hAnsiTheme="majorHAnsi"/>
          <w:shd w:val="clear" w:color="auto" w:fill="FFFFFF"/>
        </w:rPr>
        <w:t xml:space="preserve">xploratory </w:t>
      </w:r>
      <w:r w:rsidR="0031020B" w:rsidRPr="00AF4655">
        <w:rPr>
          <w:rFonts w:asciiTheme="majorHAnsi" w:hAnsiTheme="majorHAnsi"/>
          <w:shd w:val="clear" w:color="auto" w:fill="FFFFFF"/>
        </w:rPr>
        <w:t>Google Earth Engine model and a</w:t>
      </w:r>
      <w:r w:rsidR="00731341" w:rsidRPr="00AF4655">
        <w:rPr>
          <w:rFonts w:asciiTheme="majorHAnsi" w:hAnsiTheme="majorHAnsi"/>
          <w:shd w:val="clear" w:color="auto" w:fill="FFFFFF"/>
        </w:rPr>
        <w:t>nalysis.</w:t>
      </w:r>
    </w:p>
    <w:p w14:paraId="3AC2F16A" w14:textId="1E8D2CD5" w:rsidR="00D83D32" w:rsidRPr="00AF4655" w:rsidRDefault="002752EB" w:rsidP="000834E3">
      <w:pPr>
        <w:widowControl w:val="0"/>
        <w:tabs>
          <w:tab w:val="left" w:pos="1350"/>
          <w:tab w:val="right" w:pos="10080"/>
        </w:tabs>
        <w:ind w:left="720" w:hanging="720"/>
        <w:contextualSpacing/>
        <w:rPr>
          <w:rFonts w:asciiTheme="majorHAnsi" w:hAnsiTheme="majorHAnsi"/>
          <w:b/>
          <w:bCs/>
        </w:rPr>
      </w:pPr>
      <w:r w:rsidRPr="00AF4655">
        <w:rPr>
          <w:rFonts w:asciiTheme="majorHAnsi" w:hAnsiTheme="majorHAnsi"/>
          <w:b/>
          <w:bCs/>
        </w:rPr>
        <w:t xml:space="preserve">Vice President of </w:t>
      </w:r>
      <w:r w:rsidR="00F3390A" w:rsidRPr="00AF4655">
        <w:rPr>
          <w:rFonts w:asciiTheme="majorHAnsi" w:hAnsiTheme="majorHAnsi"/>
          <w:b/>
          <w:bCs/>
        </w:rPr>
        <w:t>Certification</w:t>
      </w:r>
      <w:r w:rsidRPr="00AF4655">
        <w:rPr>
          <w:rFonts w:asciiTheme="majorHAnsi" w:hAnsiTheme="majorHAnsi"/>
          <w:b/>
          <w:bCs/>
        </w:rPr>
        <w:t xml:space="preserve">, </w:t>
      </w:r>
      <w:hyperlink r:id="rId19" w:history="1">
        <w:proofErr w:type="spellStart"/>
        <w:r w:rsidR="00F24BE1" w:rsidRPr="00AF4655">
          <w:rPr>
            <w:rStyle w:val="Hyperlink"/>
            <w:rFonts w:asciiTheme="majorHAnsi" w:hAnsiTheme="majorHAnsi"/>
            <w:b/>
            <w:bCs/>
            <w:color w:val="auto"/>
            <w:u w:val="none"/>
          </w:rPr>
          <w:t>EcoPlanet</w:t>
        </w:r>
        <w:proofErr w:type="spellEnd"/>
        <w:r w:rsidR="00F24BE1" w:rsidRPr="00AF4655">
          <w:rPr>
            <w:rStyle w:val="Hyperlink"/>
            <w:rFonts w:asciiTheme="majorHAnsi" w:hAnsiTheme="majorHAnsi"/>
            <w:b/>
            <w:bCs/>
            <w:color w:val="auto"/>
            <w:u w:val="none"/>
          </w:rPr>
          <w:t xml:space="preserve"> Bamboo</w:t>
        </w:r>
      </w:hyperlink>
      <w:r w:rsidR="00F24BE1" w:rsidRPr="00AF4655">
        <w:rPr>
          <w:rFonts w:asciiTheme="majorHAnsi" w:hAnsiTheme="majorHAnsi"/>
          <w:b/>
          <w:bCs/>
        </w:rPr>
        <w:t xml:space="preserve"> </w:t>
      </w:r>
      <w:r w:rsidR="00CA5FB9" w:rsidRPr="00AF4655">
        <w:rPr>
          <w:rFonts w:asciiTheme="majorHAnsi" w:hAnsiTheme="majorHAnsi"/>
          <w:b/>
          <w:bCs/>
        </w:rPr>
        <w:t>(New Haven, CT)</w:t>
      </w:r>
      <w:r w:rsidRPr="00AF4655">
        <w:rPr>
          <w:rFonts w:asciiTheme="majorHAnsi" w:hAnsiTheme="majorHAnsi"/>
          <w:b/>
          <w:bCs/>
        </w:rPr>
        <w:t xml:space="preserve">, </w:t>
      </w:r>
      <w:r w:rsidR="00F51F19" w:rsidRPr="00AF4655">
        <w:rPr>
          <w:rFonts w:asciiTheme="majorHAnsi" w:hAnsiTheme="majorHAnsi"/>
          <w:b/>
          <w:bCs/>
        </w:rPr>
        <w:t>2013-201</w:t>
      </w:r>
      <w:r w:rsidRPr="00AF4655">
        <w:rPr>
          <w:rFonts w:asciiTheme="majorHAnsi" w:hAnsiTheme="majorHAnsi"/>
          <w:b/>
          <w:bCs/>
        </w:rPr>
        <w:t xml:space="preserve">4. </w:t>
      </w:r>
      <w:r w:rsidR="00020AE5" w:rsidRPr="00AF4655">
        <w:rPr>
          <w:rFonts w:asciiTheme="majorHAnsi" w:hAnsiTheme="majorHAnsi"/>
        </w:rPr>
        <w:t xml:space="preserve">Responsible for managing and documenting compliance with several land-use certifications </w:t>
      </w:r>
      <w:r w:rsidR="003A0230" w:rsidRPr="00AF4655">
        <w:rPr>
          <w:rFonts w:asciiTheme="majorHAnsi" w:hAnsiTheme="majorHAnsi"/>
        </w:rPr>
        <w:t xml:space="preserve">including </w:t>
      </w:r>
      <w:r w:rsidR="00086FD7" w:rsidRPr="00AF4655">
        <w:rPr>
          <w:rFonts w:asciiTheme="majorHAnsi" w:hAnsiTheme="majorHAnsi"/>
        </w:rPr>
        <w:t xml:space="preserve">Forest </w:t>
      </w:r>
      <w:r w:rsidR="00A03764" w:rsidRPr="00AF4655">
        <w:rPr>
          <w:rFonts w:asciiTheme="majorHAnsi" w:hAnsiTheme="majorHAnsi"/>
        </w:rPr>
        <w:t>Stewardship Council, Verified Carbon Standard</w:t>
      </w:r>
      <w:r w:rsidR="00F3276E" w:rsidRPr="00AF4655">
        <w:rPr>
          <w:rFonts w:asciiTheme="majorHAnsi" w:hAnsiTheme="majorHAnsi"/>
        </w:rPr>
        <w:t xml:space="preserve"> (VCS)</w:t>
      </w:r>
      <w:r w:rsidR="00A03764" w:rsidRPr="00AF4655">
        <w:rPr>
          <w:rFonts w:asciiTheme="majorHAnsi" w:hAnsiTheme="majorHAnsi"/>
        </w:rPr>
        <w:t>, and Climate-Commun</w:t>
      </w:r>
      <w:r w:rsidR="00020AE5" w:rsidRPr="00AF4655">
        <w:rPr>
          <w:rFonts w:asciiTheme="majorHAnsi" w:hAnsiTheme="majorHAnsi"/>
        </w:rPr>
        <w:t>ity-Biodiversity Alliance for reforestation operations in Nicaragua and South Africa.</w:t>
      </w:r>
    </w:p>
    <w:p w14:paraId="07ABE8D8" w14:textId="198A1182" w:rsidR="00D72AD5" w:rsidRPr="00AF4655" w:rsidRDefault="002752EB" w:rsidP="000834E3">
      <w:pPr>
        <w:widowControl w:val="0"/>
        <w:tabs>
          <w:tab w:val="left" w:pos="1350"/>
          <w:tab w:val="right" w:pos="10080"/>
        </w:tabs>
        <w:ind w:left="720" w:hanging="720"/>
        <w:contextualSpacing/>
        <w:rPr>
          <w:rFonts w:asciiTheme="majorHAnsi" w:hAnsiTheme="majorHAnsi"/>
        </w:rPr>
      </w:pPr>
      <w:r w:rsidRPr="00AF4655">
        <w:rPr>
          <w:rFonts w:asciiTheme="majorHAnsi" w:hAnsiTheme="majorHAnsi"/>
          <w:b/>
          <w:bCs/>
        </w:rPr>
        <w:t xml:space="preserve">Community Forester, </w:t>
      </w:r>
      <w:hyperlink r:id="rId20" w:history="1">
        <w:r w:rsidR="00477176" w:rsidRPr="00AF4655">
          <w:rPr>
            <w:rStyle w:val="Hyperlink"/>
            <w:rFonts w:asciiTheme="majorHAnsi" w:hAnsiTheme="majorHAnsi"/>
            <w:b/>
            <w:bCs/>
            <w:color w:val="auto"/>
            <w:u w:val="none"/>
          </w:rPr>
          <w:t>Yale Sch</w:t>
        </w:r>
        <w:r w:rsidR="00786ECA" w:rsidRPr="00AF4655">
          <w:rPr>
            <w:rStyle w:val="Hyperlink"/>
            <w:rFonts w:asciiTheme="majorHAnsi" w:hAnsiTheme="majorHAnsi"/>
            <w:b/>
            <w:bCs/>
            <w:color w:val="auto"/>
            <w:u w:val="none"/>
          </w:rPr>
          <w:t>o</w:t>
        </w:r>
        <w:r w:rsidR="00477176" w:rsidRPr="00AF4655">
          <w:rPr>
            <w:rStyle w:val="Hyperlink"/>
            <w:rFonts w:asciiTheme="majorHAnsi" w:hAnsiTheme="majorHAnsi"/>
            <w:b/>
            <w:bCs/>
            <w:color w:val="auto"/>
            <w:u w:val="none"/>
          </w:rPr>
          <w:t>ol Forest</w:t>
        </w:r>
      </w:hyperlink>
      <w:r w:rsidRPr="00AF4655">
        <w:rPr>
          <w:rFonts w:asciiTheme="majorHAnsi" w:hAnsiTheme="majorHAnsi"/>
          <w:b/>
          <w:bCs/>
        </w:rPr>
        <w:t xml:space="preserve"> </w:t>
      </w:r>
      <w:r w:rsidR="00CA5FB9" w:rsidRPr="00AF4655">
        <w:rPr>
          <w:rFonts w:asciiTheme="majorHAnsi" w:hAnsiTheme="majorHAnsi"/>
          <w:b/>
          <w:bCs/>
        </w:rPr>
        <w:t>(</w:t>
      </w:r>
      <w:r w:rsidR="00477176" w:rsidRPr="00AF4655">
        <w:rPr>
          <w:rFonts w:asciiTheme="majorHAnsi" w:hAnsiTheme="majorHAnsi"/>
          <w:b/>
          <w:bCs/>
        </w:rPr>
        <w:t>Eastford, CT</w:t>
      </w:r>
      <w:r w:rsidR="00CA5FB9" w:rsidRPr="00AF4655">
        <w:rPr>
          <w:rFonts w:asciiTheme="majorHAnsi" w:hAnsiTheme="majorHAnsi"/>
          <w:b/>
          <w:bCs/>
        </w:rPr>
        <w:t>)</w:t>
      </w:r>
      <w:r w:rsidRPr="00AF4655">
        <w:rPr>
          <w:rFonts w:asciiTheme="majorHAnsi" w:hAnsiTheme="majorHAnsi"/>
          <w:b/>
          <w:bCs/>
        </w:rPr>
        <w:t xml:space="preserve">, </w:t>
      </w:r>
      <w:r w:rsidR="00CA5FB9" w:rsidRPr="00AF4655">
        <w:rPr>
          <w:rFonts w:asciiTheme="majorHAnsi" w:hAnsiTheme="majorHAnsi"/>
          <w:b/>
          <w:bCs/>
        </w:rPr>
        <w:t>2013</w:t>
      </w:r>
      <w:r w:rsidRPr="00AF4655">
        <w:rPr>
          <w:rFonts w:asciiTheme="majorHAnsi" w:hAnsiTheme="majorHAnsi"/>
          <w:b/>
          <w:bCs/>
        </w:rPr>
        <w:t xml:space="preserve">. </w:t>
      </w:r>
      <w:r w:rsidR="00361C8B" w:rsidRPr="00AF4655">
        <w:rPr>
          <w:rFonts w:asciiTheme="majorHAnsi" w:hAnsiTheme="majorHAnsi"/>
        </w:rPr>
        <w:t>Member of forest crew team that c</w:t>
      </w:r>
      <w:r w:rsidR="00477176" w:rsidRPr="00AF4655">
        <w:rPr>
          <w:rFonts w:asciiTheme="majorHAnsi" w:hAnsiTheme="majorHAnsi"/>
        </w:rPr>
        <w:t xml:space="preserve">ontributed to the sustainable management of +10,000 acres of the Yale School Forest landholdings </w:t>
      </w:r>
      <w:r w:rsidR="00C77B58" w:rsidRPr="00AF4655">
        <w:rPr>
          <w:rFonts w:asciiTheme="majorHAnsi" w:hAnsiTheme="majorHAnsi"/>
        </w:rPr>
        <w:t>through road and trail maintenance, inventory design and execution, implementing silvicultural prescriptions, timber marking</w:t>
      </w:r>
      <w:r w:rsidR="00934D5F" w:rsidRPr="00AF4655">
        <w:rPr>
          <w:rFonts w:asciiTheme="majorHAnsi" w:hAnsiTheme="majorHAnsi"/>
        </w:rPr>
        <w:t>,</w:t>
      </w:r>
      <w:r w:rsidR="00C77B58" w:rsidRPr="00AF4655">
        <w:rPr>
          <w:rFonts w:asciiTheme="majorHAnsi" w:hAnsiTheme="majorHAnsi"/>
        </w:rPr>
        <w:t xml:space="preserve"> and community engagement.</w:t>
      </w:r>
    </w:p>
    <w:p w14:paraId="2376AC7E" w14:textId="77777777" w:rsidR="00E225B3" w:rsidRDefault="00E225B3" w:rsidP="00C62F25">
      <w:pPr>
        <w:widowControl w:val="0"/>
        <w:tabs>
          <w:tab w:val="left" w:pos="1800"/>
          <w:tab w:val="left" w:pos="1980"/>
          <w:tab w:val="left" w:pos="8460"/>
          <w:tab w:val="left" w:pos="8910"/>
        </w:tabs>
        <w:spacing w:after="120"/>
        <w:contextualSpacing/>
        <w:rPr>
          <w:rFonts w:asciiTheme="majorHAnsi" w:hAnsiTheme="majorHAnsi" w:cstheme="minorHAnsi"/>
          <w:b/>
          <w:smallCaps/>
          <w:color w:val="000000"/>
          <w:sz w:val="28"/>
          <w:szCs w:val="28"/>
          <w:u w:val="single"/>
        </w:rPr>
      </w:pPr>
    </w:p>
    <w:p w14:paraId="00A60F19" w14:textId="11242670" w:rsidR="007D547D" w:rsidRDefault="00EB6229" w:rsidP="00C62F25">
      <w:pPr>
        <w:widowControl w:val="0"/>
        <w:tabs>
          <w:tab w:val="left" w:pos="1800"/>
          <w:tab w:val="left" w:pos="1980"/>
          <w:tab w:val="left" w:pos="8460"/>
          <w:tab w:val="left" w:pos="8910"/>
        </w:tabs>
        <w:spacing w:after="120"/>
        <w:contextualSpacing/>
        <w:rPr>
          <w:rFonts w:asciiTheme="majorHAnsi" w:hAnsiTheme="majorHAnsi" w:cstheme="minorHAnsi"/>
          <w:b/>
          <w:smallCaps/>
          <w:color w:val="000000"/>
          <w:sz w:val="28"/>
          <w:szCs w:val="28"/>
          <w:u w:val="single"/>
        </w:rPr>
      </w:pPr>
      <w:r w:rsidRPr="00AF4655">
        <w:rPr>
          <w:rFonts w:asciiTheme="majorHAnsi" w:hAnsiTheme="majorHAnsi" w:cstheme="minorHAnsi"/>
          <w:b/>
          <w:smallCaps/>
          <w:color w:val="000000"/>
          <w:sz w:val="28"/>
          <w:szCs w:val="28"/>
          <w:u w:val="single"/>
        </w:rPr>
        <w:t>Conference</w:t>
      </w:r>
      <w:r w:rsidR="00DF52E8">
        <w:rPr>
          <w:rFonts w:asciiTheme="majorHAnsi" w:hAnsiTheme="majorHAnsi" w:cstheme="minorHAnsi"/>
          <w:b/>
          <w:smallCaps/>
          <w:color w:val="000000"/>
          <w:sz w:val="28"/>
          <w:szCs w:val="28"/>
          <w:u w:val="single"/>
        </w:rPr>
        <w:t xml:space="preserve"> Presentations</w:t>
      </w:r>
    </w:p>
    <w:p w14:paraId="7D213E90" w14:textId="47632238" w:rsidR="005A69FB" w:rsidRPr="00AF4655" w:rsidRDefault="005A69FB" w:rsidP="007D547D">
      <w:pPr>
        <w:widowControl w:val="0"/>
        <w:tabs>
          <w:tab w:val="left" w:pos="1800"/>
          <w:tab w:val="left" w:pos="1980"/>
          <w:tab w:val="left" w:pos="8460"/>
          <w:tab w:val="left" w:pos="8910"/>
        </w:tabs>
        <w:spacing w:before="120" w:after="120"/>
        <w:ind w:left="720" w:hanging="720"/>
        <w:contextualSpacing/>
        <w:rPr>
          <w:rFonts w:asciiTheme="majorHAnsi" w:hAnsiTheme="majorHAnsi"/>
          <w:b/>
          <w:bCs/>
        </w:rPr>
      </w:pPr>
      <w:r w:rsidRPr="00AF4655">
        <w:rPr>
          <w:rFonts w:asciiTheme="majorHAnsi" w:hAnsiTheme="majorHAnsi"/>
          <w:b/>
          <w:bCs/>
        </w:rPr>
        <w:t xml:space="preserve">FLARE Twitter Conference, 2020. </w:t>
      </w:r>
      <w:r w:rsidRPr="00AF4655">
        <w:rPr>
          <w:rFonts w:asciiTheme="majorHAnsi" w:hAnsiTheme="majorHAnsi"/>
        </w:rPr>
        <w:t xml:space="preserve">Online. Oct 26-29. </w:t>
      </w:r>
      <w:r w:rsidR="00A12A0E" w:rsidRPr="00AF4655">
        <w:rPr>
          <w:rFonts w:asciiTheme="majorHAnsi" w:hAnsiTheme="majorHAnsi"/>
        </w:rPr>
        <w:t>Tweet thread.</w:t>
      </w:r>
      <w:r w:rsidR="00A12A0E" w:rsidRPr="00AF4655">
        <w:rPr>
          <w:rFonts w:asciiTheme="majorHAnsi" w:hAnsiTheme="majorHAnsi"/>
          <w:b/>
          <w:bCs/>
        </w:rPr>
        <w:t xml:space="preserve"> </w:t>
      </w:r>
      <w:r w:rsidR="00A12A0E" w:rsidRPr="00AF4655">
        <w:rPr>
          <w:rFonts w:asciiTheme="majorHAnsi" w:hAnsiTheme="majorHAnsi"/>
          <w:i/>
          <w:iCs/>
        </w:rPr>
        <w:t>Large-scale land acquisitions exacerbate land inequality in Tanzania</w:t>
      </w:r>
    </w:p>
    <w:p w14:paraId="1369F25D" w14:textId="7A16DA96" w:rsidR="005A69FB" w:rsidRPr="00AF4655" w:rsidRDefault="005A69FB" w:rsidP="007D547D">
      <w:pPr>
        <w:widowControl w:val="0"/>
        <w:tabs>
          <w:tab w:val="left" w:pos="1800"/>
          <w:tab w:val="left" w:pos="1980"/>
          <w:tab w:val="left" w:pos="8460"/>
          <w:tab w:val="left" w:pos="8910"/>
        </w:tabs>
        <w:spacing w:before="120" w:after="120"/>
        <w:ind w:left="720" w:hanging="720"/>
        <w:contextualSpacing/>
        <w:rPr>
          <w:rFonts w:asciiTheme="majorHAnsi" w:hAnsiTheme="majorHAnsi"/>
          <w:b/>
          <w:shd w:val="clear" w:color="auto" w:fill="FFFFFF"/>
        </w:rPr>
      </w:pPr>
      <w:r w:rsidRPr="00AF4655">
        <w:rPr>
          <w:rFonts w:asciiTheme="majorHAnsi" w:hAnsiTheme="majorHAnsi"/>
          <w:b/>
          <w:bCs/>
        </w:rPr>
        <w:t xml:space="preserve">Sustainable Development Conference 2019. </w:t>
      </w:r>
      <w:r w:rsidRPr="00AF4655">
        <w:rPr>
          <w:rFonts w:asciiTheme="majorHAnsi" w:hAnsiTheme="majorHAnsi"/>
        </w:rPr>
        <w:t>Ann Arbor, MI. October 11-14.</w:t>
      </w:r>
      <w:r w:rsidR="00A12A0E" w:rsidRPr="00AF4655">
        <w:rPr>
          <w:rFonts w:asciiTheme="majorHAnsi" w:hAnsiTheme="majorHAnsi"/>
        </w:rPr>
        <w:t xml:space="preserve"> Presentation.</w:t>
      </w:r>
      <w:r w:rsidRPr="00AF4655">
        <w:rPr>
          <w:rFonts w:asciiTheme="majorHAnsi" w:hAnsiTheme="majorHAnsi"/>
        </w:rPr>
        <w:t xml:space="preserve"> </w:t>
      </w:r>
      <w:r w:rsidRPr="00AF4655">
        <w:rPr>
          <w:rFonts w:asciiTheme="majorHAnsi" w:hAnsiTheme="majorHAnsi"/>
          <w:i/>
          <w:iCs/>
        </w:rPr>
        <w:t>Agricultural Transitions: Direct and Indirect Land-Use Change Pathways of Large-Scale Land Acquisitions in Tanzania</w:t>
      </w:r>
    </w:p>
    <w:p w14:paraId="7D9DE82D" w14:textId="383DBFF9" w:rsidR="007D547D" w:rsidRDefault="007D547D" w:rsidP="007D547D">
      <w:pPr>
        <w:widowControl w:val="0"/>
        <w:tabs>
          <w:tab w:val="left" w:pos="1800"/>
          <w:tab w:val="left" w:pos="1980"/>
          <w:tab w:val="left" w:pos="8460"/>
          <w:tab w:val="left" w:pos="8910"/>
        </w:tabs>
        <w:spacing w:before="120" w:after="120"/>
        <w:ind w:left="720" w:hanging="720"/>
        <w:contextualSpacing/>
        <w:rPr>
          <w:rFonts w:asciiTheme="majorHAnsi" w:hAnsiTheme="majorHAnsi"/>
          <w:bCs/>
          <w:i/>
          <w:iCs/>
          <w:shd w:val="clear" w:color="auto" w:fill="FFFFFF"/>
        </w:rPr>
      </w:pPr>
      <w:r w:rsidRPr="00AF4655">
        <w:rPr>
          <w:rFonts w:asciiTheme="majorHAnsi" w:hAnsiTheme="majorHAnsi"/>
          <w:b/>
          <w:shd w:val="clear" w:color="auto" w:fill="FFFFFF"/>
        </w:rPr>
        <w:t xml:space="preserve">Global Land </w:t>
      </w:r>
      <w:proofErr w:type="spellStart"/>
      <w:r w:rsidRPr="00AF4655">
        <w:rPr>
          <w:rFonts w:asciiTheme="majorHAnsi" w:hAnsiTheme="majorHAnsi"/>
          <w:b/>
          <w:shd w:val="clear" w:color="auto" w:fill="FFFFFF"/>
        </w:rPr>
        <w:t>Programme</w:t>
      </w:r>
      <w:proofErr w:type="spellEnd"/>
      <w:r w:rsidRPr="00AF4655">
        <w:rPr>
          <w:rFonts w:asciiTheme="majorHAnsi" w:hAnsiTheme="majorHAnsi"/>
          <w:b/>
          <w:shd w:val="clear" w:color="auto" w:fill="FFFFFF"/>
        </w:rPr>
        <w:t xml:space="preserve"> Open Science Meeting 2019. </w:t>
      </w:r>
      <w:r w:rsidRPr="00AF4655">
        <w:rPr>
          <w:rFonts w:asciiTheme="majorHAnsi" w:hAnsiTheme="majorHAnsi"/>
          <w:bCs/>
          <w:shd w:val="clear" w:color="auto" w:fill="FFFFFF"/>
        </w:rPr>
        <w:t>Bern, Switzerland. April 24-26</w:t>
      </w:r>
      <w:r w:rsidR="005A69FB" w:rsidRPr="00AF4655">
        <w:rPr>
          <w:rFonts w:asciiTheme="majorHAnsi" w:hAnsiTheme="majorHAnsi"/>
          <w:bCs/>
          <w:shd w:val="clear" w:color="auto" w:fill="FFFFFF"/>
        </w:rPr>
        <w:t>, Presentation</w:t>
      </w:r>
      <w:r w:rsidRPr="00AF4655">
        <w:rPr>
          <w:rFonts w:asciiTheme="majorHAnsi" w:hAnsiTheme="majorHAnsi"/>
          <w:bCs/>
          <w:shd w:val="clear" w:color="auto" w:fill="FFFFFF"/>
        </w:rPr>
        <w:t xml:space="preserve">. </w:t>
      </w:r>
      <w:r w:rsidRPr="00AF4655">
        <w:rPr>
          <w:rFonts w:asciiTheme="majorHAnsi" w:hAnsiTheme="majorHAnsi"/>
          <w:bCs/>
          <w:i/>
          <w:iCs/>
          <w:shd w:val="clear" w:color="auto" w:fill="FFFFFF"/>
        </w:rPr>
        <w:t>Linking Tenure Change to Large-Scale Land Acquisitions</w:t>
      </w:r>
    </w:p>
    <w:p w14:paraId="33FA7578" w14:textId="6416F557" w:rsidR="00C62F25" w:rsidRPr="000176AB" w:rsidRDefault="00C62F25" w:rsidP="000176AB">
      <w:pPr>
        <w:widowControl w:val="0"/>
        <w:tabs>
          <w:tab w:val="left" w:pos="1800"/>
          <w:tab w:val="left" w:pos="1980"/>
          <w:tab w:val="left" w:pos="8460"/>
          <w:tab w:val="left" w:pos="8910"/>
        </w:tabs>
        <w:ind w:left="720" w:hanging="720"/>
        <w:rPr>
          <w:rFonts w:asciiTheme="majorHAnsi" w:hAnsiTheme="majorHAnsi"/>
          <w:bCs/>
          <w:i/>
          <w:iCs/>
        </w:rPr>
      </w:pPr>
      <w:r>
        <w:rPr>
          <w:rFonts w:asciiTheme="majorHAnsi" w:hAnsiTheme="majorHAnsi"/>
          <w:b/>
        </w:rPr>
        <w:t>Understanding Risk</w:t>
      </w:r>
      <w:r w:rsidR="000176AB">
        <w:rPr>
          <w:rFonts w:asciiTheme="majorHAnsi" w:hAnsiTheme="majorHAnsi"/>
          <w:b/>
        </w:rPr>
        <w:t xml:space="preserve"> Tanzania 2018. </w:t>
      </w:r>
      <w:r w:rsidR="000176AB">
        <w:rPr>
          <w:rFonts w:asciiTheme="majorHAnsi" w:hAnsiTheme="majorHAnsi"/>
          <w:bCs/>
        </w:rPr>
        <w:t xml:space="preserve">Dar es Salaam, Tanzania. August 29-30, Presentation. </w:t>
      </w:r>
      <w:r w:rsidR="000176AB" w:rsidRPr="000176AB">
        <w:rPr>
          <w:rFonts w:asciiTheme="majorHAnsi" w:hAnsiTheme="majorHAnsi"/>
          <w:bCs/>
          <w:i/>
          <w:iCs/>
        </w:rPr>
        <w:t>A Flood of Data: Remote Sensing for Global, National &amp; Urban Flood Risk</w:t>
      </w:r>
    </w:p>
    <w:p w14:paraId="2DE10C19" w14:textId="0D033E38" w:rsidR="007D547D" w:rsidRPr="00AF4655" w:rsidRDefault="007D547D" w:rsidP="007D547D">
      <w:pPr>
        <w:widowControl w:val="0"/>
        <w:tabs>
          <w:tab w:val="left" w:pos="1800"/>
          <w:tab w:val="left" w:pos="1980"/>
          <w:tab w:val="left" w:pos="8460"/>
          <w:tab w:val="left" w:pos="8910"/>
        </w:tabs>
        <w:spacing w:before="120"/>
        <w:ind w:left="720" w:hanging="720"/>
        <w:contextualSpacing/>
        <w:rPr>
          <w:rFonts w:asciiTheme="majorHAnsi" w:hAnsiTheme="majorHAnsi"/>
          <w:iCs/>
          <w:shd w:val="clear" w:color="auto" w:fill="FFFFFF"/>
        </w:rPr>
      </w:pPr>
      <w:r w:rsidRPr="00AF4655">
        <w:rPr>
          <w:rFonts w:asciiTheme="majorHAnsi" w:hAnsiTheme="majorHAnsi"/>
          <w:b/>
          <w:shd w:val="clear" w:color="auto" w:fill="FFFFFF"/>
        </w:rPr>
        <w:t xml:space="preserve">American Geophysical Union 2017. </w:t>
      </w:r>
      <w:r w:rsidRPr="00AF4655">
        <w:rPr>
          <w:rFonts w:asciiTheme="majorHAnsi" w:hAnsiTheme="majorHAnsi"/>
          <w:shd w:val="clear" w:color="auto" w:fill="FFFFFF"/>
        </w:rPr>
        <w:t>New Orleans, LA. December 11-15</w:t>
      </w:r>
      <w:r w:rsidR="005A69FB" w:rsidRPr="00AF4655">
        <w:rPr>
          <w:rFonts w:asciiTheme="majorHAnsi" w:hAnsiTheme="majorHAnsi"/>
          <w:shd w:val="clear" w:color="auto" w:fill="FFFFFF"/>
        </w:rPr>
        <w:t xml:space="preserve">, Poster. </w:t>
      </w:r>
      <w:r w:rsidRPr="00AF4655">
        <w:rPr>
          <w:rFonts w:asciiTheme="majorHAnsi" w:hAnsiTheme="majorHAnsi"/>
          <w:i/>
          <w:shd w:val="clear" w:color="auto" w:fill="FFFFFF"/>
        </w:rPr>
        <w:t>Leveraging Trillions of Pixels for Flood Mitigation Decisions Support in the Rio Salado Basin, Argentina</w:t>
      </w:r>
      <w:r w:rsidR="005A69FB" w:rsidRPr="00AF4655">
        <w:rPr>
          <w:rFonts w:asciiTheme="majorHAnsi" w:hAnsiTheme="majorHAnsi"/>
          <w:i/>
          <w:shd w:val="clear" w:color="auto" w:fill="FFFFFF"/>
        </w:rPr>
        <w:t xml:space="preserve"> </w:t>
      </w:r>
    </w:p>
    <w:p w14:paraId="2D99E2F1" w14:textId="3679A150" w:rsidR="007D547D" w:rsidRPr="00AF4655" w:rsidRDefault="007D547D" w:rsidP="007D547D">
      <w:pPr>
        <w:widowControl w:val="0"/>
        <w:tabs>
          <w:tab w:val="left" w:pos="1800"/>
          <w:tab w:val="left" w:pos="1980"/>
          <w:tab w:val="left" w:pos="8460"/>
          <w:tab w:val="left" w:pos="8910"/>
        </w:tabs>
        <w:ind w:left="720" w:hanging="720"/>
        <w:rPr>
          <w:rFonts w:asciiTheme="majorHAnsi" w:hAnsiTheme="majorHAnsi"/>
          <w:i/>
          <w:shd w:val="clear" w:color="auto" w:fill="FFFFFF"/>
        </w:rPr>
      </w:pPr>
      <w:r w:rsidRPr="00AF4655">
        <w:rPr>
          <w:rFonts w:asciiTheme="majorHAnsi" w:hAnsiTheme="majorHAnsi"/>
          <w:b/>
          <w:shd w:val="clear" w:color="auto" w:fill="FFFFFF"/>
        </w:rPr>
        <w:t xml:space="preserve">American Association of Geographers 2017. </w:t>
      </w:r>
      <w:r w:rsidRPr="00AF4655">
        <w:rPr>
          <w:rFonts w:asciiTheme="majorHAnsi" w:hAnsiTheme="majorHAnsi"/>
          <w:shd w:val="clear" w:color="auto" w:fill="FFFFFF"/>
        </w:rPr>
        <w:t>Boston, MA. April 5-9</w:t>
      </w:r>
      <w:r w:rsidR="005A69FB" w:rsidRPr="00AF4655">
        <w:rPr>
          <w:rFonts w:asciiTheme="majorHAnsi" w:hAnsiTheme="majorHAnsi"/>
          <w:shd w:val="clear" w:color="auto" w:fill="FFFFFF"/>
        </w:rPr>
        <w:t xml:space="preserve">, </w:t>
      </w:r>
      <w:r w:rsidRPr="00AF4655">
        <w:rPr>
          <w:rFonts w:asciiTheme="majorHAnsi" w:hAnsiTheme="majorHAnsi"/>
          <w:iCs/>
          <w:shd w:val="clear" w:color="auto" w:fill="FFFFFF"/>
        </w:rPr>
        <w:t>Presentation</w:t>
      </w:r>
      <w:r w:rsidR="005A69FB" w:rsidRPr="00AF4655">
        <w:rPr>
          <w:rFonts w:asciiTheme="majorHAnsi" w:hAnsiTheme="majorHAnsi"/>
          <w:i/>
          <w:shd w:val="clear" w:color="auto" w:fill="FFFFFF"/>
        </w:rPr>
        <w:t xml:space="preserve">. </w:t>
      </w:r>
      <w:r w:rsidRPr="00AF4655">
        <w:rPr>
          <w:rFonts w:asciiTheme="majorHAnsi" w:hAnsiTheme="majorHAnsi"/>
          <w:i/>
          <w:shd w:val="clear" w:color="auto" w:fill="FFFFFF"/>
        </w:rPr>
        <w:t>Large-Scale Land Transactions as Drivers of Land-Cover Change in Ethiopia</w:t>
      </w:r>
    </w:p>
    <w:p w14:paraId="03A3F273" w14:textId="1720F020" w:rsidR="007D547D" w:rsidRDefault="007D547D" w:rsidP="007D547D">
      <w:pPr>
        <w:widowControl w:val="0"/>
        <w:tabs>
          <w:tab w:val="left" w:pos="1800"/>
          <w:tab w:val="left" w:pos="1980"/>
          <w:tab w:val="left" w:pos="8460"/>
          <w:tab w:val="left" w:pos="8910"/>
        </w:tabs>
        <w:ind w:left="720" w:hanging="720"/>
        <w:rPr>
          <w:rFonts w:asciiTheme="majorHAnsi" w:hAnsiTheme="majorHAnsi"/>
          <w:i/>
          <w:shd w:val="clear" w:color="auto" w:fill="FFFFFF"/>
        </w:rPr>
      </w:pPr>
      <w:r w:rsidRPr="00AF4655">
        <w:rPr>
          <w:rFonts w:asciiTheme="majorHAnsi" w:hAnsiTheme="majorHAnsi"/>
          <w:b/>
          <w:shd w:val="clear" w:color="auto" w:fill="FFFFFF"/>
        </w:rPr>
        <w:t xml:space="preserve">Forests &amp; Livelihoods: Assessment, Research, and Engagement Annual Meeting 2016. </w:t>
      </w:r>
      <w:r w:rsidRPr="00AF4655">
        <w:rPr>
          <w:rFonts w:asciiTheme="majorHAnsi" w:hAnsiTheme="majorHAnsi"/>
          <w:shd w:val="clear" w:color="auto" w:fill="FFFFFF"/>
        </w:rPr>
        <w:t>Edinburgh, Scotland. December 2-4</w:t>
      </w:r>
      <w:r w:rsidR="005A69FB" w:rsidRPr="00AF4655">
        <w:rPr>
          <w:rFonts w:asciiTheme="majorHAnsi" w:hAnsiTheme="majorHAnsi"/>
          <w:shd w:val="clear" w:color="auto" w:fill="FFFFFF"/>
        </w:rPr>
        <w:t xml:space="preserve">, </w:t>
      </w:r>
      <w:r w:rsidRPr="00AF4655">
        <w:rPr>
          <w:rFonts w:asciiTheme="majorHAnsi" w:hAnsiTheme="majorHAnsi"/>
          <w:iCs/>
          <w:shd w:val="clear" w:color="auto" w:fill="FFFFFF"/>
        </w:rPr>
        <w:t>Poster</w:t>
      </w:r>
      <w:r w:rsidR="005A69FB" w:rsidRPr="00AF4655">
        <w:rPr>
          <w:rFonts w:asciiTheme="majorHAnsi" w:hAnsiTheme="majorHAnsi"/>
          <w:iCs/>
          <w:shd w:val="clear" w:color="auto" w:fill="FFFFFF"/>
        </w:rPr>
        <w:t>.</w:t>
      </w:r>
      <w:r w:rsidR="005A69FB" w:rsidRPr="00AF4655">
        <w:rPr>
          <w:rFonts w:asciiTheme="majorHAnsi" w:hAnsiTheme="majorHAnsi"/>
          <w:i/>
          <w:shd w:val="clear" w:color="auto" w:fill="FFFFFF"/>
        </w:rPr>
        <w:t xml:space="preserve"> </w:t>
      </w:r>
      <w:r w:rsidRPr="00AF4655">
        <w:rPr>
          <w:rFonts w:asciiTheme="majorHAnsi" w:hAnsiTheme="majorHAnsi"/>
          <w:i/>
          <w:shd w:val="clear" w:color="auto" w:fill="FFFFFF"/>
        </w:rPr>
        <w:t>Cocaine Carbon: Narco-Trafficking as a threat to REDD+</w:t>
      </w:r>
    </w:p>
    <w:p w14:paraId="65A8BDB6" w14:textId="276F72DC" w:rsidR="00C62F25" w:rsidRPr="00AF4655" w:rsidRDefault="00C62F25" w:rsidP="00C62F25">
      <w:pPr>
        <w:widowControl w:val="0"/>
        <w:tabs>
          <w:tab w:val="left" w:pos="1800"/>
          <w:tab w:val="left" w:pos="1980"/>
          <w:tab w:val="left" w:pos="8460"/>
          <w:tab w:val="left" w:pos="8910"/>
        </w:tabs>
        <w:ind w:left="720" w:hanging="720"/>
        <w:rPr>
          <w:rFonts w:asciiTheme="majorHAnsi" w:hAnsiTheme="majorHAnsi"/>
          <w:i/>
        </w:rPr>
      </w:pPr>
      <w:r w:rsidRPr="00AF4655">
        <w:rPr>
          <w:rFonts w:asciiTheme="majorHAnsi" w:hAnsiTheme="majorHAnsi"/>
          <w:b/>
        </w:rPr>
        <w:t xml:space="preserve">USAID </w:t>
      </w:r>
      <w:proofErr w:type="spellStart"/>
      <w:r w:rsidRPr="00AF4655">
        <w:rPr>
          <w:rFonts w:asciiTheme="majorHAnsi" w:hAnsiTheme="majorHAnsi"/>
          <w:b/>
        </w:rPr>
        <w:t>BioREDD</w:t>
      </w:r>
      <w:proofErr w:type="spellEnd"/>
      <w:r w:rsidRPr="00AF4655">
        <w:rPr>
          <w:rFonts w:asciiTheme="majorHAnsi" w:hAnsiTheme="majorHAnsi"/>
          <w:b/>
        </w:rPr>
        <w:t xml:space="preserve"> Program</w:t>
      </w:r>
      <w:r w:rsidRPr="00AF4655">
        <w:rPr>
          <w:rFonts w:asciiTheme="majorHAnsi" w:hAnsiTheme="majorHAnsi"/>
        </w:rPr>
        <w:t xml:space="preserve"> </w:t>
      </w:r>
      <w:r w:rsidRPr="00AF4655">
        <w:rPr>
          <w:rFonts w:asciiTheme="majorHAnsi" w:hAnsiTheme="majorHAnsi"/>
          <w:b/>
        </w:rPr>
        <w:t>2015.</w:t>
      </w:r>
      <w:r w:rsidRPr="00AF4655">
        <w:rPr>
          <w:rFonts w:asciiTheme="majorHAnsi" w:hAnsiTheme="majorHAnsi"/>
        </w:rPr>
        <w:t xml:space="preserve"> Bogota, Colombia. March 19-20. </w:t>
      </w:r>
      <w:r w:rsidRPr="00AF4655">
        <w:rPr>
          <w:rFonts w:asciiTheme="majorHAnsi" w:hAnsiTheme="majorHAnsi"/>
          <w:iCs/>
        </w:rPr>
        <w:t>Presentation</w:t>
      </w:r>
      <w:r w:rsidRPr="00AF4655">
        <w:rPr>
          <w:rFonts w:asciiTheme="majorHAnsi" w:hAnsiTheme="majorHAnsi"/>
          <w:i/>
        </w:rPr>
        <w:t>. REDD+ Carbon Accounting in the Pacific Coast of Colombia</w:t>
      </w:r>
    </w:p>
    <w:p w14:paraId="5880338B" w14:textId="4BF44981" w:rsidR="007D547D" w:rsidRPr="00AF4655" w:rsidRDefault="007D547D" w:rsidP="007D547D">
      <w:pPr>
        <w:widowControl w:val="0"/>
        <w:tabs>
          <w:tab w:val="left" w:pos="1800"/>
          <w:tab w:val="left" w:pos="1980"/>
          <w:tab w:val="left" w:pos="8460"/>
          <w:tab w:val="left" w:pos="8910"/>
        </w:tabs>
        <w:ind w:left="720" w:hanging="720"/>
        <w:rPr>
          <w:rFonts w:asciiTheme="majorHAnsi" w:hAnsiTheme="majorHAnsi"/>
          <w:i/>
        </w:rPr>
      </w:pPr>
      <w:r w:rsidRPr="00AF4655">
        <w:rPr>
          <w:rFonts w:asciiTheme="majorHAnsi" w:hAnsiTheme="majorHAnsi"/>
          <w:b/>
        </w:rPr>
        <w:t>International Society of Tropical Foresters 2014</w:t>
      </w:r>
      <w:r w:rsidRPr="00AF4655">
        <w:rPr>
          <w:rFonts w:asciiTheme="majorHAnsi" w:hAnsiTheme="majorHAnsi"/>
        </w:rPr>
        <w:t xml:space="preserve">. </w:t>
      </w:r>
      <w:r w:rsidR="00954F65" w:rsidRPr="00AF4655">
        <w:rPr>
          <w:rFonts w:asciiTheme="majorHAnsi" w:hAnsiTheme="majorHAnsi"/>
        </w:rPr>
        <w:t xml:space="preserve">New Haven, CT, </w:t>
      </w:r>
      <w:r w:rsidRPr="00AF4655">
        <w:rPr>
          <w:rFonts w:asciiTheme="majorHAnsi" w:hAnsiTheme="majorHAnsi"/>
        </w:rPr>
        <w:t xml:space="preserve">Jan 30-Feb 1, </w:t>
      </w:r>
      <w:r w:rsidRPr="00AF4655">
        <w:rPr>
          <w:rFonts w:asciiTheme="majorHAnsi" w:hAnsiTheme="majorHAnsi"/>
          <w:iCs/>
        </w:rPr>
        <w:t>Presentation</w:t>
      </w:r>
      <w:r w:rsidR="00954F65" w:rsidRPr="00AF4655">
        <w:rPr>
          <w:rFonts w:asciiTheme="majorHAnsi" w:hAnsiTheme="majorHAnsi"/>
          <w:iCs/>
        </w:rPr>
        <w:t xml:space="preserve">. </w:t>
      </w:r>
      <w:r w:rsidRPr="00AF4655">
        <w:rPr>
          <w:rFonts w:asciiTheme="majorHAnsi" w:hAnsiTheme="majorHAnsi"/>
          <w:i/>
        </w:rPr>
        <w:t>Political Risk Insurance for Forestry Investment: Experience from Bamboo Reforestation in Nicaragua</w:t>
      </w:r>
    </w:p>
    <w:p w14:paraId="49464ECF" w14:textId="091F7D35" w:rsidR="007D547D" w:rsidRPr="00AF4655" w:rsidRDefault="007D547D" w:rsidP="007D547D">
      <w:pPr>
        <w:widowControl w:val="0"/>
        <w:tabs>
          <w:tab w:val="left" w:pos="1800"/>
          <w:tab w:val="left" w:pos="1980"/>
          <w:tab w:val="left" w:pos="8460"/>
          <w:tab w:val="left" w:pos="8910"/>
        </w:tabs>
        <w:ind w:left="720" w:hanging="720"/>
        <w:rPr>
          <w:rFonts w:asciiTheme="majorHAnsi" w:hAnsiTheme="majorHAnsi"/>
        </w:rPr>
      </w:pPr>
      <w:r w:rsidRPr="00AF4655">
        <w:rPr>
          <w:rFonts w:asciiTheme="majorHAnsi" w:hAnsiTheme="majorHAnsi"/>
          <w:b/>
        </w:rPr>
        <w:t>Google Earth Outreach 2013</w:t>
      </w:r>
      <w:r w:rsidRPr="00AF4655">
        <w:rPr>
          <w:rFonts w:asciiTheme="majorHAnsi" w:hAnsiTheme="majorHAnsi"/>
        </w:rPr>
        <w:t>. Geo for Higher Ed Summit</w:t>
      </w:r>
      <w:r w:rsidR="00954F65" w:rsidRPr="00AF4655">
        <w:rPr>
          <w:rFonts w:asciiTheme="majorHAnsi" w:hAnsiTheme="majorHAnsi"/>
        </w:rPr>
        <w:t xml:space="preserve">, Mountain View, CA, </w:t>
      </w:r>
      <w:r w:rsidRPr="00AF4655">
        <w:rPr>
          <w:rFonts w:asciiTheme="majorHAnsi" w:hAnsiTheme="majorHAnsi"/>
        </w:rPr>
        <w:t>July 22-24,</w:t>
      </w:r>
      <w:r w:rsidR="00954F65" w:rsidRPr="00AF4655">
        <w:rPr>
          <w:rFonts w:asciiTheme="majorHAnsi" w:hAnsiTheme="majorHAnsi"/>
        </w:rPr>
        <w:t xml:space="preserve"> </w:t>
      </w:r>
      <w:r w:rsidRPr="00AF4655">
        <w:rPr>
          <w:rFonts w:asciiTheme="majorHAnsi" w:hAnsiTheme="majorHAnsi"/>
          <w:iCs/>
        </w:rPr>
        <w:t>Presentation</w:t>
      </w:r>
      <w:r w:rsidR="00954F65" w:rsidRPr="00AF4655">
        <w:rPr>
          <w:rFonts w:asciiTheme="majorHAnsi" w:hAnsiTheme="majorHAnsi"/>
          <w:iCs/>
        </w:rPr>
        <w:t>.</w:t>
      </w:r>
      <w:r w:rsidR="00954F65" w:rsidRPr="00AF4655">
        <w:rPr>
          <w:rFonts w:asciiTheme="majorHAnsi" w:hAnsiTheme="majorHAnsi"/>
          <w:i/>
        </w:rPr>
        <w:t xml:space="preserve"> </w:t>
      </w:r>
      <w:r w:rsidRPr="00AF4655">
        <w:rPr>
          <w:rFonts w:asciiTheme="majorHAnsi" w:hAnsiTheme="majorHAnsi"/>
          <w:i/>
        </w:rPr>
        <w:t>Open Data Kit: Experiences from Forestry and Remote Sensing</w:t>
      </w:r>
    </w:p>
    <w:p w14:paraId="09327451" w14:textId="2C262406" w:rsidR="00A96083" w:rsidRDefault="007D547D" w:rsidP="0034553E">
      <w:pPr>
        <w:widowControl w:val="0"/>
        <w:tabs>
          <w:tab w:val="left" w:pos="1800"/>
          <w:tab w:val="left" w:pos="1980"/>
          <w:tab w:val="left" w:pos="8460"/>
          <w:tab w:val="left" w:pos="8910"/>
        </w:tabs>
        <w:spacing w:after="120"/>
        <w:ind w:left="720" w:hanging="720"/>
        <w:rPr>
          <w:rFonts w:asciiTheme="majorHAnsi" w:hAnsiTheme="majorHAnsi"/>
          <w:i/>
        </w:rPr>
      </w:pPr>
      <w:r w:rsidRPr="00AF4655">
        <w:rPr>
          <w:rFonts w:asciiTheme="majorHAnsi" w:hAnsiTheme="majorHAnsi"/>
          <w:b/>
        </w:rPr>
        <w:t>Society of American Foresters 2012</w:t>
      </w:r>
      <w:r w:rsidRPr="00AF4655">
        <w:rPr>
          <w:rFonts w:asciiTheme="majorHAnsi" w:hAnsiTheme="majorHAnsi"/>
        </w:rPr>
        <w:t>. National Convention: Resilient Forests</w:t>
      </w:r>
      <w:r w:rsidR="00954F65" w:rsidRPr="00AF4655">
        <w:rPr>
          <w:rFonts w:asciiTheme="majorHAnsi" w:hAnsiTheme="majorHAnsi"/>
        </w:rPr>
        <w:t xml:space="preserve">, Spokane, WA, </w:t>
      </w:r>
      <w:r w:rsidRPr="00AF4655">
        <w:rPr>
          <w:rFonts w:asciiTheme="majorHAnsi" w:hAnsiTheme="majorHAnsi"/>
        </w:rPr>
        <w:t xml:space="preserve">Oct 24-28, </w:t>
      </w:r>
      <w:r w:rsidRPr="00AF4655">
        <w:rPr>
          <w:rFonts w:asciiTheme="majorHAnsi" w:hAnsiTheme="majorHAnsi"/>
          <w:iCs/>
        </w:rPr>
        <w:t>Poster</w:t>
      </w:r>
      <w:r w:rsidR="00954F65" w:rsidRPr="00AF4655">
        <w:rPr>
          <w:rFonts w:asciiTheme="majorHAnsi" w:hAnsiTheme="majorHAnsi"/>
          <w:iCs/>
        </w:rPr>
        <w:t>.</w:t>
      </w:r>
      <w:r w:rsidR="00954F65" w:rsidRPr="00AF4655">
        <w:rPr>
          <w:rFonts w:asciiTheme="majorHAnsi" w:hAnsiTheme="majorHAnsi"/>
          <w:i/>
        </w:rPr>
        <w:t xml:space="preserve"> </w:t>
      </w:r>
      <w:r w:rsidRPr="00AF4655">
        <w:rPr>
          <w:rFonts w:asciiTheme="majorHAnsi" w:hAnsiTheme="majorHAnsi"/>
          <w:i/>
        </w:rPr>
        <w:t>Market Potential of Bamboo as a Biomass Material</w:t>
      </w:r>
    </w:p>
    <w:p w14:paraId="4E40C568" w14:textId="77777777" w:rsidR="0034553E" w:rsidRPr="00AF4655" w:rsidRDefault="0034553E" w:rsidP="0034553E">
      <w:pPr>
        <w:widowControl w:val="0"/>
        <w:tabs>
          <w:tab w:val="left" w:pos="1800"/>
          <w:tab w:val="left" w:pos="1980"/>
          <w:tab w:val="left" w:pos="8460"/>
          <w:tab w:val="left" w:pos="8910"/>
        </w:tabs>
        <w:spacing w:after="120"/>
        <w:ind w:left="720" w:hanging="720"/>
        <w:rPr>
          <w:rFonts w:asciiTheme="majorHAnsi" w:hAnsiTheme="majorHAnsi"/>
          <w:i/>
        </w:rPr>
      </w:pPr>
    </w:p>
    <w:p w14:paraId="79876AC0" w14:textId="7ABE34ED" w:rsidR="00EB6229" w:rsidRPr="00AF4655" w:rsidRDefault="00EB6229" w:rsidP="00EB6229">
      <w:pPr>
        <w:widowControl w:val="0"/>
        <w:tabs>
          <w:tab w:val="left" w:pos="1800"/>
          <w:tab w:val="left" w:pos="1980"/>
          <w:tab w:val="left" w:pos="8460"/>
          <w:tab w:val="left" w:pos="8910"/>
        </w:tabs>
        <w:spacing w:after="120"/>
        <w:ind w:left="720" w:hanging="720"/>
        <w:contextualSpacing/>
        <w:rPr>
          <w:rFonts w:asciiTheme="majorHAnsi" w:hAnsiTheme="majorHAnsi"/>
          <w:b/>
          <w:bCs/>
        </w:rPr>
      </w:pPr>
      <w:r w:rsidRPr="00AF4655">
        <w:rPr>
          <w:rFonts w:asciiTheme="majorHAnsi" w:hAnsiTheme="majorHAnsi" w:cstheme="minorHAnsi"/>
          <w:b/>
          <w:smallCaps/>
          <w:color w:val="000000"/>
          <w:sz w:val="28"/>
          <w:szCs w:val="28"/>
          <w:u w:val="single"/>
        </w:rPr>
        <w:t>Technical Skills</w:t>
      </w:r>
    </w:p>
    <w:p w14:paraId="4E2EE963" w14:textId="770B0B1F" w:rsidR="00545082" w:rsidRPr="00AF4655" w:rsidRDefault="001A7D30" w:rsidP="00DC0EEC">
      <w:pPr>
        <w:widowControl w:val="0"/>
        <w:tabs>
          <w:tab w:val="left" w:pos="1800"/>
          <w:tab w:val="left" w:pos="1980"/>
          <w:tab w:val="left" w:pos="10080"/>
        </w:tabs>
        <w:spacing w:before="120"/>
        <w:rPr>
          <w:rFonts w:asciiTheme="majorHAnsi" w:hAnsiTheme="majorHAnsi"/>
        </w:rPr>
      </w:pPr>
      <w:r w:rsidRPr="00AF4655">
        <w:rPr>
          <w:rFonts w:asciiTheme="majorHAnsi" w:hAnsiTheme="majorHAnsi"/>
          <w:b/>
        </w:rPr>
        <w:t>R</w:t>
      </w:r>
      <w:r w:rsidR="00545082" w:rsidRPr="00AF4655">
        <w:rPr>
          <w:rFonts w:asciiTheme="majorHAnsi" w:hAnsiTheme="majorHAnsi"/>
          <w:b/>
        </w:rPr>
        <w:t>emote sensing</w:t>
      </w:r>
      <w:r w:rsidR="00545082" w:rsidRPr="00AF4655">
        <w:rPr>
          <w:rFonts w:asciiTheme="majorHAnsi" w:hAnsiTheme="majorHAnsi"/>
          <w:i/>
        </w:rPr>
        <w:t>:</w:t>
      </w:r>
      <w:r w:rsidRPr="00AF4655">
        <w:rPr>
          <w:rFonts w:asciiTheme="majorHAnsi" w:hAnsiTheme="majorHAnsi"/>
        </w:rPr>
        <w:t xml:space="preserve"> ENVI, Google Earth Engine, Google Earth Engine API</w:t>
      </w:r>
      <w:r w:rsidR="00C20679" w:rsidRPr="00AF4655">
        <w:rPr>
          <w:rFonts w:asciiTheme="majorHAnsi" w:hAnsiTheme="majorHAnsi"/>
        </w:rPr>
        <w:t>;</w:t>
      </w:r>
      <w:r w:rsidR="00115EC6" w:rsidRPr="00AF4655">
        <w:rPr>
          <w:rFonts w:asciiTheme="majorHAnsi" w:hAnsiTheme="majorHAnsi"/>
        </w:rPr>
        <w:t xml:space="preserve"> </w:t>
      </w:r>
      <w:r w:rsidRPr="00AF4655">
        <w:rPr>
          <w:rFonts w:asciiTheme="majorHAnsi" w:hAnsiTheme="majorHAnsi"/>
          <w:b/>
        </w:rPr>
        <w:t>Mapping:</w:t>
      </w:r>
      <w:r w:rsidR="00B652B6" w:rsidRPr="00AF4655">
        <w:rPr>
          <w:rFonts w:asciiTheme="majorHAnsi" w:hAnsiTheme="majorHAnsi"/>
        </w:rPr>
        <w:t xml:space="preserve"> ArcGIS, QGIS</w:t>
      </w:r>
    </w:p>
    <w:p w14:paraId="2C56D180" w14:textId="29E70031" w:rsidR="00EB6229" w:rsidRPr="00AF4655" w:rsidRDefault="00EB6229" w:rsidP="00115EC6">
      <w:pPr>
        <w:widowControl w:val="0"/>
        <w:tabs>
          <w:tab w:val="left" w:pos="1800"/>
          <w:tab w:val="left" w:pos="1980"/>
          <w:tab w:val="left" w:pos="10080"/>
        </w:tabs>
        <w:ind w:left="270" w:hanging="270"/>
        <w:rPr>
          <w:rFonts w:asciiTheme="majorHAnsi" w:hAnsiTheme="majorHAnsi"/>
        </w:rPr>
      </w:pPr>
      <w:r w:rsidRPr="00AF4655">
        <w:rPr>
          <w:rFonts w:asciiTheme="majorHAnsi" w:hAnsiTheme="majorHAnsi"/>
          <w:b/>
        </w:rPr>
        <w:t>Programming Skills</w:t>
      </w:r>
      <w:r w:rsidR="001A7D30" w:rsidRPr="00AF4655">
        <w:rPr>
          <w:rFonts w:asciiTheme="majorHAnsi" w:hAnsiTheme="majorHAnsi"/>
          <w:b/>
        </w:rPr>
        <w:t>:</w:t>
      </w:r>
      <w:r w:rsidRPr="00AF4655">
        <w:rPr>
          <w:rFonts w:asciiTheme="majorHAnsi" w:hAnsiTheme="majorHAnsi"/>
          <w:b/>
        </w:rPr>
        <w:t xml:space="preserve"> </w:t>
      </w:r>
      <w:r w:rsidRPr="00AF4655">
        <w:rPr>
          <w:rFonts w:asciiTheme="majorHAnsi" w:hAnsiTheme="majorHAnsi"/>
          <w:bCs/>
        </w:rPr>
        <w:t>R</w:t>
      </w:r>
      <w:r w:rsidRPr="00AF4655">
        <w:rPr>
          <w:rFonts w:asciiTheme="majorHAnsi" w:hAnsiTheme="majorHAnsi"/>
        </w:rPr>
        <w:t xml:space="preserve"> (econometrics, multi-level, causal inference, spatial analysis),</w:t>
      </w:r>
      <w:r w:rsidR="00F866C4" w:rsidRPr="00AF4655">
        <w:rPr>
          <w:rFonts w:asciiTheme="majorHAnsi" w:hAnsiTheme="majorHAnsi"/>
        </w:rPr>
        <w:t xml:space="preserve"> </w:t>
      </w:r>
      <w:r w:rsidR="0015602A" w:rsidRPr="00AF4655">
        <w:rPr>
          <w:rFonts w:asciiTheme="majorHAnsi" w:hAnsiTheme="majorHAnsi"/>
        </w:rPr>
        <w:t>Python</w:t>
      </w:r>
      <w:r w:rsidRPr="00AF4655">
        <w:rPr>
          <w:rFonts w:asciiTheme="majorHAnsi" w:hAnsiTheme="majorHAnsi"/>
        </w:rPr>
        <w:t xml:space="preserve"> (spatial analysis, deep learning), </w:t>
      </w:r>
      <w:proofErr w:type="spellStart"/>
      <w:r w:rsidR="0015602A" w:rsidRPr="00AF4655">
        <w:rPr>
          <w:rFonts w:asciiTheme="majorHAnsi" w:hAnsiTheme="majorHAnsi"/>
        </w:rPr>
        <w:t>Javascript</w:t>
      </w:r>
      <w:proofErr w:type="spellEnd"/>
      <w:r w:rsidRPr="00AF4655">
        <w:rPr>
          <w:rFonts w:asciiTheme="majorHAnsi" w:hAnsiTheme="majorHAnsi"/>
        </w:rPr>
        <w:t>.</w:t>
      </w:r>
      <w:r w:rsidR="00115EC6" w:rsidRPr="00AF4655">
        <w:rPr>
          <w:rFonts w:asciiTheme="majorHAnsi" w:hAnsiTheme="majorHAnsi"/>
        </w:rPr>
        <w:t xml:space="preserve"> </w:t>
      </w:r>
    </w:p>
    <w:p w14:paraId="1357592B" w14:textId="15886351" w:rsidR="00286BF0" w:rsidRPr="00AF4655" w:rsidRDefault="001A7D30" w:rsidP="00115EC6">
      <w:pPr>
        <w:widowControl w:val="0"/>
        <w:tabs>
          <w:tab w:val="left" w:pos="1800"/>
          <w:tab w:val="left" w:pos="1980"/>
          <w:tab w:val="left" w:pos="10080"/>
        </w:tabs>
        <w:ind w:left="270" w:hanging="270"/>
        <w:rPr>
          <w:rFonts w:asciiTheme="majorHAnsi" w:hAnsiTheme="majorHAnsi"/>
        </w:rPr>
      </w:pPr>
      <w:r w:rsidRPr="00AF4655">
        <w:rPr>
          <w:rFonts w:asciiTheme="majorHAnsi" w:hAnsiTheme="majorHAnsi"/>
          <w:b/>
        </w:rPr>
        <w:t>Mobile Data Collection:</w:t>
      </w:r>
      <w:r w:rsidRPr="00AF4655">
        <w:rPr>
          <w:rFonts w:asciiTheme="majorHAnsi" w:hAnsiTheme="majorHAnsi"/>
        </w:rPr>
        <w:t xml:space="preserve"> Open Data Kit, </w:t>
      </w:r>
      <w:proofErr w:type="spellStart"/>
      <w:r w:rsidRPr="00AF4655">
        <w:rPr>
          <w:rFonts w:asciiTheme="majorHAnsi" w:hAnsiTheme="majorHAnsi"/>
        </w:rPr>
        <w:t>Formhub</w:t>
      </w:r>
      <w:proofErr w:type="spellEnd"/>
      <w:r w:rsidRPr="00AF4655">
        <w:rPr>
          <w:rFonts w:asciiTheme="majorHAnsi" w:hAnsiTheme="majorHAnsi"/>
        </w:rPr>
        <w:t>,</w:t>
      </w:r>
      <w:r w:rsidR="00F91F13" w:rsidRPr="00AF4655">
        <w:rPr>
          <w:rFonts w:asciiTheme="majorHAnsi" w:hAnsiTheme="majorHAnsi"/>
        </w:rPr>
        <w:t xml:space="preserve"> </w:t>
      </w:r>
      <w:proofErr w:type="gramStart"/>
      <w:r w:rsidR="00F91F13" w:rsidRPr="00AF4655">
        <w:rPr>
          <w:rFonts w:asciiTheme="majorHAnsi" w:hAnsiTheme="majorHAnsi"/>
        </w:rPr>
        <w:t>Qualtrics</w:t>
      </w:r>
      <w:r w:rsidR="00115EC6" w:rsidRPr="00AF4655">
        <w:rPr>
          <w:rFonts w:asciiTheme="majorHAnsi" w:hAnsiTheme="majorHAnsi"/>
        </w:rPr>
        <w:t>;</w:t>
      </w:r>
      <w:proofErr w:type="gramEnd"/>
      <w:r w:rsidR="00286BF0" w:rsidRPr="00AF4655">
        <w:rPr>
          <w:rFonts w:asciiTheme="majorHAnsi" w:hAnsiTheme="majorHAnsi"/>
        </w:rPr>
        <w:t xml:space="preserve"> </w:t>
      </w:r>
    </w:p>
    <w:p w14:paraId="07D8C104" w14:textId="4710B19E" w:rsidR="004702B8" w:rsidRPr="00AF4655" w:rsidRDefault="00D1298E" w:rsidP="004702B8">
      <w:pPr>
        <w:widowControl w:val="0"/>
        <w:tabs>
          <w:tab w:val="left" w:pos="1800"/>
          <w:tab w:val="left" w:pos="1980"/>
          <w:tab w:val="left" w:pos="10080"/>
        </w:tabs>
        <w:ind w:left="270" w:hanging="270"/>
        <w:rPr>
          <w:rFonts w:asciiTheme="majorHAnsi" w:hAnsiTheme="majorHAnsi"/>
        </w:rPr>
      </w:pPr>
      <w:r w:rsidRPr="00AF4655">
        <w:rPr>
          <w:rFonts w:asciiTheme="majorHAnsi" w:hAnsiTheme="majorHAnsi"/>
          <w:b/>
        </w:rPr>
        <w:t>Language:</w:t>
      </w:r>
      <w:r w:rsidRPr="00AF4655">
        <w:rPr>
          <w:rFonts w:asciiTheme="majorHAnsi" w:hAnsiTheme="majorHAnsi"/>
        </w:rPr>
        <w:t xml:space="preserve"> Spanish (</w:t>
      </w:r>
      <w:r w:rsidR="00EB6229" w:rsidRPr="00AF4655">
        <w:rPr>
          <w:rFonts w:asciiTheme="majorHAnsi" w:hAnsiTheme="majorHAnsi"/>
        </w:rPr>
        <w:t>intermediate</w:t>
      </w:r>
      <w:r w:rsidRPr="00AF4655">
        <w:rPr>
          <w:rFonts w:asciiTheme="majorHAnsi" w:hAnsiTheme="majorHAnsi"/>
        </w:rPr>
        <w:t>)</w:t>
      </w:r>
      <w:r w:rsidR="0008089B" w:rsidRPr="00AF4655">
        <w:rPr>
          <w:rFonts w:asciiTheme="majorHAnsi" w:hAnsiTheme="majorHAnsi"/>
        </w:rPr>
        <w:t xml:space="preserve">; </w:t>
      </w:r>
      <w:r w:rsidR="00EB6229" w:rsidRPr="00AF4655">
        <w:rPr>
          <w:rFonts w:asciiTheme="majorHAnsi" w:hAnsiTheme="majorHAnsi"/>
        </w:rPr>
        <w:t>Swahili</w:t>
      </w:r>
      <w:r w:rsidR="0008089B" w:rsidRPr="00AF4655">
        <w:rPr>
          <w:rFonts w:asciiTheme="majorHAnsi" w:hAnsiTheme="majorHAnsi"/>
        </w:rPr>
        <w:t xml:space="preserve"> (</w:t>
      </w:r>
      <w:r w:rsidR="004A05BF" w:rsidRPr="00AF4655">
        <w:rPr>
          <w:rFonts w:asciiTheme="majorHAnsi" w:hAnsiTheme="majorHAnsi"/>
        </w:rPr>
        <w:t>intermediate</w:t>
      </w:r>
      <w:r w:rsidR="0008089B" w:rsidRPr="00AF4655">
        <w:rPr>
          <w:rFonts w:asciiTheme="majorHAnsi" w:hAnsiTheme="majorHAnsi"/>
        </w:rPr>
        <w:t>)</w:t>
      </w:r>
    </w:p>
    <w:sectPr w:rsidR="004702B8" w:rsidRPr="00AF4655" w:rsidSect="0068759C">
      <w:pgSz w:w="12240" w:h="15840"/>
      <w:pgMar w:top="1080" w:right="1080" w:bottom="1080" w:left="10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4A594" w14:textId="77777777" w:rsidR="00113C7C" w:rsidRDefault="00113C7C" w:rsidP="007B4488">
      <w:r>
        <w:separator/>
      </w:r>
    </w:p>
  </w:endnote>
  <w:endnote w:type="continuationSeparator" w:id="0">
    <w:p w14:paraId="6B86E2DF" w14:textId="77777777" w:rsidR="00113C7C" w:rsidRDefault="00113C7C" w:rsidP="007B4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DC8D4" w14:textId="77777777" w:rsidR="00113C7C" w:rsidRDefault="00113C7C" w:rsidP="007B4488">
      <w:r>
        <w:separator/>
      </w:r>
    </w:p>
  </w:footnote>
  <w:footnote w:type="continuationSeparator" w:id="0">
    <w:p w14:paraId="158EC472" w14:textId="77777777" w:rsidR="00113C7C" w:rsidRDefault="00113C7C" w:rsidP="007B44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3707"/>
    <w:multiLevelType w:val="hybridMultilevel"/>
    <w:tmpl w:val="93908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3269C"/>
    <w:multiLevelType w:val="hybridMultilevel"/>
    <w:tmpl w:val="92A69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2380C"/>
    <w:multiLevelType w:val="hybridMultilevel"/>
    <w:tmpl w:val="CA42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43EAB"/>
    <w:multiLevelType w:val="hybridMultilevel"/>
    <w:tmpl w:val="D76AA4BA"/>
    <w:lvl w:ilvl="0" w:tplc="A4E691EE">
      <w:numFmt w:val="bullet"/>
      <w:lvlText w:val="-"/>
      <w:lvlJc w:val="left"/>
      <w:pPr>
        <w:ind w:left="720" w:hanging="360"/>
      </w:pPr>
      <w:rPr>
        <w:rFonts w:ascii="Cambria" w:eastAsia="Times New Roman" w:hAnsi="Cambria"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385CE3"/>
    <w:multiLevelType w:val="hybridMultilevel"/>
    <w:tmpl w:val="3828A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4515D5"/>
    <w:multiLevelType w:val="hybridMultilevel"/>
    <w:tmpl w:val="B6DED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851D63"/>
    <w:multiLevelType w:val="hybridMultilevel"/>
    <w:tmpl w:val="BD2828B2"/>
    <w:lvl w:ilvl="0" w:tplc="62F49634">
      <w:numFmt w:val="bullet"/>
      <w:lvlText w:val=""/>
      <w:lvlJc w:val="left"/>
      <w:pPr>
        <w:ind w:left="720" w:hanging="360"/>
      </w:pPr>
      <w:rPr>
        <w:rFonts w:ascii="Symbol" w:eastAsia="Times New Roman"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64734"/>
    <w:multiLevelType w:val="hybridMultilevel"/>
    <w:tmpl w:val="8258FAEC"/>
    <w:lvl w:ilvl="0" w:tplc="4D40FA5E">
      <w:numFmt w:val="bullet"/>
      <w:lvlText w:val="-"/>
      <w:lvlJc w:val="left"/>
      <w:pPr>
        <w:ind w:left="720" w:hanging="360"/>
      </w:pPr>
      <w:rPr>
        <w:rFonts w:ascii="Cambria" w:eastAsia="Times New Roman" w:hAnsi="Cambria" w:cs="TimesNewRomanPSMT"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063114"/>
    <w:multiLevelType w:val="hybridMultilevel"/>
    <w:tmpl w:val="E69A5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234924"/>
    <w:multiLevelType w:val="hybridMultilevel"/>
    <w:tmpl w:val="A7FE6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A26101"/>
    <w:multiLevelType w:val="hybridMultilevel"/>
    <w:tmpl w:val="1D64DFA2"/>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F836F1"/>
    <w:multiLevelType w:val="hybridMultilevel"/>
    <w:tmpl w:val="5D9468F0"/>
    <w:lvl w:ilvl="0" w:tplc="C152E082">
      <w:numFmt w:val="bullet"/>
      <w:lvlText w:val=""/>
      <w:lvlJc w:val="left"/>
      <w:pPr>
        <w:ind w:left="720" w:hanging="360"/>
      </w:pPr>
      <w:rPr>
        <w:rFonts w:ascii="Symbol" w:eastAsia="Times New Roman"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F25D6A"/>
    <w:multiLevelType w:val="hybridMultilevel"/>
    <w:tmpl w:val="9696A742"/>
    <w:lvl w:ilvl="0" w:tplc="558080E6">
      <w:numFmt w:val="bullet"/>
      <w:lvlText w:val=""/>
      <w:lvlJc w:val="left"/>
      <w:pPr>
        <w:ind w:left="720" w:hanging="360"/>
      </w:pPr>
      <w:rPr>
        <w:rFonts w:ascii="Symbol" w:eastAsia="Times New Roman"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DC7A36"/>
    <w:multiLevelType w:val="hybridMultilevel"/>
    <w:tmpl w:val="BA46AC00"/>
    <w:lvl w:ilvl="0" w:tplc="0150CDA2">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4A61F1"/>
    <w:multiLevelType w:val="hybridMultilevel"/>
    <w:tmpl w:val="3F1EBF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F7B6164"/>
    <w:multiLevelType w:val="hybridMultilevel"/>
    <w:tmpl w:val="94AE4116"/>
    <w:lvl w:ilvl="0" w:tplc="1C090001">
      <w:start w:val="1"/>
      <w:numFmt w:val="bullet"/>
      <w:lvlText w:val=""/>
      <w:lvlJc w:val="left"/>
      <w:pPr>
        <w:ind w:left="1890" w:hanging="360"/>
      </w:pPr>
      <w:rPr>
        <w:rFonts w:ascii="Symbol" w:hAnsi="Symbol" w:hint="default"/>
      </w:rPr>
    </w:lvl>
    <w:lvl w:ilvl="1" w:tplc="1C090003" w:tentative="1">
      <w:start w:val="1"/>
      <w:numFmt w:val="bullet"/>
      <w:lvlText w:val="o"/>
      <w:lvlJc w:val="left"/>
      <w:pPr>
        <w:ind w:left="2610" w:hanging="360"/>
      </w:pPr>
      <w:rPr>
        <w:rFonts w:ascii="Courier New" w:hAnsi="Courier New" w:cs="Courier New" w:hint="default"/>
      </w:rPr>
    </w:lvl>
    <w:lvl w:ilvl="2" w:tplc="1C090005" w:tentative="1">
      <w:start w:val="1"/>
      <w:numFmt w:val="bullet"/>
      <w:lvlText w:val=""/>
      <w:lvlJc w:val="left"/>
      <w:pPr>
        <w:ind w:left="3330" w:hanging="360"/>
      </w:pPr>
      <w:rPr>
        <w:rFonts w:ascii="Wingdings" w:hAnsi="Wingdings" w:hint="default"/>
      </w:rPr>
    </w:lvl>
    <w:lvl w:ilvl="3" w:tplc="1C090001" w:tentative="1">
      <w:start w:val="1"/>
      <w:numFmt w:val="bullet"/>
      <w:lvlText w:val=""/>
      <w:lvlJc w:val="left"/>
      <w:pPr>
        <w:ind w:left="4050" w:hanging="360"/>
      </w:pPr>
      <w:rPr>
        <w:rFonts w:ascii="Symbol" w:hAnsi="Symbol" w:hint="default"/>
      </w:rPr>
    </w:lvl>
    <w:lvl w:ilvl="4" w:tplc="1C090003" w:tentative="1">
      <w:start w:val="1"/>
      <w:numFmt w:val="bullet"/>
      <w:lvlText w:val="o"/>
      <w:lvlJc w:val="left"/>
      <w:pPr>
        <w:ind w:left="4770" w:hanging="360"/>
      </w:pPr>
      <w:rPr>
        <w:rFonts w:ascii="Courier New" w:hAnsi="Courier New" w:cs="Courier New" w:hint="default"/>
      </w:rPr>
    </w:lvl>
    <w:lvl w:ilvl="5" w:tplc="1C090005" w:tentative="1">
      <w:start w:val="1"/>
      <w:numFmt w:val="bullet"/>
      <w:lvlText w:val=""/>
      <w:lvlJc w:val="left"/>
      <w:pPr>
        <w:ind w:left="5490" w:hanging="360"/>
      </w:pPr>
      <w:rPr>
        <w:rFonts w:ascii="Wingdings" w:hAnsi="Wingdings" w:hint="default"/>
      </w:rPr>
    </w:lvl>
    <w:lvl w:ilvl="6" w:tplc="1C090001" w:tentative="1">
      <w:start w:val="1"/>
      <w:numFmt w:val="bullet"/>
      <w:lvlText w:val=""/>
      <w:lvlJc w:val="left"/>
      <w:pPr>
        <w:ind w:left="6210" w:hanging="360"/>
      </w:pPr>
      <w:rPr>
        <w:rFonts w:ascii="Symbol" w:hAnsi="Symbol" w:hint="default"/>
      </w:rPr>
    </w:lvl>
    <w:lvl w:ilvl="7" w:tplc="1C090003" w:tentative="1">
      <w:start w:val="1"/>
      <w:numFmt w:val="bullet"/>
      <w:lvlText w:val="o"/>
      <w:lvlJc w:val="left"/>
      <w:pPr>
        <w:ind w:left="6930" w:hanging="360"/>
      </w:pPr>
      <w:rPr>
        <w:rFonts w:ascii="Courier New" w:hAnsi="Courier New" w:cs="Courier New" w:hint="default"/>
      </w:rPr>
    </w:lvl>
    <w:lvl w:ilvl="8" w:tplc="1C090005" w:tentative="1">
      <w:start w:val="1"/>
      <w:numFmt w:val="bullet"/>
      <w:lvlText w:val=""/>
      <w:lvlJc w:val="left"/>
      <w:pPr>
        <w:ind w:left="7650" w:hanging="360"/>
      </w:pPr>
      <w:rPr>
        <w:rFonts w:ascii="Wingdings" w:hAnsi="Wingdings" w:hint="default"/>
      </w:rPr>
    </w:lvl>
  </w:abstractNum>
  <w:abstractNum w:abstractNumId="16" w15:restartNumberingAfterBreak="0">
    <w:nsid w:val="63AE600C"/>
    <w:multiLevelType w:val="hybridMultilevel"/>
    <w:tmpl w:val="D05839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73834910"/>
    <w:multiLevelType w:val="hybridMultilevel"/>
    <w:tmpl w:val="505666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787C7E72"/>
    <w:multiLevelType w:val="hybridMultilevel"/>
    <w:tmpl w:val="B664A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3084059">
    <w:abstractNumId w:val="14"/>
  </w:num>
  <w:num w:numId="2" w16cid:durableId="756707771">
    <w:abstractNumId w:val="17"/>
  </w:num>
  <w:num w:numId="3" w16cid:durableId="856310938">
    <w:abstractNumId w:val="15"/>
  </w:num>
  <w:num w:numId="4" w16cid:durableId="82382420">
    <w:abstractNumId w:val="16"/>
  </w:num>
  <w:num w:numId="5" w16cid:durableId="153839781">
    <w:abstractNumId w:val="0"/>
  </w:num>
  <w:num w:numId="6" w16cid:durableId="1102722403">
    <w:abstractNumId w:val="10"/>
  </w:num>
  <w:num w:numId="7" w16cid:durableId="550967495">
    <w:abstractNumId w:val="4"/>
  </w:num>
  <w:num w:numId="8" w16cid:durableId="1721435883">
    <w:abstractNumId w:val="9"/>
  </w:num>
  <w:num w:numId="9" w16cid:durableId="1793281773">
    <w:abstractNumId w:val="1"/>
  </w:num>
  <w:num w:numId="10" w16cid:durableId="1018772533">
    <w:abstractNumId w:val="8"/>
  </w:num>
  <w:num w:numId="11" w16cid:durableId="1988440010">
    <w:abstractNumId w:val="2"/>
  </w:num>
  <w:num w:numId="12" w16cid:durableId="1636138571">
    <w:abstractNumId w:val="18"/>
  </w:num>
  <w:num w:numId="13" w16cid:durableId="1130131089">
    <w:abstractNumId w:val="5"/>
  </w:num>
  <w:num w:numId="14" w16cid:durableId="1825198329">
    <w:abstractNumId w:val="13"/>
  </w:num>
  <w:num w:numId="15" w16cid:durableId="1437403903">
    <w:abstractNumId w:val="7"/>
  </w:num>
  <w:num w:numId="16" w16cid:durableId="391972527">
    <w:abstractNumId w:val="3"/>
  </w:num>
  <w:num w:numId="17" w16cid:durableId="945842350">
    <w:abstractNumId w:val="12"/>
  </w:num>
  <w:num w:numId="18" w16cid:durableId="327638158">
    <w:abstractNumId w:val="6"/>
  </w:num>
  <w:num w:numId="19" w16cid:durableId="6141695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719"/>
    <w:rsid w:val="00006CA2"/>
    <w:rsid w:val="00006CC0"/>
    <w:rsid w:val="00011EB3"/>
    <w:rsid w:val="00014739"/>
    <w:rsid w:val="00017487"/>
    <w:rsid w:val="000176AB"/>
    <w:rsid w:val="00020A47"/>
    <w:rsid w:val="00020AE5"/>
    <w:rsid w:val="00027C39"/>
    <w:rsid w:val="00027CDB"/>
    <w:rsid w:val="00034E1C"/>
    <w:rsid w:val="000400EA"/>
    <w:rsid w:val="00044672"/>
    <w:rsid w:val="00047163"/>
    <w:rsid w:val="00047A06"/>
    <w:rsid w:val="00047EFD"/>
    <w:rsid w:val="000606BF"/>
    <w:rsid w:val="0006471D"/>
    <w:rsid w:val="00067E9C"/>
    <w:rsid w:val="000710A9"/>
    <w:rsid w:val="00071FE5"/>
    <w:rsid w:val="00073F22"/>
    <w:rsid w:val="00074A7A"/>
    <w:rsid w:val="00076254"/>
    <w:rsid w:val="0008089B"/>
    <w:rsid w:val="000834E3"/>
    <w:rsid w:val="00083CD6"/>
    <w:rsid w:val="00086FD7"/>
    <w:rsid w:val="0008713A"/>
    <w:rsid w:val="000932D9"/>
    <w:rsid w:val="000973DD"/>
    <w:rsid w:val="000B1A70"/>
    <w:rsid w:val="000B4A98"/>
    <w:rsid w:val="000C1388"/>
    <w:rsid w:val="000C2519"/>
    <w:rsid w:val="000C7F53"/>
    <w:rsid w:val="000D5F61"/>
    <w:rsid w:val="000E3DB3"/>
    <w:rsid w:val="000E46E3"/>
    <w:rsid w:val="000E7788"/>
    <w:rsid w:val="000F2154"/>
    <w:rsid w:val="000F2628"/>
    <w:rsid w:val="000F2B80"/>
    <w:rsid w:val="000F6B21"/>
    <w:rsid w:val="00100E81"/>
    <w:rsid w:val="001014E8"/>
    <w:rsid w:val="00101A50"/>
    <w:rsid w:val="00104365"/>
    <w:rsid w:val="00105732"/>
    <w:rsid w:val="00113C7C"/>
    <w:rsid w:val="00115EC6"/>
    <w:rsid w:val="0012309C"/>
    <w:rsid w:val="001238EF"/>
    <w:rsid w:val="0012531A"/>
    <w:rsid w:val="00125595"/>
    <w:rsid w:val="00132EF5"/>
    <w:rsid w:val="00135F28"/>
    <w:rsid w:val="001403E8"/>
    <w:rsid w:val="001515A0"/>
    <w:rsid w:val="00155C70"/>
    <w:rsid w:val="0015602A"/>
    <w:rsid w:val="001775D2"/>
    <w:rsid w:val="0018132A"/>
    <w:rsid w:val="00187238"/>
    <w:rsid w:val="001908F4"/>
    <w:rsid w:val="0019181F"/>
    <w:rsid w:val="001919ED"/>
    <w:rsid w:val="001921E0"/>
    <w:rsid w:val="001A042A"/>
    <w:rsid w:val="001A7992"/>
    <w:rsid w:val="001A7D30"/>
    <w:rsid w:val="001A7F00"/>
    <w:rsid w:val="001B060B"/>
    <w:rsid w:val="001B6847"/>
    <w:rsid w:val="001C359C"/>
    <w:rsid w:val="001C44FC"/>
    <w:rsid w:val="001D2A0E"/>
    <w:rsid w:val="001D50D7"/>
    <w:rsid w:val="001E057B"/>
    <w:rsid w:val="001E1C5C"/>
    <w:rsid w:val="001E62A3"/>
    <w:rsid w:val="001F1ECC"/>
    <w:rsid w:val="001F35ED"/>
    <w:rsid w:val="001F4D78"/>
    <w:rsid w:val="001F657C"/>
    <w:rsid w:val="0020227F"/>
    <w:rsid w:val="0020298A"/>
    <w:rsid w:val="0020580D"/>
    <w:rsid w:val="0021118E"/>
    <w:rsid w:val="00211922"/>
    <w:rsid w:val="0021243C"/>
    <w:rsid w:val="00212B31"/>
    <w:rsid w:val="00215BC8"/>
    <w:rsid w:val="00223C7E"/>
    <w:rsid w:val="00225118"/>
    <w:rsid w:val="00232A15"/>
    <w:rsid w:val="002414C9"/>
    <w:rsid w:val="00241A76"/>
    <w:rsid w:val="0024532F"/>
    <w:rsid w:val="00245560"/>
    <w:rsid w:val="00250371"/>
    <w:rsid w:val="00256247"/>
    <w:rsid w:val="002579E0"/>
    <w:rsid w:val="00261E6F"/>
    <w:rsid w:val="00263407"/>
    <w:rsid w:val="0026366C"/>
    <w:rsid w:val="00263D51"/>
    <w:rsid w:val="00264B7D"/>
    <w:rsid w:val="00265482"/>
    <w:rsid w:val="00270651"/>
    <w:rsid w:val="0027193A"/>
    <w:rsid w:val="0027231A"/>
    <w:rsid w:val="002752EB"/>
    <w:rsid w:val="00283AC4"/>
    <w:rsid w:val="00285893"/>
    <w:rsid w:val="00285BED"/>
    <w:rsid w:val="00286BF0"/>
    <w:rsid w:val="0029103D"/>
    <w:rsid w:val="00291D86"/>
    <w:rsid w:val="00292E7B"/>
    <w:rsid w:val="002950BF"/>
    <w:rsid w:val="002A33B5"/>
    <w:rsid w:val="002A3E43"/>
    <w:rsid w:val="002A7094"/>
    <w:rsid w:val="002B0D86"/>
    <w:rsid w:val="002B61A1"/>
    <w:rsid w:val="002B6C43"/>
    <w:rsid w:val="002C073E"/>
    <w:rsid w:val="002D56A3"/>
    <w:rsid w:val="002D69C4"/>
    <w:rsid w:val="002D7F25"/>
    <w:rsid w:val="002E02E7"/>
    <w:rsid w:val="002E06F3"/>
    <w:rsid w:val="002F25F1"/>
    <w:rsid w:val="002F478A"/>
    <w:rsid w:val="002F6561"/>
    <w:rsid w:val="00303932"/>
    <w:rsid w:val="00305980"/>
    <w:rsid w:val="0031020B"/>
    <w:rsid w:val="00310A64"/>
    <w:rsid w:val="00313BEA"/>
    <w:rsid w:val="00320CD4"/>
    <w:rsid w:val="003233E5"/>
    <w:rsid w:val="003264AE"/>
    <w:rsid w:val="00333C4B"/>
    <w:rsid w:val="00334C07"/>
    <w:rsid w:val="003359FB"/>
    <w:rsid w:val="0033713A"/>
    <w:rsid w:val="00343AF3"/>
    <w:rsid w:val="00344328"/>
    <w:rsid w:val="00344404"/>
    <w:rsid w:val="00344C74"/>
    <w:rsid w:val="0034553E"/>
    <w:rsid w:val="00347165"/>
    <w:rsid w:val="00350FA0"/>
    <w:rsid w:val="003532FB"/>
    <w:rsid w:val="00356471"/>
    <w:rsid w:val="00360158"/>
    <w:rsid w:val="00361C8B"/>
    <w:rsid w:val="003720B9"/>
    <w:rsid w:val="00373B78"/>
    <w:rsid w:val="0038124E"/>
    <w:rsid w:val="003819E9"/>
    <w:rsid w:val="00381B5A"/>
    <w:rsid w:val="00381D6C"/>
    <w:rsid w:val="00384216"/>
    <w:rsid w:val="00384915"/>
    <w:rsid w:val="0039134A"/>
    <w:rsid w:val="00392407"/>
    <w:rsid w:val="00393172"/>
    <w:rsid w:val="00394BA1"/>
    <w:rsid w:val="00396683"/>
    <w:rsid w:val="003A0230"/>
    <w:rsid w:val="003A4D8B"/>
    <w:rsid w:val="003B5751"/>
    <w:rsid w:val="003B6F3F"/>
    <w:rsid w:val="003C2780"/>
    <w:rsid w:val="003C4EC6"/>
    <w:rsid w:val="003D0223"/>
    <w:rsid w:val="003D0770"/>
    <w:rsid w:val="003D4F06"/>
    <w:rsid w:val="003D4FB9"/>
    <w:rsid w:val="003D6F58"/>
    <w:rsid w:val="003E1BF2"/>
    <w:rsid w:val="003E4502"/>
    <w:rsid w:val="003E526D"/>
    <w:rsid w:val="003E634D"/>
    <w:rsid w:val="003F2590"/>
    <w:rsid w:val="004006B4"/>
    <w:rsid w:val="00401E36"/>
    <w:rsid w:val="004049E6"/>
    <w:rsid w:val="00404CAB"/>
    <w:rsid w:val="0040527D"/>
    <w:rsid w:val="00406AA0"/>
    <w:rsid w:val="004075FF"/>
    <w:rsid w:val="00410F44"/>
    <w:rsid w:val="00414480"/>
    <w:rsid w:val="00414D69"/>
    <w:rsid w:val="00416C8A"/>
    <w:rsid w:val="0042149A"/>
    <w:rsid w:val="0042426A"/>
    <w:rsid w:val="004262FA"/>
    <w:rsid w:val="00426F32"/>
    <w:rsid w:val="00435277"/>
    <w:rsid w:val="0043573D"/>
    <w:rsid w:val="00436074"/>
    <w:rsid w:val="004415E3"/>
    <w:rsid w:val="00441CC4"/>
    <w:rsid w:val="00442EF7"/>
    <w:rsid w:val="004432C4"/>
    <w:rsid w:val="00444192"/>
    <w:rsid w:val="00446638"/>
    <w:rsid w:val="004556E2"/>
    <w:rsid w:val="00457EAB"/>
    <w:rsid w:val="00460B41"/>
    <w:rsid w:val="00462D15"/>
    <w:rsid w:val="00467638"/>
    <w:rsid w:val="004702B8"/>
    <w:rsid w:val="00470511"/>
    <w:rsid w:val="00472839"/>
    <w:rsid w:val="00474DDA"/>
    <w:rsid w:val="004754A1"/>
    <w:rsid w:val="00477176"/>
    <w:rsid w:val="004771A8"/>
    <w:rsid w:val="00481400"/>
    <w:rsid w:val="004849E2"/>
    <w:rsid w:val="00485593"/>
    <w:rsid w:val="00485DDC"/>
    <w:rsid w:val="0048795A"/>
    <w:rsid w:val="00490E9E"/>
    <w:rsid w:val="00492344"/>
    <w:rsid w:val="00494A40"/>
    <w:rsid w:val="004A05BF"/>
    <w:rsid w:val="004B13A2"/>
    <w:rsid w:val="004B1E93"/>
    <w:rsid w:val="004B229B"/>
    <w:rsid w:val="004B5B86"/>
    <w:rsid w:val="004B5D1E"/>
    <w:rsid w:val="004C37E0"/>
    <w:rsid w:val="004C3F1C"/>
    <w:rsid w:val="004C4DA8"/>
    <w:rsid w:val="004C6044"/>
    <w:rsid w:val="004D43C8"/>
    <w:rsid w:val="004D7B1E"/>
    <w:rsid w:val="004E4CDE"/>
    <w:rsid w:val="004E4D51"/>
    <w:rsid w:val="004F25A2"/>
    <w:rsid w:val="004F38AB"/>
    <w:rsid w:val="004F3F08"/>
    <w:rsid w:val="004F6D2A"/>
    <w:rsid w:val="00500F63"/>
    <w:rsid w:val="005014AA"/>
    <w:rsid w:val="00504B89"/>
    <w:rsid w:val="0051187B"/>
    <w:rsid w:val="00511931"/>
    <w:rsid w:val="00514F85"/>
    <w:rsid w:val="005171DE"/>
    <w:rsid w:val="0052242B"/>
    <w:rsid w:val="00524355"/>
    <w:rsid w:val="00526BA0"/>
    <w:rsid w:val="00527464"/>
    <w:rsid w:val="00527C53"/>
    <w:rsid w:val="005307A6"/>
    <w:rsid w:val="00530E6F"/>
    <w:rsid w:val="00533B7A"/>
    <w:rsid w:val="005348E5"/>
    <w:rsid w:val="00534B6A"/>
    <w:rsid w:val="0053687D"/>
    <w:rsid w:val="005421EB"/>
    <w:rsid w:val="005448A3"/>
    <w:rsid w:val="00544EA5"/>
    <w:rsid w:val="00545082"/>
    <w:rsid w:val="005452C5"/>
    <w:rsid w:val="0054642B"/>
    <w:rsid w:val="0055037E"/>
    <w:rsid w:val="0055543C"/>
    <w:rsid w:val="00561E88"/>
    <w:rsid w:val="00562407"/>
    <w:rsid w:val="0056306E"/>
    <w:rsid w:val="00563F75"/>
    <w:rsid w:val="005645D5"/>
    <w:rsid w:val="00565CD5"/>
    <w:rsid w:val="005662BF"/>
    <w:rsid w:val="0057481B"/>
    <w:rsid w:val="0058043C"/>
    <w:rsid w:val="00582D9A"/>
    <w:rsid w:val="00583BF5"/>
    <w:rsid w:val="00585198"/>
    <w:rsid w:val="0058561A"/>
    <w:rsid w:val="00585962"/>
    <w:rsid w:val="005A3E6E"/>
    <w:rsid w:val="005A47D5"/>
    <w:rsid w:val="005A69FB"/>
    <w:rsid w:val="005A71B6"/>
    <w:rsid w:val="005B0EC4"/>
    <w:rsid w:val="005B7473"/>
    <w:rsid w:val="005C103A"/>
    <w:rsid w:val="005C251C"/>
    <w:rsid w:val="005C67CE"/>
    <w:rsid w:val="005C6CEF"/>
    <w:rsid w:val="005C71F1"/>
    <w:rsid w:val="005D0520"/>
    <w:rsid w:val="005D0C9D"/>
    <w:rsid w:val="005D1964"/>
    <w:rsid w:val="005D5ADC"/>
    <w:rsid w:val="005D7417"/>
    <w:rsid w:val="005E733B"/>
    <w:rsid w:val="005F656E"/>
    <w:rsid w:val="006126A1"/>
    <w:rsid w:val="0061307E"/>
    <w:rsid w:val="00615759"/>
    <w:rsid w:val="006209A2"/>
    <w:rsid w:val="00627769"/>
    <w:rsid w:val="00627CFE"/>
    <w:rsid w:val="006328FD"/>
    <w:rsid w:val="00635383"/>
    <w:rsid w:val="006355E1"/>
    <w:rsid w:val="00637A8F"/>
    <w:rsid w:val="0064347E"/>
    <w:rsid w:val="0064415A"/>
    <w:rsid w:val="00644721"/>
    <w:rsid w:val="0064582E"/>
    <w:rsid w:val="00646D0A"/>
    <w:rsid w:val="0065056D"/>
    <w:rsid w:val="0065707F"/>
    <w:rsid w:val="0066169A"/>
    <w:rsid w:val="00662AFD"/>
    <w:rsid w:val="00664CBF"/>
    <w:rsid w:val="00664DAA"/>
    <w:rsid w:val="0066727A"/>
    <w:rsid w:val="00667D9B"/>
    <w:rsid w:val="00670230"/>
    <w:rsid w:val="006703C0"/>
    <w:rsid w:val="00674D5D"/>
    <w:rsid w:val="006777AF"/>
    <w:rsid w:val="00681B8F"/>
    <w:rsid w:val="0068286A"/>
    <w:rsid w:val="006830E1"/>
    <w:rsid w:val="006835DC"/>
    <w:rsid w:val="00684A2F"/>
    <w:rsid w:val="00684C76"/>
    <w:rsid w:val="006865F3"/>
    <w:rsid w:val="00686E53"/>
    <w:rsid w:val="0068759C"/>
    <w:rsid w:val="00691CBA"/>
    <w:rsid w:val="00696A04"/>
    <w:rsid w:val="006A0A62"/>
    <w:rsid w:val="006A6A41"/>
    <w:rsid w:val="006B10D5"/>
    <w:rsid w:val="006B4D8C"/>
    <w:rsid w:val="006B5857"/>
    <w:rsid w:val="006B5B2D"/>
    <w:rsid w:val="006C11CC"/>
    <w:rsid w:val="006C1DB4"/>
    <w:rsid w:val="006D142B"/>
    <w:rsid w:val="006D2492"/>
    <w:rsid w:val="006D2984"/>
    <w:rsid w:val="006D3C74"/>
    <w:rsid w:val="006E043C"/>
    <w:rsid w:val="006E047C"/>
    <w:rsid w:val="006E141D"/>
    <w:rsid w:val="006F367C"/>
    <w:rsid w:val="006F55BC"/>
    <w:rsid w:val="006F6980"/>
    <w:rsid w:val="007036E8"/>
    <w:rsid w:val="00704596"/>
    <w:rsid w:val="00707E56"/>
    <w:rsid w:val="007108D5"/>
    <w:rsid w:val="00712A12"/>
    <w:rsid w:val="00712D1B"/>
    <w:rsid w:val="00721AC2"/>
    <w:rsid w:val="0072574A"/>
    <w:rsid w:val="007275B4"/>
    <w:rsid w:val="00731341"/>
    <w:rsid w:val="00734428"/>
    <w:rsid w:val="00735CCE"/>
    <w:rsid w:val="00736527"/>
    <w:rsid w:val="00741AD0"/>
    <w:rsid w:val="007456C4"/>
    <w:rsid w:val="00746E95"/>
    <w:rsid w:val="007509D8"/>
    <w:rsid w:val="0075158B"/>
    <w:rsid w:val="00753276"/>
    <w:rsid w:val="007545E7"/>
    <w:rsid w:val="007549E6"/>
    <w:rsid w:val="00760EAC"/>
    <w:rsid w:val="0076487C"/>
    <w:rsid w:val="00766CC6"/>
    <w:rsid w:val="007675FA"/>
    <w:rsid w:val="00770B62"/>
    <w:rsid w:val="00772F11"/>
    <w:rsid w:val="007764A6"/>
    <w:rsid w:val="0078027C"/>
    <w:rsid w:val="00782793"/>
    <w:rsid w:val="007827EC"/>
    <w:rsid w:val="00785933"/>
    <w:rsid w:val="00786607"/>
    <w:rsid w:val="00786ECA"/>
    <w:rsid w:val="00787F45"/>
    <w:rsid w:val="007969C8"/>
    <w:rsid w:val="0079797D"/>
    <w:rsid w:val="007A1D22"/>
    <w:rsid w:val="007A3D32"/>
    <w:rsid w:val="007A4682"/>
    <w:rsid w:val="007A61F7"/>
    <w:rsid w:val="007B232F"/>
    <w:rsid w:val="007B28C1"/>
    <w:rsid w:val="007B351D"/>
    <w:rsid w:val="007B3B49"/>
    <w:rsid w:val="007B4488"/>
    <w:rsid w:val="007C1537"/>
    <w:rsid w:val="007C2208"/>
    <w:rsid w:val="007C3B17"/>
    <w:rsid w:val="007C3C62"/>
    <w:rsid w:val="007C6D11"/>
    <w:rsid w:val="007D547D"/>
    <w:rsid w:val="007D6AE1"/>
    <w:rsid w:val="007D6EBB"/>
    <w:rsid w:val="007D773B"/>
    <w:rsid w:val="007E4B93"/>
    <w:rsid w:val="007F6CE2"/>
    <w:rsid w:val="007F7ED7"/>
    <w:rsid w:val="00801250"/>
    <w:rsid w:val="0080271F"/>
    <w:rsid w:val="008036CF"/>
    <w:rsid w:val="00806366"/>
    <w:rsid w:val="00806CE8"/>
    <w:rsid w:val="00807892"/>
    <w:rsid w:val="008123C3"/>
    <w:rsid w:val="00816306"/>
    <w:rsid w:val="0082041D"/>
    <w:rsid w:val="00821A45"/>
    <w:rsid w:val="00822920"/>
    <w:rsid w:val="008246FB"/>
    <w:rsid w:val="00837E18"/>
    <w:rsid w:val="00840602"/>
    <w:rsid w:val="00841388"/>
    <w:rsid w:val="00841692"/>
    <w:rsid w:val="008451A6"/>
    <w:rsid w:val="008503A2"/>
    <w:rsid w:val="0085284E"/>
    <w:rsid w:val="00854592"/>
    <w:rsid w:val="008560D5"/>
    <w:rsid w:val="00856512"/>
    <w:rsid w:val="00856F56"/>
    <w:rsid w:val="00857120"/>
    <w:rsid w:val="00862439"/>
    <w:rsid w:val="00863856"/>
    <w:rsid w:val="0087420D"/>
    <w:rsid w:val="00880C04"/>
    <w:rsid w:val="0088213F"/>
    <w:rsid w:val="00882921"/>
    <w:rsid w:val="00885975"/>
    <w:rsid w:val="008863DE"/>
    <w:rsid w:val="00886FC0"/>
    <w:rsid w:val="00890076"/>
    <w:rsid w:val="00891FF2"/>
    <w:rsid w:val="008920FA"/>
    <w:rsid w:val="00894F6F"/>
    <w:rsid w:val="008975A8"/>
    <w:rsid w:val="008A2AAE"/>
    <w:rsid w:val="008A3170"/>
    <w:rsid w:val="008A356E"/>
    <w:rsid w:val="008A4251"/>
    <w:rsid w:val="008A4FF6"/>
    <w:rsid w:val="008A5E53"/>
    <w:rsid w:val="008B21C2"/>
    <w:rsid w:val="008B4BE0"/>
    <w:rsid w:val="008B612A"/>
    <w:rsid w:val="008C796A"/>
    <w:rsid w:val="008D39E5"/>
    <w:rsid w:val="008D3E88"/>
    <w:rsid w:val="008D4C12"/>
    <w:rsid w:val="008D7CCC"/>
    <w:rsid w:val="008E15D3"/>
    <w:rsid w:val="008E2DED"/>
    <w:rsid w:val="008E71EB"/>
    <w:rsid w:val="008E7D86"/>
    <w:rsid w:val="008F0091"/>
    <w:rsid w:val="008F0A38"/>
    <w:rsid w:val="008F2210"/>
    <w:rsid w:val="008F796D"/>
    <w:rsid w:val="00900B03"/>
    <w:rsid w:val="00904B40"/>
    <w:rsid w:val="0090669D"/>
    <w:rsid w:val="00910AD3"/>
    <w:rsid w:val="00915678"/>
    <w:rsid w:val="00915B9B"/>
    <w:rsid w:val="00923D40"/>
    <w:rsid w:val="0092642B"/>
    <w:rsid w:val="00932939"/>
    <w:rsid w:val="00934D5F"/>
    <w:rsid w:val="00936815"/>
    <w:rsid w:val="0094238C"/>
    <w:rsid w:val="00945E71"/>
    <w:rsid w:val="0094718A"/>
    <w:rsid w:val="009472E5"/>
    <w:rsid w:val="00954F65"/>
    <w:rsid w:val="00973195"/>
    <w:rsid w:val="00973719"/>
    <w:rsid w:val="00974B9F"/>
    <w:rsid w:val="00976587"/>
    <w:rsid w:val="00977CB7"/>
    <w:rsid w:val="00981E2A"/>
    <w:rsid w:val="0098202E"/>
    <w:rsid w:val="0098247B"/>
    <w:rsid w:val="0098302A"/>
    <w:rsid w:val="0098372B"/>
    <w:rsid w:val="00984C39"/>
    <w:rsid w:val="0099187C"/>
    <w:rsid w:val="00994F11"/>
    <w:rsid w:val="0099566F"/>
    <w:rsid w:val="009A4FA1"/>
    <w:rsid w:val="009A690C"/>
    <w:rsid w:val="009A79E3"/>
    <w:rsid w:val="009B0391"/>
    <w:rsid w:val="009B10F3"/>
    <w:rsid w:val="009C58A2"/>
    <w:rsid w:val="009C5D9C"/>
    <w:rsid w:val="009C6303"/>
    <w:rsid w:val="009D2D92"/>
    <w:rsid w:val="009D6463"/>
    <w:rsid w:val="009D704C"/>
    <w:rsid w:val="009E1B4E"/>
    <w:rsid w:val="009E3528"/>
    <w:rsid w:val="009F6B21"/>
    <w:rsid w:val="00A00C41"/>
    <w:rsid w:val="00A00F40"/>
    <w:rsid w:val="00A01D7B"/>
    <w:rsid w:val="00A03764"/>
    <w:rsid w:val="00A03C1B"/>
    <w:rsid w:val="00A068C1"/>
    <w:rsid w:val="00A10B30"/>
    <w:rsid w:val="00A1118C"/>
    <w:rsid w:val="00A117A7"/>
    <w:rsid w:val="00A12A0E"/>
    <w:rsid w:val="00A14A75"/>
    <w:rsid w:val="00A15B0D"/>
    <w:rsid w:val="00A2212D"/>
    <w:rsid w:val="00A24C4B"/>
    <w:rsid w:val="00A24D47"/>
    <w:rsid w:val="00A40FD7"/>
    <w:rsid w:val="00A4283D"/>
    <w:rsid w:val="00A45630"/>
    <w:rsid w:val="00A50BAE"/>
    <w:rsid w:val="00A51077"/>
    <w:rsid w:val="00A556CB"/>
    <w:rsid w:val="00A653BA"/>
    <w:rsid w:val="00A65704"/>
    <w:rsid w:val="00A66A73"/>
    <w:rsid w:val="00A720AA"/>
    <w:rsid w:val="00A73759"/>
    <w:rsid w:val="00A7773D"/>
    <w:rsid w:val="00A81853"/>
    <w:rsid w:val="00A849C0"/>
    <w:rsid w:val="00A91F3A"/>
    <w:rsid w:val="00A949B8"/>
    <w:rsid w:val="00A96083"/>
    <w:rsid w:val="00A97821"/>
    <w:rsid w:val="00AA2960"/>
    <w:rsid w:val="00AA48A9"/>
    <w:rsid w:val="00AA5AA7"/>
    <w:rsid w:val="00AB22B2"/>
    <w:rsid w:val="00AB350C"/>
    <w:rsid w:val="00AB414C"/>
    <w:rsid w:val="00AB5A60"/>
    <w:rsid w:val="00AB60CC"/>
    <w:rsid w:val="00AB7BC6"/>
    <w:rsid w:val="00AC44EB"/>
    <w:rsid w:val="00AC5D0A"/>
    <w:rsid w:val="00AC648A"/>
    <w:rsid w:val="00AD0F53"/>
    <w:rsid w:val="00AD11A4"/>
    <w:rsid w:val="00AD3B69"/>
    <w:rsid w:val="00AE2136"/>
    <w:rsid w:val="00AE5145"/>
    <w:rsid w:val="00AE58CA"/>
    <w:rsid w:val="00AE7DC1"/>
    <w:rsid w:val="00AF0CC8"/>
    <w:rsid w:val="00AF2237"/>
    <w:rsid w:val="00AF2614"/>
    <w:rsid w:val="00AF29C4"/>
    <w:rsid w:val="00AF4655"/>
    <w:rsid w:val="00AF6300"/>
    <w:rsid w:val="00AF7950"/>
    <w:rsid w:val="00B027EC"/>
    <w:rsid w:val="00B0569F"/>
    <w:rsid w:val="00B063F2"/>
    <w:rsid w:val="00B134E7"/>
    <w:rsid w:val="00B16A59"/>
    <w:rsid w:val="00B16C12"/>
    <w:rsid w:val="00B16C98"/>
    <w:rsid w:val="00B20DE0"/>
    <w:rsid w:val="00B222EA"/>
    <w:rsid w:val="00B23B86"/>
    <w:rsid w:val="00B25D0E"/>
    <w:rsid w:val="00B27059"/>
    <w:rsid w:val="00B275C5"/>
    <w:rsid w:val="00B27AFA"/>
    <w:rsid w:val="00B30637"/>
    <w:rsid w:val="00B3094E"/>
    <w:rsid w:val="00B41169"/>
    <w:rsid w:val="00B4152B"/>
    <w:rsid w:val="00B47663"/>
    <w:rsid w:val="00B5320F"/>
    <w:rsid w:val="00B605C1"/>
    <w:rsid w:val="00B61282"/>
    <w:rsid w:val="00B63287"/>
    <w:rsid w:val="00B63903"/>
    <w:rsid w:val="00B652B6"/>
    <w:rsid w:val="00B7143E"/>
    <w:rsid w:val="00B71FE0"/>
    <w:rsid w:val="00B757AF"/>
    <w:rsid w:val="00B75A1D"/>
    <w:rsid w:val="00B77459"/>
    <w:rsid w:val="00B80091"/>
    <w:rsid w:val="00B80346"/>
    <w:rsid w:val="00B804F5"/>
    <w:rsid w:val="00B83E12"/>
    <w:rsid w:val="00B86909"/>
    <w:rsid w:val="00B86C46"/>
    <w:rsid w:val="00B957F8"/>
    <w:rsid w:val="00BA24AA"/>
    <w:rsid w:val="00BA2721"/>
    <w:rsid w:val="00BB282B"/>
    <w:rsid w:val="00BB7498"/>
    <w:rsid w:val="00BB786A"/>
    <w:rsid w:val="00BC193A"/>
    <w:rsid w:val="00BC1D20"/>
    <w:rsid w:val="00BC4978"/>
    <w:rsid w:val="00BC4F0F"/>
    <w:rsid w:val="00BC52F8"/>
    <w:rsid w:val="00BC5768"/>
    <w:rsid w:val="00BC666D"/>
    <w:rsid w:val="00BD2BA1"/>
    <w:rsid w:val="00BD4B0F"/>
    <w:rsid w:val="00BD7128"/>
    <w:rsid w:val="00BE5DF4"/>
    <w:rsid w:val="00BF0B1F"/>
    <w:rsid w:val="00BF10B8"/>
    <w:rsid w:val="00BF17D6"/>
    <w:rsid w:val="00BF1D9C"/>
    <w:rsid w:val="00BF5FBD"/>
    <w:rsid w:val="00BF6A47"/>
    <w:rsid w:val="00BF6E87"/>
    <w:rsid w:val="00C005D6"/>
    <w:rsid w:val="00C02298"/>
    <w:rsid w:val="00C037F7"/>
    <w:rsid w:val="00C047E1"/>
    <w:rsid w:val="00C069F4"/>
    <w:rsid w:val="00C06C2A"/>
    <w:rsid w:val="00C10E62"/>
    <w:rsid w:val="00C1144D"/>
    <w:rsid w:val="00C151F2"/>
    <w:rsid w:val="00C16714"/>
    <w:rsid w:val="00C20679"/>
    <w:rsid w:val="00C2220C"/>
    <w:rsid w:val="00C22534"/>
    <w:rsid w:val="00C23692"/>
    <w:rsid w:val="00C261F9"/>
    <w:rsid w:val="00C26AD2"/>
    <w:rsid w:val="00C3016A"/>
    <w:rsid w:val="00C303D8"/>
    <w:rsid w:val="00C347C1"/>
    <w:rsid w:val="00C35608"/>
    <w:rsid w:val="00C3724F"/>
    <w:rsid w:val="00C400E0"/>
    <w:rsid w:val="00C45840"/>
    <w:rsid w:val="00C459DA"/>
    <w:rsid w:val="00C556EE"/>
    <w:rsid w:val="00C55B30"/>
    <w:rsid w:val="00C61881"/>
    <w:rsid w:val="00C61CE3"/>
    <w:rsid w:val="00C62F25"/>
    <w:rsid w:val="00C62FBD"/>
    <w:rsid w:val="00C66A3D"/>
    <w:rsid w:val="00C75EB5"/>
    <w:rsid w:val="00C77A53"/>
    <w:rsid w:val="00C77B58"/>
    <w:rsid w:val="00C8176C"/>
    <w:rsid w:val="00C833A5"/>
    <w:rsid w:val="00C845AC"/>
    <w:rsid w:val="00C84FDB"/>
    <w:rsid w:val="00C87191"/>
    <w:rsid w:val="00C871C7"/>
    <w:rsid w:val="00C932F1"/>
    <w:rsid w:val="00C93C3D"/>
    <w:rsid w:val="00C94934"/>
    <w:rsid w:val="00C96835"/>
    <w:rsid w:val="00C96B9E"/>
    <w:rsid w:val="00CA28B7"/>
    <w:rsid w:val="00CA5FB9"/>
    <w:rsid w:val="00CB07EF"/>
    <w:rsid w:val="00CB48C2"/>
    <w:rsid w:val="00CB6170"/>
    <w:rsid w:val="00CC12A6"/>
    <w:rsid w:val="00CC33AA"/>
    <w:rsid w:val="00CC63E4"/>
    <w:rsid w:val="00CD02BE"/>
    <w:rsid w:val="00CD42C9"/>
    <w:rsid w:val="00CE1B9B"/>
    <w:rsid w:val="00CE3834"/>
    <w:rsid w:val="00CE75FA"/>
    <w:rsid w:val="00CF2273"/>
    <w:rsid w:val="00CF2A0E"/>
    <w:rsid w:val="00D07709"/>
    <w:rsid w:val="00D1298E"/>
    <w:rsid w:val="00D17B18"/>
    <w:rsid w:val="00D2256E"/>
    <w:rsid w:val="00D226E0"/>
    <w:rsid w:val="00D2479A"/>
    <w:rsid w:val="00D30BAF"/>
    <w:rsid w:val="00D31392"/>
    <w:rsid w:val="00D31B21"/>
    <w:rsid w:val="00D31F9A"/>
    <w:rsid w:val="00D3298F"/>
    <w:rsid w:val="00D35D52"/>
    <w:rsid w:val="00D374E8"/>
    <w:rsid w:val="00D420C0"/>
    <w:rsid w:val="00D428C5"/>
    <w:rsid w:val="00D4716E"/>
    <w:rsid w:val="00D5244D"/>
    <w:rsid w:val="00D52B36"/>
    <w:rsid w:val="00D548F0"/>
    <w:rsid w:val="00D54E20"/>
    <w:rsid w:val="00D607A0"/>
    <w:rsid w:val="00D60D8D"/>
    <w:rsid w:val="00D62B79"/>
    <w:rsid w:val="00D673D3"/>
    <w:rsid w:val="00D673EC"/>
    <w:rsid w:val="00D70D2A"/>
    <w:rsid w:val="00D70DE7"/>
    <w:rsid w:val="00D72AD5"/>
    <w:rsid w:val="00D736F6"/>
    <w:rsid w:val="00D77430"/>
    <w:rsid w:val="00D774E3"/>
    <w:rsid w:val="00D83D32"/>
    <w:rsid w:val="00D87003"/>
    <w:rsid w:val="00D94CD3"/>
    <w:rsid w:val="00DA670A"/>
    <w:rsid w:val="00DB28DF"/>
    <w:rsid w:val="00DB7775"/>
    <w:rsid w:val="00DC03EC"/>
    <w:rsid w:val="00DC0EEC"/>
    <w:rsid w:val="00DC27FC"/>
    <w:rsid w:val="00DC526F"/>
    <w:rsid w:val="00DC7B4A"/>
    <w:rsid w:val="00DD4CDF"/>
    <w:rsid w:val="00DD7EE9"/>
    <w:rsid w:val="00DE21A3"/>
    <w:rsid w:val="00DE259B"/>
    <w:rsid w:val="00DE3634"/>
    <w:rsid w:val="00DE558F"/>
    <w:rsid w:val="00DE55C0"/>
    <w:rsid w:val="00DF4CD4"/>
    <w:rsid w:val="00DF52E8"/>
    <w:rsid w:val="00DF6EC1"/>
    <w:rsid w:val="00DF7872"/>
    <w:rsid w:val="00E102AA"/>
    <w:rsid w:val="00E12BD8"/>
    <w:rsid w:val="00E225B3"/>
    <w:rsid w:val="00E25CBB"/>
    <w:rsid w:val="00E3138D"/>
    <w:rsid w:val="00E371D2"/>
    <w:rsid w:val="00E40C7B"/>
    <w:rsid w:val="00E41633"/>
    <w:rsid w:val="00E46D91"/>
    <w:rsid w:val="00E54EB1"/>
    <w:rsid w:val="00E564E0"/>
    <w:rsid w:val="00E60CCF"/>
    <w:rsid w:val="00E6587A"/>
    <w:rsid w:val="00E662C3"/>
    <w:rsid w:val="00E67922"/>
    <w:rsid w:val="00E67D39"/>
    <w:rsid w:val="00E7129C"/>
    <w:rsid w:val="00E71DA6"/>
    <w:rsid w:val="00E71DBA"/>
    <w:rsid w:val="00E74556"/>
    <w:rsid w:val="00E74B53"/>
    <w:rsid w:val="00E75DB6"/>
    <w:rsid w:val="00E8240D"/>
    <w:rsid w:val="00E83F04"/>
    <w:rsid w:val="00E87582"/>
    <w:rsid w:val="00E909B6"/>
    <w:rsid w:val="00E92A20"/>
    <w:rsid w:val="00E93BD2"/>
    <w:rsid w:val="00E9516A"/>
    <w:rsid w:val="00EA224C"/>
    <w:rsid w:val="00EA4C36"/>
    <w:rsid w:val="00EA5EE0"/>
    <w:rsid w:val="00EA6A5F"/>
    <w:rsid w:val="00EB14AF"/>
    <w:rsid w:val="00EB6229"/>
    <w:rsid w:val="00EC34AF"/>
    <w:rsid w:val="00EC7629"/>
    <w:rsid w:val="00ED0152"/>
    <w:rsid w:val="00ED4CBF"/>
    <w:rsid w:val="00ED7E3A"/>
    <w:rsid w:val="00EE105B"/>
    <w:rsid w:val="00EE338F"/>
    <w:rsid w:val="00EF0F27"/>
    <w:rsid w:val="00EF1DBA"/>
    <w:rsid w:val="00EF1F50"/>
    <w:rsid w:val="00EF6008"/>
    <w:rsid w:val="00EF6449"/>
    <w:rsid w:val="00F00BF5"/>
    <w:rsid w:val="00F04F8A"/>
    <w:rsid w:val="00F10A15"/>
    <w:rsid w:val="00F1130E"/>
    <w:rsid w:val="00F12160"/>
    <w:rsid w:val="00F13412"/>
    <w:rsid w:val="00F134B8"/>
    <w:rsid w:val="00F1485C"/>
    <w:rsid w:val="00F149E2"/>
    <w:rsid w:val="00F24BE1"/>
    <w:rsid w:val="00F24CC1"/>
    <w:rsid w:val="00F25328"/>
    <w:rsid w:val="00F276AB"/>
    <w:rsid w:val="00F27D44"/>
    <w:rsid w:val="00F317C8"/>
    <w:rsid w:val="00F3276E"/>
    <w:rsid w:val="00F329B0"/>
    <w:rsid w:val="00F3390A"/>
    <w:rsid w:val="00F340F1"/>
    <w:rsid w:val="00F378A1"/>
    <w:rsid w:val="00F4527E"/>
    <w:rsid w:val="00F45736"/>
    <w:rsid w:val="00F45B90"/>
    <w:rsid w:val="00F50413"/>
    <w:rsid w:val="00F51F19"/>
    <w:rsid w:val="00F53166"/>
    <w:rsid w:val="00F5593F"/>
    <w:rsid w:val="00F6386D"/>
    <w:rsid w:val="00F63E68"/>
    <w:rsid w:val="00F63F14"/>
    <w:rsid w:val="00F65042"/>
    <w:rsid w:val="00F653AC"/>
    <w:rsid w:val="00F67F7A"/>
    <w:rsid w:val="00F72135"/>
    <w:rsid w:val="00F72E62"/>
    <w:rsid w:val="00F73C36"/>
    <w:rsid w:val="00F742EA"/>
    <w:rsid w:val="00F75B9B"/>
    <w:rsid w:val="00F77F2A"/>
    <w:rsid w:val="00F82A77"/>
    <w:rsid w:val="00F838CD"/>
    <w:rsid w:val="00F84EBF"/>
    <w:rsid w:val="00F866C4"/>
    <w:rsid w:val="00F9069E"/>
    <w:rsid w:val="00F90882"/>
    <w:rsid w:val="00F91F13"/>
    <w:rsid w:val="00F93F36"/>
    <w:rsid w:val="00F9588F"/>
    <w:rsid w:val="00F96938"/>
    <w:rsid w:val="00FA15C6"/>
    <w:rsid w:val="00FA3F2C"/>
    <w:rsid w:val="00FA5C2C"/>
    <w:rsid w:val="00FA5D27"/>
    <w:rsid w:val="00FA7818"/>
    <w:rsid w:val="00FA7BA6"/>
    <w:rsid w:val="00FB14F4"/>
    <w:rsid w:val="00FB15ED"/>
    <w:rsid w:val="00FB55BC"/>
    <w:rsid w:val="00FB66F0"/>
    <w:rsid w:val="00FB67A3"/>
    <w:rsid w:val="00FC390A"/>
    <w:rsid w:val="00FD2140"/>
    <w:rsid w:val="00FE0724"/>
    <w:rsid w:val="00FE0779"/>
    <w:rsid w:val="00FE11C6"/>
    <w:rsid w:val="00FE21B7"/>
    <w:rsid w:val="00FF0B9F"/>
    <w:rsid w:val="00FF547C"/>
    <w:rsid w:val="00FF6BBC"/>
    <w:rsid w:val="00FF79ED"/>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BA0747"/>
  <w15:docId w15:val="{1A41122D-4026-407B-AE0E-F316A1FA5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ZA" w:eastAsia="en-Z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after="0" w:line="240" w:lineRule="auto"/>
    </w:pPr>
    <w:rPr>
      <w:sz w:val="24"/>
      <w:szCs w:val="24"/>
      <w:lang w:val="en-US" w:eastAsia="en-US"/>
    </w:rPr>
  </w:style>
  <w:style w:type="paragraph" w:styleId="Heading1">
    <w:name w:val="heading 1"/>
    <w:basedOn w:val="Normal"/>
    <w:next w:val="Normal"/>
    <w:link w:val="Heading1Char"/>
    <w:uiPriority w:val="99"/>
    <w:qFormat/>
    <w:pPr>
      <w:keepNext/>
      <w:widowControl w:val="0"/>
      <w:jc w:val="center"/>
      <w:outlineLvl w:val="0"/>
    </w:pPr>
    <w:rPr>
      <w:b/>
      <w:bCs/>
      <w:sz w:val="22"/>
      <w:szCs w:val="22"/>
    </w:rPr>
  </w:style>
  <w:style w:type="paragraph" w:styleId="Heading3">
    <w:name w:val="heading 3"/>
    <w:basedOn w:val="Normal"/>
    <w:next w:val="Normal"/>
    <w:link w:val="Heading3Char"/>
    <w:uiPriority w:val="9"/>
    <w:semiHidden/>
    <w:unhideWhenUsed/>
    <w:qFormat/>
    <w:rsid w:val="00CD02B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Title">
    <w:name w:val="Title"/>
    <w:basedOn w:val="Normal"/>
    <w:link w:val="TitleChar"/>
    <w:qFormat/>
    <w:pPr>
      <w:widowControl w:val="0"/>
      <w:jc w:val="center"/>
    </w:pPr>
    <w:rPr>
      <w:b/>
      <w:bCs/>
      <w:sz w:val="28"/>
      <w:szCs w:val="28"/>
    </w:rPr>
  </w:style>
  <w:style w:type="character" w:customStyle="1" w:styleId="TitleChar">
    <w:name w:val="Title Char"/>
    <w:basedOn w:val="DefaultParagraphFont"/>
    <w:link w:val="Title"/>
    <w:locked/>
    <w:rPr>
      <w:rFonts w:asciiTheme="majorHAnsi" w:eastAsiaTheme="majorEastAsia" w:hAnsiTheme="majorHAnsi" w:cs="Times New Roman"/>
      <w:b/>
      <w:bCs/>
      <w:kern w:val="28"/>
      <w:sz w:val="32"/>
      <w:szCs w:val="32"/>
    </w:rPr>
  </w:style>
  <w:style w:type="character" w:styleId="Strong">
    <w:name w:val="Strong"/>
    <w:basedOn w:val="DefaultParagraphFont"/>
    <w:uiPriority w:val="22"/>
    <w:qFormat/>
    <w:rsid w:val="00806366"/>
    <w:rPr>
      <w:rFonts w:cs="Times New Roman"/>
      <w:b/>
    </w:rPr>
  </w:style>
  <w:style w:type="paragraph" w:styleId="BalloonText">
    <w:name w:val="Balloon Text"/>
    <w:basedOn w:val="Normal"/>
    <w:link w:val="BalloonTextChar"/>
    <w:uiPriority w:val="99"/>
    <w:semiHidden/>
    <w:unhideWhenUsed/>
    <w:rsid w:val="004F38AB"/>
    <w:rPr>
      <w:rFonts w:ascii="Tahoma" w:hAnsi="Tahoma" w:cs="Tahoma"/>
      <w:sz w:val="16"/>
      <w:szCs w:val="16"/>
    </w:rPr>
  </w:style>
  <w:style w:type="character" w:customStyle="1" w:styleId="BalloonTextChar">
    <w:name w:val="Balloon Text Char"/>
    <w:basedOn w:val="DefaultParagraphFont"/>
    <w:link w:val="BalloonText"/>
    <w:uiPriority w:val="99"/>
    <w:semiHidden/>
    <w:rsid w:val="004F38AB"/>
    <w:rPr>
      <w:rFonts w:ascii="Tahoma" w:hAnsi="Tahoma" w:cs="Tahoma"/>
      <w:sz w:val="16"/>
      <w:szCs w:val="16"/>
      <w:lang w:val="en-US" w:eastAsia="en-US"/>
    </w:rPr>
  </w:style>
  <w:style w:type="character" w:styleId="CommentReference">
    <w:name w:val="annotation reference"/>
    <w:basedOn w:val="DefaultParagraphFont"/>
    <w:uiPriority w:val="99"/>
    <w:semiHidden/>
    <w:unhideWhenUsed/>
    <w:rsid w:val="004F38AB"/>
    <w:rPr>
      <w:sz w:val="16"/>
      <w:szCs w:val="16"/>
    </w:rPr>
  </w:style>
  <w:style w:type="paragraph" w:styleId="CommentText">
    <w:name w:val="annotation text"/>
    <w:basedOn w:val="Normal"/>
    <w:link w:val="CommentTextChar"/>
    <w:uiPriority w:val="99"/>
    <w:semiHidden/>
    <w:unhideWhenUsed/>
    <w:rsid w:val="004F38AB"/>
    <w:rPr>
      <w:sz w:val="20"/>
      <w:szCs w:val="20"/>
    </w:rPr>
  </w:style>
  <w:style w:type="character" w:customStyle="1" w:styleId="CommentTextChar">
    <w:name w:val="Comment Text Char"/>
    <w:basedOn w:val="DefaultParagraphFont"/>
    <w:link w:val="CommentText"/>
    <w:uiPriority w:val="99"/>
    <w:semiHidden/>
    <w:rsid w:val="004F38AB"/>
    <w:rPr>
      <w:sz w:val="20"/>
      <w:szCs w:val="20"/>
      <w:lang w:val="en-US" w:eastAsia="en-US"/>
    </w:rPr>
  </w:style>
  <w:style w:type="paragraph" w:styleId="CommentSubject">
    <w:name w:val="annotation subject"/>
    <w:basedOn w:val="CommentText"/>
    <w:next w:val="CommentText"/>
    <w:link w:val="CommentSubjectChar"/>
    <w:uiPriority w:val="99"/>
    <w:semiHidden/>
    <w:unhideWhenUsed/>
    <w:rsid w:val="004F38AB"/>
    <w:rPr>
      <w:b/>
      <w:bCs/>
    </w:rPr>
  </w:style>
  <w:style w:type="character" w:customStyle="1" w:styleId="CommentSubjectChar">
    <w:name w:val="Comment Subject Char"/>
    <w:basedOn w:val="CommentTextChar"/>
    <w:link w:val="CommentSubject"/>
    <w:uiPriority w:val="99"/>
    <w:semiHidden/>
    <w:rsid w:val="004F38AB"/>
    <w:rPr>
      <w:b/>
      <w:bCs/>
      <w:sz w:val="20"/>
      <w:szCs w:val="20"/>
      <w:lang w:val="en-US" w:eastAsia="en-US"/>
    </w:rPr>
  </w:style>
  <w:style w:type="paragraph" w:styleId="Header">
    <w:name w:val="header"/>
    <w:basedOn w:val="Normal"/>
    <w:link w:val="HeaderChar"/>
    <w:uiPriority w:val="99"/>
    <w:unhideWhenUsed/>
    <w:rsid w:val="007B4488"/>
    <w:pPr>
      <w:tabs>
        <w:tab w:val="center" w:pos="4320"/>
        <w:tab w:val="right" w:pos="8640"/>
      </w:tabs>
    </w:pPr>
  </w:style>
  <w:style w:type="character" w:customStyle="1" w:styleId="HeaderChar">
    <w:name w:val="Header Char"/>
    <w:basedOn w:val="DefaultParagraphFont"/>
    <w:link w:val="Header"/>
    <w:uiPriority w:val="99"/>
    <w:rsid w:val="007B4488"/>
    <w:rPr>
      <w:sz w:val="24"/>
      <w:szCs w:val="24"/>
      <w:lang w:val="en-US" w:eastAsia="en-US"/>
    </w:rPr>
  </w:style>
  <w:style w:type="paragraph" w:styleId="Footer">
    <w:name w:val="footer"/>
    <w:basedOn w:val="Normal"/>
    <w:link w:val="FooterChar"/>
    <w:uiPriority w:val="99"/>
    <w:unhideWhenUsed/>
    <w:rsid w:val="007B4488"/>
    <w:pPr>
      <w:tabs>
        <w:tab w:val="center" w:pos="4320"/>
        <w:tab w:val="right" w:pos="8640"/>
      </w:tabs>
    </w:pPr>
  </w:style>
  <w:style w:type="character" w:customStyle="1" w:styleId="FooterChar">
    <w:name w:val="Footer Char"/>
    <w:basedOn w:val="DefaultParagraphFont"/>
    <w:link w:val="Footer"/>
    <w:uiPriority w:val="99"/>
    <w:rsid w:val="007B4488"/>
    <w:rPr>
      <w:sz w:val="24"/>
      <w:szCs w:val="24"/>
      <w:lang w:val="en-US" w:eastAsia="en-US"/>
    </w:rPr>
  </w:style>
  <w:style w:type="paragraph" w:styleId="ListParagraph">
    <w:name w:val="List Paragraph"/>
    <w:basedOn w:val="Normal"/>
    <w:uiPriority w:val="34"/>
    <w:qFormat/>
    <w:rsid w:val="00C35608"/>
    <w:pPr>
      <w:ind w:left="720"/>
      <w:contextualSpacing/>
    </w:pPr>
  </w:style>
  <w:style w:type="paragraph" w:styleId="FootnoteText">
    <w:name w:val="footnote text"/>
    <w:basedOn w:val="Normal"/>
    <w:link w:val="FootnoteTextChar"/>
    <w:uiPriority w:val="99"/>
    <w:unhideWhenUsed/>
    <w:rsid w:val="00D07709"/>
  </w:style>
  <w:style w:type="character" w:customStyle="1" w:styleId="FootnoteTextChar">
    <w:name w:val="Footnote Text Char"/>
    <w:basedOn w:val="DefaultParagraphFont"/>
    <w:link w:val="FootnoteText"/>
    <w:uiPriority w:val="99"/>
    <w:rsid w:val="00D07709"/>
    <w:rPr>
      <w:sz w:val="24"/>
      <w:szCs w:val="24"/>
      <w:lang w:val="en-US" w:eastAsia="en-US"/>
    </w:rPr>
  </w:style>
  <w:style w:type="character" w:styleId="FootnoteReference">
    <w:name w:val="footnote reference"/>
    <w:basedOn w:val="DefaultParagraphFont"/>
    <w:uiPriority w:val="99"/>
    <w:unhideWhenUsed/>
    <w:rsid w:val="00D07709"/>
    <w:rPr>
      <w:vertAlign w:val="superscript"/>
    </w:rPr>
  </w:style>
  <w:style w:type="character" w:styleId="Emphasis">
    <w:name w:val="Emphasis"/>
    <w:basedOn w:val="DefaultParagraphFont"/>
    <w:uiPriority w:val="20"/>
    <w:qFormat/>
    <w:rsid w:val="00343AF3"/>
    <w:rPr>
      <w:i/>
      <w:iCs/>
    </w:rPr>
  </w:style>
  <w:style w:type="character" w:customStyle="1" w:styleId="Heading3Char">
    <w:name w:val="Heading 3 Char"/>
    <w:basedOn w:val="DefaultParagraphFont"/>
    <w:link w:val="Heading3"/>
    <w:uiPriority w:val="9"/>
    <w:semiHidden/>
    <w:rsid w:val="00CD02BE"/>
    <w:rPr>
      <w:rFonts w:asciiTheme="majorHAnsi" w:eastAsiaTheme="majorEastAsia" w:hAnsiTheme="majorHAnsi" w:cstheme="majorBidi"/>
      <w:b/>
      <w:bCs/>
      <w:color w:val="4F81BD" w:themeColor="accent1"/>
      <w:sz w:val="24"/>
      <w:szCs w:val="24"/>
      <w:lang w:val="en-US" w:eastAsia="en-US"/>
    </w:rPr>
  </w:style>
  <w:style w:type="character" w:styleId="Hyperlink">
    <w:name w:val="Hyperlink"/>
    <w:basedOn w:val="DefaultParagraphFont"/>
    <w:uiPriority w:val="99"/>
    <w:unhideWhenUsed/>
    <w:rsid w:val="00CD02BE"/>
    <w:rPr>
      <w:color w:val="0000FF" w:themeColor="hyperlink"/>
      <w:u w:val="single"/>
    </w:rPr>
  </w:style>
  <w:style w:type="character" w:styleId="FollowedHyperlink">
    <w:name w:val="FollowedHyperlink"/>
    <w:basedOn w:val="DefaultParagraphFont"/>
    <w:uiPriority w:val="99"/>
    <w:semiHidden/>
    <w:unhideWhenUsed/>
    <w:rsid w:val="00684A2F"/>
    <w:rPr>
      <w:color w:val="800080" w:themeColor="followedHyperlink"/>
      <w:u w:val="single"/>
    </w:rPr>
  </w:style>
  <w:style w:type="paragraph" w:styleId="NormalWeb">
    <w:name w:val="Normal (Web)"/>
    <w:basedOn w:val="Normal"/>
    <w:uiPriority w:val="99"/>
    <w:semiHidden/>
    <w:unhideWhenUsed/>
    <w:rsid w:val="001921E0"/>
    <w:pPr>
      <w:autoSpaceDE/>
      <w:autoSpaceDN/>
      <w:spacing w:before="100" w:beforeAutospacing="1" w:after="100" w:afterAutospacing="1"/>
    </w:pPr>
  </w:style>
  <w:style w:type="character" w:customStyle="1" w:styleId="apple-converted-space">
    <w:name w:val="apple-converted-space"/>
    <w:basedOn w:val="DefaultParagraphFont"/>
    <w:rsid w:val="001921E0"/>
  </w:style>
  <w:style w:type="paragraph" w:customStyle="1" w:styleId="Default">
    <w:name w:val="Default"/>
    <w:rsid w:val="00936815"/>
    <w:pPr>
      <w:autoSpaceDE w:val="0"/>
      <w:autoSpaceDN w:val="0"/>
      <w:adjustRightInd w:val="0"/>
      <w:spacing w:after="0" w:line="240" w:lineRule="auto"/>
    </w:pPr>
    <w:rPr>
      <w:rFonts w:ascii="Cambria" w:hAnsi="Cambria" w:cs="Cambria"/>
      <w:color w:val="000000"/>
      <w:sz w:val="24"/>
      <w:szCs w:val="24"/>
      <w:lang w:val="en-US"/>
    </w:rPr>
  </w:style>
  <w:style w:type="character" w:styleId="UnresolvedMention">
    <w:name w:val="Unresolved Mention"/>
    <w:basedOn w:val="DefaultParagraphFont"/>
    <w:uiPriority w:val="99"/>
    <w:semiHidden/>
    <w:unhideWhenUsed/>
    <w:rsid w:val="00B757AF"/>
    <w:rPr>
      <w:color w:val="605E5C"/>
      <w:shd w:val="clear" w:color="auto" w:fill="E1DFDD"/>
    </w:rPr>
  </w:style>
  <w:style w:type="paragraph" w:styleId="EndnoteText">
    <w:name w:val="endnote text"/>
    <w:basedOn w:val="Normal"/>
    <w:link w:val="EndnoteTextChar"/>
    <w:uiPriority w:val="99"/>
    <w:semiHidden/>
    <w:unhideWhenUsed/>
    <w:rsid w:val="007D6EBB"/>
    <w:rPr>
      <w:sz w:val="20"/>
      <w:szCs w:val="20"/>
    </w:rPr>
  </w:style>
  <w:style w:type="character" w:customStyle="1" w:styleId="EndnoteTextChar">
    <w:name w:val="Endnote Text Char"/>
    <w:basedOn w:val="DefaultParagraphFont"/>
    <w:link w:val="EndnoteText"/>
    <w:uiPriority w:val="99"/>
    <w:semiHidden/>
    <w:rsid w:val="007D6EBB"/>
    <w:rPr>
      <w:sz w:val="20"/>
      <w:szCs w:val="20"/>
      <w:lang w:val="en-US" w:eastAsia="en-US"/>
    </w:rPr>
  </w:style>
  <w:style w:type="character" w:styleId="EndnoteReference">
    <w:name w:val="endnote reference"/>
    <w:basedOn w:val="DefaultParagraphFont"/>
    <w:uiPriority w:val="99"/>
    <w:semiHidden/>
    <w:unhideWhenUsed/>
    <w:rsid w:val="007D6E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6596">
      <w:bodyDiv w:val="1"/>
      <w:marLeft w:val="0"/>
      <w:marRight w:val="0"/>
      <w:marTop w:val="0"/>
      <w:marBottom w:val="0"/>
      <w:divBdr>
        <w:top w:val="none" w:sz="0" w:space="0" w:color="auto"/>
        <w:left w:val="none" w:sz="0" w:space="0" w:color="auto"/>
        <w:bottom w:val="none" w:sz="0" w:space="0" w:color="auto"/>
        <w:right w:val="none" w:sz="0" w:space="0" w:color="auto"/>
      </w:divBdr>
    </w:div>
    <w:div w:id="387388215">
      <w:bodyDiv w:val="1"/>
      <w:marLeft w:val="0"/>
      <w:marRight w:val="0"/>
      <w:marTop w:val="0"/>
      <w:marBottom w:val="0"/>
      <w:divBdr>
        <w:top w:val="none" w:sz="0" w:space="0" w:color="auto"/>
        <w:left w:val="none" w:sz="0" w:space="0" w:color="auto"/>
        <w:bottom w:val="none" w:sz="0" w:space="0" w:color="auto"/>
        <w:right w:val="none" w:sz="0" w:space="0" w:color="auto"/>
      </w:divBdr>
    </w:div>
    <w:div w:id="836071621">
      <w:bodyDiv w:val="1"/>
      <w:marLeft w:val="0"/>
      <w:marRight w:val="0"/>
      <w:marTop w:val="0"/>
      <w:marBottom w:val="0"/>
      <w:divBdr>
        <w:top w:val="none" w:sz="0" w:space="0" w:color="auto"/>
        <w:left w:val="none" w:sz="0" w:space="0" w:color="auto"/>
        <w:bottom w:val="none" w:sz="0" w:space="0" w:color="auto"/>
        <w:right w:val="none" w:sz="0" w:space="0" w:color="auto"/>
      </w:divBdr>
    </w:div>
    <w:div w:id="1002004433">
      <w:bodyDiv w:val="1"/>
      <w:marLeft w:val="0"/>
      <w:marRight w:val="0"/>
      <w:marTop w:val="0"/>
      <w:marBottom w:val="0"/>
      <w:divBdr>
        <w:top w:val="none" w:sz="0" w:space="0" w:color="auto"/>
        <w:left w:val="none" w:sz="0" w:space="0" w:color="auto"/>
        <w:bottom w:val="none" w:sz="0" w:space="0" w:color="auto"/>
        <w:right w:val="none" w:sz="0" w:space="0" w:color="auto"/>
      </w:divBdr>
    </w:div>
    <w:div w:id="1240943689">
      <w:bodyDiv w:val="1"/>
      <w:marLeft w:val="0"/>
      <w:marRight w:val="0"/>
      <w:marTop w:val="0"/>
      <w:marBottom w:val="0"/>
      <w:divBdr>
        <w:top w:val="none" w:sz="0" w:space="0" w:color="auto"/>
        <w:left w:val="none" w:sz="0" w:space="0" w:color="auto"/>
        <w:bottom w:val="none" w:sz="0" w:space="0" w:color="auto"/>
        <w:right w:val="none" w:sz="0" w:space="0" w:color="auto"/>
      </w:divBdr>
    </w:div>
    <w:div w:id="1432819907">
      <w:bodyDiv w:val="1"/>
      <w:marLeft w:val="0"/>
      <w:marRight w:val="0"/>
      <w:marTop w:val="0"/>
      <w:marBottom w:val="0"/>
      <w:divBdr>
        <w:top w:val="none" w:sz="0" w:space="0" w:color="auto"/>
        <w:left w:val="none" w:sz="0" w:space="0" w:color="auto"/>
        <w:bottom w:val="none" w:sz="0" w:space="0" w:color="auto"/>
        <w:right w:val="none" w:sz="0" w:space="0" w:color="auto"/>
      </w:divBdr>
    </w:div>
    <w:div w:id="1468353297">
      <w:bodyDiv w:val="1"/>
      <w:marLeft w:val="0"/>
      <w:marRight w:val="0"/>
      <w:marTop w:val="0"/>
      <w:marBottom w:val="0"/>
      <w:divBdr>
        <w:top w:val="none" w:sz="0" w:space="0" w:color="auto"/>
        <w:left w:val="none" w:sz="0" w:space="0" w:color="auto"/>
        <w:bottom w:val="none" w:sz="0" w:space="0" w:color="auto"/>
        <w:right w:val="none" w:sz="0" w:space="0" w:color="auto"/>
      </w:divBdr>
    </w:div>
    <w:div w:id="1510869819">
      <w:bodyDiv w:val="1"/>
      <w:marLeft w:val="0"/>
      <w:marRight w:val="0"/>
      <w:marTop w:val="0"/>
      <w:marBottom w:val="0"/>
      <w:divBdr>
        <w:top w:val="none" w:sz="0" w:space="0" w:color="auto"/>
        <w:left w:val="none" w:sz="0" w:space="0" w:color="auto"/>
        <w:bottom w:val="none" w:sz="0" w:space="0" w:color="auto"/>
        <w:right w:val="none" w:sz="0" w:space="0" w:color="auto"/>
      </w:divBdr>
    </w:div>
    <w:div w:id="1662587639">
      <w:bodyDiv w:val="1"/>
      <w:marLeft w:val="0"/>
      <w:marRight w:val="0"/>
      <w:marTop w:val="0"/>
      <w:marBottom w:val="0"/>
      <w:divBdr>
        <w:top w:val="none" w:sz="0" w:space="0" w:color="auto"/>
        <w:left w:val="none" w:sz="0" w:space="0" w:color="auto"/>
        <w:bottom w:val="none" w:sz="0" w:space="0" w:color="auto"/>
        <w:right w:val="none" w:sz="0" w:space="0" w:color="auto"/>
      </w:divBdr>
    </w:div>
    <w:div w:id="1803772257">
      <w:bodyDiv w:val="1"/>
      <w:marLeft w:val="0"/>
      <w:marRight w:val="0"/>
      <w:marTop w:val="0"/>
      <w:marBottom w:val="0"/>
      <w:divBdr>
        <w:top w:val="none" w:sz="0" w:space="0" w:color="auto"/>
        <w:left w:val="none" w:sz="0" w:space="0" w:color="auto"/>
        <w:bottom w:val="none" w:sz="0" w:space="0" w:color="auto"/>
        <w:right w:val="none" w:sz="0" w:space="0" w:color="auto"/>
      </w:divBdr>
    </w:div>
    <w:div w:id="181189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sullivan@arizona.edu" TargetMode="External"/><Relationship Id="rId13" Type="http://schemas.openxmlformats.org/officeDocument/2006/relationships/hyperlink" Target="https://doi.org/10.1088/1748-9326/abc216" TargetMode="External"/><Relationship Id="rId18" Type="http://schemas.openxmlformats.org/officeDocument/2006/relationships/hyperlink" Target="http://www.reddsystems.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038/s43016-020-00215-3" TargetMode="External"/><Relationship Id="rId17" Type="http://schemas.openxmlformats.org/officeDocument/2006/relationships/hyperlink" Target="http://www.epcarbon.com/" TargetMode="External"/><Relationship Id="rId2" Type="http://schemas.openxmlformats.org/officeDocument/2006/relationships/numbering" Target="numbering.xml"/><Relationship Id="rId16" Type="http://schemas.openxmlformats.org/officeDocument/2006/relationships/hyperlink" Target="https://thrivingearthexchange.org/project/reidsville-ga/" TargetMode="External"/><Relationship Id="rId20" Type="http://schemas.openxmlformats.org/officeDocument/2006/relationships/hyperlink" Target="http://environment.yale.edu/fores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751/ES-12825-260434" TargetMode="External"/><Relationship Id="rId5" Type="http://schemas.openxmlformats.org/officeDocument/2006/relationships/webSettings" Target="webSettings.xml"/><Relationship Id="rId15" Type="http://schemas.openxmlformats.org/officeDocument/2006/relationships/hyperlink" Target="https://docs.google.com/document/d/e/2PACX-1vQ5j59KWQCI7zvH-scVx6dh58ceC-ZiHJKRFl2Y64vC7rFWeJybivZBde3EpAxwGSUmmKY2THUjXGES/pub" TargetMode="External"/><Relationship Id="rId10" Type="http://schemas.openxmlformats.org/officeDocument/2006/relationships/hyperlink" Target="https://doi.org/https://doi.org/10.1038/s41586-021-03695-w" TargetMode="External"/><Relationship Id="rId19" Type="http://schemas.openxmlformats.org/officeDocument/2006/relationships/hyperlink" Target="http://www.ecoplanetbamboo.com/" TargetMode="External"/><Relationship Id="rId4" Type="http://schemas.openxmlformats.org/officeDocument/2006/relationships/settings" Target="settings.xml"/><Relationship Id="rId9" Type="http://schemas.openxmlformats.org/officeDocument/2006/relationships/hyperlink" Target="https://doi.org/10.1088/1748-9326/ac8067" TargetMode="External"/><Relationship Id="rId14" Type="http://schemas.openxmlformats.org/officeDocument/2006/relationships/hyperlink" Target="https://doi.org/10.1016/j.oneear.2019.10.00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AF3981-E6A4-4E15-9FA0-76F1346F0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4</Pages>
  <Words>1741</Words>
  <Characters>9926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JONATHAN ARTHUR SULLIVAN</vt:lpstr>
    </vt:vector>
  </TitlesOfParts>
  <Company>Connecticut College</Company>
  <LinksUpToDate>false</LinksUpToDate>
  <CharactersWithSpaces>11644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JONATHAN ARTHUR SULLIVAN</dc:title>
  <dc:creator>Michael L. Friscia</dc:creator>
  <cp:lastModifiedBy>Jonathan Sullivan</cp:lastModifiedBy>
  <cp:revision>73</cp:revision>
  <cp:lastPrinted>2022-05-19T20:36:00Z</cp:lastPrinted>
  <dcterms:created xsi:type="dcterms:W3CDTF">2021-08-19T04:36:00Z</dcterms:created>
  <dcterms:modified xsi:type="dcterms:W3CDTF">2022-10-19T16:24:00Z</dcterms:modified>
</cp:coreProperties>
</file>