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1"/>
        <w:pStyle w:val="Heading1"/>
        <w:bidi w:val="false"/>
        <w:spacing w:before="480" w:after="120"/>
      </w:pPr>
      <w:bookmarkStart w:name="_Toc_Survey_Participant_Guide_1763500846285" w:id="1"/>
      <w:r>
        <w:rPr>
          <w:b w:val="false"/>
          <w:bCs w:val="false"/>
          <w:i w:val="false"/>
          <w:iCs w:val="false"/>
          <w:color w:val="000000"/>
          <w:sz w:val="28"/>
          <w:szCs w:val="28"/>
          <w:rtl w:val="false"/>
        </w:rPr>
        <w:t xml:space="preserve">Survey Participant Guide</w:t>
      </w:r>
      <w:bookmarkEnd w:id="1"/>
    </w:p>
    <w:p/>
    <w:p>
      <w:pPr>
        <w:pStyle w:val="2"/>
        <w:pStyle w:val="Heading2"/>
        <w:bidi w:val="false"/>
        <w:spacing w:before="240" w:after="120"/>
      </w:pPr>
      <w:bookmarkStart w:name="_Toc_Welcome_1763500846287" w:id="1"/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Welcome!</w:t>
      </w:r>
      <w:bookmarkEnd w:id="1"/>
    </w:p>
    <w:p/>
    <w:p>
      <w:pPr>
        <w:bidi w:val="false"/>
        <w:spacing w:before="120" w:after="120" w:line="276"/>
        <w:jc w:val="left"/>
      </w:pPr>
      <w:r>
        <w:rPr>
          <w:b w:val="false"/>
          <w:bCs w:val="false"/>
          <w:i w:val="false"/>
          <w:iCs w:val="false"/>
          <w:color w:val="000000"/>
          <w:sz w:val="22"/>
          <w:szCs w:val="22"/>
          <w:rtl w:val="false"/>
        </w:rPr>
        <w:t xml:space="preserve">Thank you for taking the time to provide feedback through our 360-degree leadership assessment platform. Your honest, thoughtful feedback helps leaders grow and develop. This guide will walk you through the process step by step.</w:t>
      </w:r>
    </w:p>
    <w:p/>
    <w:p/>
    <w:p>
      <w:pPr>
        <w:pStyle w:val="2"/>
        <w:pStyle w:val="Heading2"/>
        <w:bidi w:val="false"/>
        <w:spacing w:before="240" w:after="120"/>
      </w:pPr>
      <w:bookmarkStart w:name="_Toc_Getting_Started_1763500846288" w:id="1"/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Getting Started</w:t>
      </w:r>
      <w:bookmarkEnd w:id="1"/>
    </w:p>
    <w:p/>
    <w:p>
      <w:pPr>
        <w:pStyle w:val="3"/>
        <w:pStyle w:val="Heading3"/>
        <w:bidi w:val="false"/>
        <w:spacing w:before="240" w:after="120"/>
      </w:pPr>
      <w:bookmarkStart w:name="_Toc_How_Youll_Receive_Your_Survey_1763500846288" w:id="1"/>
      <w:r>
        <w:rPr>
          <w:b w:val="false"/>
          <w:bCs w:val="false"/>
          <w:i w:val="false"/>
          <w:iCs w:val="false"/>
          <w:color w:val="000000"/>
          <w:sz w:val="20"/>
          <w:szCs w:val="20"/>
          <w:rtl w:val="false"/>
        </w:rPr>
        <w:t xml:space="preserve">How You'll Receive Your Survey</w:t>
      </w:r>
      <w:bookmarkEnd w:id="1"/>
    </w:p>
    <w:p/>
    <w:p>
      <w:pPr>
        <w:bidi w:val="false"/>
        <w:spacing w:before="120" w:after="120" w:line="276"/>
        <w:jc w:val="left"/>
      </w:pPr>
      <w:r>
        <w:rPr>
          <w:b w:val="false"/>
          <w:bCs w:val="false"/>
          <w:i w:val="false"/>
          <w:iCs w:val="false"/>
          <w:color w:val="000000"/>
          <w:sz w:val="22"/>
          <w:szCs w:val="22"/>
          <w:rtl w:val="false"/>
        </w:rPr>
        <w:t xml:space="preserve">You'll receive a survey invitation in one of these ways:</w:t>
      </w:r>
    </w:p>
    <w:p/>
    <w:p>
      <w:pPr>
        <w:pStyle w:val="ListParagraph"/>
        <w:numPr>
          <w:ilvl w:val="0"/>
          <w:numId w:val="2"/>
        </w:numPr>
        <w:bidi w:val="false"/>
        <w:spacing w:before="60" w:after="60"/>
      </w:pPr>
      <w:r>
        <w:rPr>
          <w:b/>
          <w:bCs/>
          <w:i w:val="false"/>
          <w:iCs w:val="false"/>
          <w:color w:val="000000"/>
          <w:sz w:val="22"/>
          <w:szCs w:val="22"/>
          <w:rtl w:val="false"/>
        </w:rPr>
        <w:t xml:space="preserve">Email invitation</w:t>
      </w:r>
      <w:r>
        <w:rPr>
          <w:b w:val="false"/>
          <w:bCs w:val="false"/>
          <w:i w:val="false"/>
          <w:iCs w:val="false"/>
          <w:color w:val="000000"/>
          <w:sz w:val="22"/>
          <w:szCs w:val="22"/>
          <w:rtl w:val="false"/>
        </w:rPr>
        <w:t xml:space="preserve"> with a direct link to the survey</w:t>
      </w:r>
    </w:p>
    <w:p>
      <w:pPr>
        <w:pStyle w:val="ListParagraph"/>
        <w:numPr>
          <w:ilvl w:val="0"/>
          <w:numId w:val="2"/>
        </w:numPr>
        <w:bidi w:val="false"/>
        <w:spacing w:before="60" w:after="60"/>
      </w:pPr>
      <w:r>
        <w:rPr>
          <w:b/>
          <w:bCs/>
          <w:i w:val="false"/>
          <w:iCs w:val="false"/>
          <w:color w:val="000000"/>
          <w:sz w:val="22"/>
          <w:szCs w:val="22"/>
          <w:rtl w:val="false"/>
        </w:rPr>
        <w:t xml:space="preserve">Survey code</w:t>
      </w:r>
      <w:r>
        <w:rPr>
          <w:b w:val="false"/>
          <w:bCs w:val="false"/>
          <w:i w:val="false"/>
          <w:iCs w:val="false"/>
          <w:color w:val="000000"/>
          <w:sz w:val="22"/>
          <w:szCs w:val="22"/>
          <w:rtl w:val="false"/>
        </w:rPr>
        <w:t xml:space="preserve"> (6 uppercase letters/numbers like "ABC123")</w:t>
      </w:r>
    </w:p>
    <w:p>
      <w:pPr>
        <w:pStyle w:val="ListParagraph"/>
        <w:numPr>
          <w:ilvl w:val="0"/>
          <w:numId w:val="2"/>
        </w:numPr>
        <w:bidi w:val="false"/>
        <w:spacing w:before="60" w:after="60"/>
      </w:pPr>
      <w:r>
        <w:rPr>
          <w:b/>
          <w:bCs/>
          <w:i w:val="false"/>
          <w:iCs w:val="false"/>
          <w:color w:val="000000"/>
          <w:sz w:val="22"/>
          <w:szCs w:val="22"/>
          <w:rtl w:val="false"/>
        </w:rPr>
        <w:t xml:space="preserve">Direct survey link</w:t>
      </w:r>
      <w:r>
        <w:rPr>
          <w:b w:val="false"/>
          <w:bCs w:val="false"/>
          <w:i w:val="false"/>
          <w:iCs w:val="false"/>
          <w:color w:val="000000"/>
          <w:sz w:val="22"/>
          <w:szCs w:val="22"/>
          <w:rtl w:val="false"/>
        </w:rPr>
        <w:t xml:space="preserve"> shared by the leader</w:t>
      </w:r>
    </w:p>
    <w:p/>
    <w:p>
      <w:pPr>
        <w:pStyle w:val="3"/>
        <w:pStyle w:val="Heading3"/>
        <w:bidi w:val="false"/>
        <w:spacing w:before="240" w:after="120"/>
      </w:pPr>
      <w:bookmarkStart w:name="_Toc_Accessing_Your_Survey_1763500846289" w:id="1"/>
      <w:r>
        <w:rPr>
          <w:b w:val="false"/>
          <w:bCs w:val="false"/>
          <w:i w:val="false"/>
          <w:iCs w:val="false"/>
          <w:color w:val="000000"/>
          <w:sz w:val="20"/>
          <w:szCs w:val="20"/>
          <w:rtl w:val="false"/>
        </w:rPr>
        <w:t xml:space="preserve">Accessing Your Survey</w:t>
      </w:r>
      <w:bookmarkEnd w:id="1"/>
    </w:p>
    <w:p/>
    <w:p>
      <w:pPr>
        <w:bidi w:val="false"/>
        <w:spacing w:before="120" w:after="120" w:line="276"/>
        <w:jc w:val="left"/>
      </w:pPr>
      <w:r>
        <w:rPr>
          <w:b/>
          <w:bCs/>
          <w:i w:val="false"/>
          <w:iCs w:val="false"/>
          <w:color w:val="000000"/>
          <w:sz w:val="22"/>
          <w:szCs w:val="22"/>
          <w:rtl w:val="false"/>
        </w:rPr>
        <w:t xml:space="preserve">Option 1: Using a Direct Link</w:t>
      </w:r>
    </w:p>
    <w:p>
      <w:pPr>
        <w:pStyle w:val="ListParagraph"/>
        <w:numPr>
          <w:ilvl w:val="0"/>
          <w:numId w:val="1"/>
        </w:numPr>
        <w:bidi w:val="false"/>
        <w:spacing w:before="60" w:after="6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  <w:rtl w:val="false"/>
        </w:rPr>
        <w:t xml:space="preserve">Click the link provided in your email or message</w:t>
      </w:r>
    </w:p>
    <w:p>
      <w:pPr>
        <w:pStyle w:val="ListParagraph"/>
        <w:numPr>
          <w:ilvl w:val="0"/>
          <w:numId w:val="1"/>
        </w:numPr>
        <w:bidi w:val="false"/>
        <w:spacing w:before="60" w:after="6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  <w:rtl w:val="false"/>
        </w:rPr>
        <w:t xml:space="preserve">You'll go straight to the survey</w:t>
      </w:r>
    </w:p>
    <w:p/>
    <w:p>
      <w:pPr>
        <w:bidi w:val="false"/>
        <w:spacing w:before="120" w:after="120" w:line="276"/>
        <w:jc w:val="left"/>
      </w:pPr>
      <w:r>
        <w:rPr>
          <w:b/>
          <w:bCs/>
          <w:i w:val="false"/>
          <w:iCs w:val="false"/>
          <w:color w:val="000000"/>
          <w:sz w:val="22"/>
          <w:szCs w:val="22"/>
          <w:rtl w:val="false"/>
        </w:rPr>
        <w:t xml:space="preserve">Option 2: Using a Survey Code</w:t>
      </w:r>
    </w:p>
    <w:p>
      <w:pPr>
        <w:pStyle w:val="ListParagraph"/>
        <w:numPr>
          <w:ilvl w:val="0"/>
          <w:numId w:val="3"/>
        </w:numPr>
        <w:bidi w:val="false"/>
        <w:spacing w:before="60" w:after="6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  <w:rtl w:val="false"/>
        </w:rPr>
        <w:t xml:space="preserve">Visit the survey access page</w:t>
      </w:r>
    </w:p>
    <w:p>
      <w:pPr>
        <w:pStyle w:val="ListParagraph"/>
        <w:numPr>
          <w:ilvl w:val="0"/>
          <w:numId w:val="3"/>
        </w:numPr>
        <w:bidi w:val="false"/>
        <w:spacing w:before="60" w:after="6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  <w:rtl w:val="false"/>
        </w:rPr>
        <w:t xml:space="preserve">Enter the 6-character code you received</w:t>
      </w:r>
    </w:p>
    <w:p>
      <w:pPr>
        <w:pStyle w:val="ListParagraph"/>
        <w:numPr>
          <w:ilvl w:val="0"/>
          <w:numId w:val="3"/>
        </w:numPr>
        <w:bidi w:val="false"/>
        <w:spacing w:before="60" w:after="6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  <w:rtl w:val="false"/>
        </w:rPr>
        <w:t xml:space="preserve">Click "Access Survey"</w:t>
      </w:r>
    </w:p>
    <w:p/>
    <w:p/>
    <w:p>
      <w:pPr>
        <w:pStyle w:val="2"/>
        <w:pStyle w:val="Heading2"/>
        <w:bidi w:val="false"/>
        <w:spacing w:before="240" w:after="120"/>
      </w:pPr>
      <w:bookmarkStart w:name="_Toc_What_to_Expect_1763500846290" w:id="1"/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What to Expect</w:t>
      </w:r>
      <w:bookmarkEnd w:id="1"/>
    </w:p>
    <w:p/>
    <w:p>
      <w:pPr>
        <w:pStyle w:val="3"/>
        <w:pStyle w:val="Heading3"/>
        <w:bidi w:val="false"/>
        <w:spacing w:before="240" w:after="120"/>
      </w:pPr>
      <w:bookmarkStart w:name="_Toc_Survey_Types_1763500846290" w:id="1"/>
      <w:r>
        <w:rPr>
          <w:b w:val="false"/>
          <w:bCs w:val="false"/>
          <w:i w:val="false"/>
          <w:iCs w:val="false"/>
          <w:color w:val="000000"/>
          <w:sz w:val="20"/>
          <w:szCs w:val="20"/>
          <w:rtl w:val="false"/>
        </w:rPr>
        <w:t xml:space="preserve">Survey Types</w:t>
      </w:r>
      <w:bookmarkEnd w:id="1"/>
    </w:p>
    <w:p/>
    <w:p>
      <w:pPr>
        <w:bidi w:val="false"/>
        <w:spacing w:before="120" w:after="120" w:line="276"/>
        <w:jc w:val="left"/>
      </w:pPr>
      <w:r>
        <w:rPr>
          <w:b w:val="false"/>
          <w:bCs w:val="false"/>
          <w:i w:val="false"/>
          <w:iCs w:val="false"/>
          <w:color w:val="000000"/>
          <w:sz w:val="22"/>
          <w:szCs w:val="22"/>
          <w:rtl w:val="false"/>
        </w:rPr>
        <w:t xml:space="preserve">There are two types of surveys on this platform:</w:t>
      </w:r>
    </w:p>
    <w:p/>
    <w:p>
      <w:pPr>
        <w:pStyle w:val="4"/>
        <w:pStyle w:val="Heading4"/>
        <w:bidi w:val="false"/>
        <w:spacing w:before="240" w:after="120"/>
      </w:pPr>
      <w:bookmarkStart w:name="_Toc_SyncShift_Personal_Blue_theme_1763500846290" w:id="1"/>
      <w:r>
        <w:rPr>
          <w:b/>
          <w:bCs/>
          <w:i w:val="false"/>
          <w:iCs w:val="false"/>
          <w:color w:val="000000"/>
          <w:sz w:val="18"/>
          <w:szCs w:val="18"/>
          <w:rtl w:val="false"/>
        </w:rPr>
        <w:t xml:space="preserve">SyncShift Personal</w:t>
      </w:r>
      <w:r>
        <w:rPr>
          <w:b w:val="false"/>
          <w:bCs w:val="false"/>
          <w:i w:val="false"/>
          <w:iCs w:val="false"/>
          <w:color w:val="000000"/>
          <w:sz w:val="18"/>
          <w:szCs w:val="18"/>
          <w:rtl w:val="false"/>
        </w:rPr>
        <w:t xml:space="preserve"> (Blue theme)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before="60" w:after="60"/>
      </w:pPr>
      <w:r>
        <w:rPr>
          <w:b/>
          <w:bCs/>
          <w:i w:val="false"/>
          <w:iCs w:val="false"/>
          <w:color w:val="000000"/>
          <w:sz w:val="22"/>
          <w:szCs w:val="22"/>
          <w:rtl w:val="false"/>
        </w:rPr>
        <w:t xml:space="preserve">29 questions total</w:t>
      </w:r>
    </w:p>
    <w:p>
      <w:pPr>
        <w:pStyle w:val="ListParagraph"/>
        <w:numPr>
          <w:ilvl w:val="0"/>
          <w:numId w:val="1"/>
        </w:numPr>
        <w:bidi w:val="false"/>
        <w:spacing w:before="60" w:after="6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  <w:rtl w:val="false"/>
        </w:rPr>
        <w:t xml:space="preserve">26 rating questions (1-7 scale)</w:t>
      </w:r>
    </w:p>
    <w:p>
      <w:pPr>
        <w:pStyle w:val="ListParagraph"/>
        <w:numPr>
          <w:ilvl w:val="0"/>
          <w:numId w:val="1"/>
        </w:numPr>
        <w:bidi w:val="false"/>
        <w:spacing w:before="60" w:after="6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  <w:rtl w:val="false"/>
        </w:rPr>
        <w:t xml:space="preserve">3 open-text questions</w:t>
      </w:r>
    </w:p>
    <w:p>
      <w:pPr>
        <w:pStyle w:val="ListParagraph"/>
        <w:numPr>
          <w:ilvl w:val="0"/>
          <w:numId w:val="1"/>
        </w:numPr>
        <w:bidi w:val="false"/>
        <w:spacing w:before="60" w:after="6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  <w:rtl w:val="false"/>
        </w:rPr>
        <w:t xml:space="preserve">Focuses on 7 leadership competencies</w:t>
      </w:r>
    </w:p>
    <w:p>
      <w:pPr>
        <w:pStyle w:val="ListParagraph"/>
        <w:numPr>
          <w:ilvl w:val="0"/>
          <w:numId w:val="1"/>
        </w:numPr>
        <w:bidi w:val="false"/>
        <w:spacing w:before="60" w:after="6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  <w:rtl w:val="false"/>
        </w:rPr>
        <w:t xml:space="preserve">Takes approximately 10-15 minutes</w:t>
      </w:r>
    </w:p>
    <w:p/>
    <w:p>
      <w:pPr>
        <w:pStyle w:val="4"/>
        <w:pStyle w:val="Heading4"/>
        <w:bidi w:val="false"/>
        <w:spacing w:before="240" w:after="120"/>
      </w:pPr>
      <w:bookmarkStart w:name="_Toc_Quantum_Leadership_Calibration_360_Orang_1763500846291" w:id="1"/>
      <w:r>
        <w:rPr>
          <w:b/>
          <w:bCs/>
          <w:i w:val="false"/>
          <w:iCs w:val="false"/>
          <w:color w:val="000000"/>
          <w:sz w:val="18"/>
          <w:szCs w:val="18"/>
          <w:rtl w:val="false"/>
        </w:rPr>
        <w:t xml:space="preserve">Quantum Leadership Calibration 360</w:t>
      </w:r>
      <w:r>
        <w:rPr>
          <w:b w:val="false"/>
          <w:bCs w:val="false"/>
          <w:i w:val="false"/>
          <w:iCs w:val="false"/>
          <w:color w:val="000000"/>
          <w:sz w:val="18"/>
          <w:szCs w:val="18"/>
          <w:rtl w:val="false"/>
        </w:rPr>
        <w:t xml:space="preserve"> (Orange/Pink theme)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before="60" w:after="60"/>
      </w:pPr>
      <w:r>
        <w:rPr>
          <w:b/>
          <w:bCs/>
          <w:i w:val="false"/>
          <w:iCs w:val="false"/>
          <w:color w:val="000000"/>
          <w:sz w:val="22"/>
          <w:szCs w:val="22"/>
          <w:rtl w:val="false"/>
        </w:rPr>
        <w:t xml:space="preserve">30 questions total</w:t>
      </w:r>
    </w:p>
    <w:p>
      <w:pPr>
        <w:pStyle w:val="ListParagraph"/>
        <w:numPr>
          <w:ilvl w:val="0"/>
          <w:numId w:val="1"/>
        </w:numPr>
        <w:bidi w:val="false"/>
        <w:spacing w:before="60" w:after="6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  <w:rtl w:val="false"/>
        </w:rPr>
        <w:t xml:space="preserve">30 rating questions (1-10 scale)</w:t>
      </w:r>
    </w:p>
    <w:p>
      <w:pPr>
        <w:pStyle w:val="ListParagraph"/>
        <w:numPr>
          <w:ilvl w:val="0"/>
          <w:numId w:val="1"/>
        </w:numPr>
        <w:bidi w:val="false"/>
        <w:spacing w:before="60" w:after="6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  <w:rtl w:val="false"/>
        </w:rPr>
        <w:t xml:space="preserve">Focuses on 10 core leadership competencies</w:t>
      </w:r>
    </w:p>
    <w:p>
      <w:pPr>
        <w:pStyle w:val="ListParagraph"/>
        <w:numPr>
          <w:ilvl w:val="0"/>
          <w:numId w:val="1"/>
        </w:numPr>
        <w:bidi w:val="false"/>
        <w:spacing w:before="60" w:after="6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  <w:rtl w:val="false"/>
        </w:rPr>
        <w:t xml:space="preserve">Takes approximately 12-18 minutes</w:t>
      </w:r>
    </w:p>
    <w:p/>
    <w:p>
      <w:pPr>
        <w:pStyle w:val="3"/>
        <w:pStyle w:val="Heading3"/>
        <w:bidi w:val="false"/>
        <w:spacing w:before="240" w:after="120"/>
      </w:pPr>
      <w:bookmarkStart w:name="_Toc_Survey_Structure_1763500846291" w:id="1"/>
      <w:r>
        <w:rPr>
          <w:b w:val="false"/>
          <w:bCs w:val="false"/>
          <w:i w:val="false"/>
          <w:iCs w:val="false"/>
          <w:color w:val="000000"/>
          <w:sz w:val="20"/>
          <w:szCs w:val="20"/>
          <w:rtl w:val="false"/>
        </w:rPr>
        <w:t xml:space="preserve">Survey Structure</w:t>
      </w:r>
      <w:bookmarkEnd w:id="1"/>
    </w:p>
    <w:p/>
    <w:p>
      <w:pPr>
        <w:bidi w:val="false"/>
        <w:spacing w:before="120" w:after="120" w:line="276"/>
        <w:jc w:val="left"/>
      </w:pPr>
      <w:r>
        <w:rPr>
          <w:b w:val="false"/>
          <w:bCs w:val="false"/>
          <w:i w:val="false"/>
          <w:iCs w:val="false"/>
          <w:color w:val="000000"/>
          <w:sz w:val="22"/>
          <w:szCs w:val="22"/>
          <w:rtl w:val="false"/>
        </w:rPr>
        <w:t xml:space="preserve">Both surveys are organized by </w:t>
      </w:r>
      <w:r>
        <w:rPr>
          <w:b/>
          <w:bCs/>
          <w:i w:val="false"/>
          <w:iCs w:val="false"/>
          <w:color w:val="000000"/>
          <w:sz w:val="22"/>
          <w:szCs w:val="22"/>
          <w:rtl w:val="false"/>
        </w:rPr>
        <w:t xml:space="preserve">competency categories</w:t>
      </w:r>
      <w:r>
        <w:rPr>
          <w:b w:val="false"/>
          <w:bCs w:val="false"/>
          <w:i w:val="false"/>
          <w:iCs w:val="false"/>
          <w:color w:val="000000"/>
          <w:sz w:val="22"/>
          <w:szCs w:val="22"/>
          <w:rtl w:val="false"/>
        </w:rPr>
        <w:t xml:space="preserve"> such as:</w:t>
      </w:r>
    </w:p>
    <w:p>
      <w:pPr>
        <w:pStyle w:val="ListParagraph"/>
        <w:numPr>
          <w:ilvl w:val="0"/>
          <w:numId w:val="1"/>
        </w:numPr>
        <w:bidi w:val="false"/>
        <w:spacing w:before="60" w:after="6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  <w:rtl w:val="false"/>
        </w:rPr>
        <w:t xml:space="preserve">Leadership &amp; Direction</w:t>
      </w:r>
    </w:p>
    <w:p>
      <w:pPr>
        <w:pStyle w:val="ListParagraph"/>
        <w:numPr>
          <w:ilvl w:val="0"/>
          <w:numId w:val="1"/>
        </w:numPr>
        <w:bidi w:val="false"/>
        <w:spacing w:before="60" w:after="6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  <w:rtl w:val="false"/>
        </w:rPr>
        <w:t xml:space="preserve">Trust Intelligence</w:t>
      </w:r>
    </w:p>
    <w:p>
      <w:pPr>
        <w:pStyle w:val="ListParagraph"/>
        <w:numPr>
          <w:ilvl w:val="0"/>
          <w:numId w:val="1"/>
        </w:numPr>
        <w:bidi w:val="false"/>
        <w:spacing w:before="60" w:after="6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  <w:rtl w:val="false"/>
        </w:rPr>
        <w:t xml:space="preserve">Systems Awareness</w:t>
      </w:r>
    </w:p>
    <w:p>
      <w:pPr>
        <w:pStyle w:val="ListParagraph"/>
        <w:numPr>
          <w:ilvl w:val="0"/>
          <w:numId w:val="1"/>
        </w:numPr>
        <w:bidi w:val="false"/>
        <w:spacing w:before="60" w:after="6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  <w:rtl w:val="false"/>
        </w:rPr>
        <w:t xml:space="preserve">Emotional Regulation</w:t>
      </w:r>
    </w:p>
    <w:p>
      <w:pPr>
        <w:pStyle w:val="ListParagraph"/>
        <w:numPr>
          <w:ilvl w:val="0"/>
          <w:numId w:val="1"/>
        </w:numPr>
        <w:bidi w:val="false"/>
        <w:spacing w:before="60" w:after="6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  <w:rtl w:val="false"/>
        </w:rPr>
        <w:t xml:space="preserve">And more...</w:t>
      </w:r>
    </w:p>
    <w:p/>
    <w:p>
      <w:pPr>
        <w:bidi w:val="false"/>
        <w:spacing w:before="120" w:after="120" w:line="276"/>
        <w:jc w:val="left"/>
      </w:pPr>
      <w:r>
        <w:rPr>
          <w:b w:val="false"/>
          <w:bCs w:val="false"/>
          <w:i w:val="false"/>
          <w:iCs w:val="false"/>
          <w:color w:val="000000"/>
          <w:sz w:val="22"/>
          <w:szCs w:val="22"/>
          <w:rtl w:val="false"/>
        </w:rPr>
        <w:t xml:space="preserve">Each category label appears above the related questions to help you understand what aspect of leadership you're evaluating.</w:t>
      </w:r>
    </w:p>
    <w:p/>
    <w:p/>
    <w:p>
      <w:pPr>
        <w:pStyle w:val="2"/>
        <w:pStyle w:val="Heading2"/>
        <w:bidi w:val="false"/>
        <w:spacing w:before="240" w:after="120"/>
      </w:pPr>
      <w:bookmarkStart w:name="_Toc_Completing_the_Survey_1763500846292" w:id="1"/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Completing the Survey</w:t>
      </w:r>
      <w:bookmarkEnd w:id="1"/>
    </w:p>
    <w:p/>
    <w:p>
      <w:pPr>
        <w:pStyle w:val="3"/>
        <w:pStyle w:val="Heading3"/>
        <w:bidi w:val="false"/>
        <w:spacing w:before="240" w:after="120"/>
      </w:pPr>
      <w:bookmarkStart w:name="_Toc_Rating_Questions_1763500846292" w:id="1"/>
      <w:r>
        <w:rPr>
          <w:b w:val="false"/>
          <w:bCs w:val="false"/>
          <w:i w:val="false"/>
          <w:iCs w:val="false"/>
          <w:color w:val="000000"/>
          <w:sz w:val="20"/>
          <w:szCs w:val="20"/>
          <w:rtl w:val="false"/>
        </w:rPr>
        <w:t xml:space="preserve">Rating Questions</w:t>
      </w:r>
      <w:bookmarkEnd w:id="1"/>
    </w:p>
    <w:p/>
    <w:p>
      <w:pPr>
        <w:bidi w:val="false"/>
        <w:spacing w:before="120" w:after="120" w:line="276"/>
        <w:jc w:val="left"/>
      </w:pPr>
      <w:r>
        <w:rPr>
          <w:b/>
          <w:bCs/>
          <w:i w:val="false"/>
          <w:iCs w:val="false"/>
          <w:color w:val="000000"/>
          <w:sz w:val="22"/>
          <w:szCs w:val="22"/>
          <w:rtl w:val="false"/>
        </w:rPr>
        <w:t xml:space="preserve">Understanding the Scale:</w:t>
      </w:r>
    </w:p>
    <w:p/>
    <w:p>
      <w:pPr>
        <w:bidi w:val="false"/>
        <w:spacing w:before="120" w:after="120" w:line="276"/>
        <w:jc w:val="left"/>
      </w:pPr>
      <w:r>
        <w:rPr>
          <w:b w:val="false"/>
          <w:bCs w:val="false"/>
          <w:i w:val="false"/>
          <w:iCs w:val="false"/>
          <w:color w:val="000000"/>
          <w:sz w:val="22"/>
          <w:szCs w:val="22"/>
          <w:rtl w:val="false"/>
        </w:rPr>
        <w:t xml:space="preserve">For </w:t>
      </w:r>
      <w:r>
        <w:rPr>
          <w:b/>
          <w:bCs/>
          <w:i w:val="false"/>
          <w:iCs w:val="false"/>
          <w:color w:val="000000"/>
          <w:sz w:val="22"/>
          <w:szCs w:val="22"/>
          <w:rtl w:val="false"/>
        </w:rPr>
        <w:t xml:space="preserve">SyncShift Personal</w:t>
      </w:r>
      <w:r>
        <w:rPr>
          <w:b w:val="false"/>
          <w:bCs w:val="false"/>
          <w:i w:val="false"/>
          <w:iCs w:val="false"/>
          <w:color w:val="000000"/>
          <w:sz w:val="22"/>
          <w:szCs w:val="22"/>
          <w:rtl w:val="false"/>
        </w:rPr>
        <w:t xml:space="preserve"> (1-7 scale):</w:t>
      </w:r>
    </w:p>
    <w:p>
      <w:pPr>
        <w:pStyle w:val="ListParagraph"/>
        <w:numPr>
          <w:ilvl w:val="0"/>
          <w:numId w:val="1"/>
        </w:numPr>
        <w:bidi w:val="false"/>
        <w:spacing w:before="60" w:after="60"/>
      </w:pPr>
      <w:r>
        <w:rPr>
          <w:b/>
          <w:bCs/>
          <w:i w:val="false"/>
          <w:iCs w:val="false"/>
          <w:color w:val="000000"/>
          <w:sz w:val="22"/>
          <w:szCs w:val="22"/>
          <w:rtl w:val="false"/>
        </w:rPr>
        <w:t xml:space="preserve">1</w:t>
      </w:r>
      <w:r>
        <w:rPr>
          <w:b w:val="false"/>
          <w:bCs w:val="false"/>
          <w:i w:val="false"/>
          <w:iCs w:val="false"/>
          <w:color w:val="000000"/>
          <w:sz w:val="22"/>
          <w:szCs w:val="22"/>
          <w:rtl w:val="false"/>
        </w:rPr>
        <w:t xml:space="preserve"> = Strongly Disagree</w:t>
      </w:r>
    </w:p>
    <w:p>
      <w:pPr>
        <w:pStyle w:val="ListParagraph"/>
        <w:numPr>
          <w:ilvl w:val="0"/>
          <w:numId w:val="1"/>
        </w:numPr>
        <w:bidi w:val="false"/>
        <w:spacing w:before="60" w:after="60"/>
      </w:pPr>
      <w:r>
        <w:rPr>
          <w:b/>
          <w:bCs/>
          <w:i w:val="false"/>
          <w:iCs w:val="false"/>
          <w:color w:val="000000"/>
          <w:sz w:val="22"/>
          <w:szCs w:val="22"/>
          <w:rtl w:val="false"/>
        </w:rPr>
        <w:t xml:space="preserve">4</w:t>
      </w:r>
      <w:r>
        <w:rPr>
          <w:b w:val="false"/>
          <w:bCs w:val="false"/>
          <w:i w:val="false"/>
          <w:iCs w:val="false"/>
          <w:color w:val="000000"/>
          <w:sz w:val="22"/>
          <w:szCs w:val="22"/>
          <w:rtl w:val="false"/>
        </w:rPr>
        <w:t xml:space="preserve"> = Neutral</w:t>
      </w:r>
    </w:p>
    <w:p>
      <w:pPr>
        <w:pStyle w:val="ListParagraph"/>
        <w:numPr>
          <w:ilvl w:val="0"/>
          <w:numId w:val="1"/>
        </w:numPr>
        <w:bidi w:val="false"/>
        <w:spacing w:before="60" w:after="60"/>
      </w:pPr>
      <w:r>
        <w:rPr>
          <w:b/>
          <w:bCs/>
          <w:i w:val="false"/>
          <w:iCs w:val="false"/>
          <w:color w:val="000000"/>
          <w:sz w:val="22"/>
          <w:szCs w:val="22"/>
          <w:rtl w:val="false"/>
        </w:rPr>
        <w:t xml:space="preserve">7</w:t>
      </w:r>
      <w:r>
        <w:rPr>
          <w:b w:val="false"/>
          <w:bCs w:val="false"/>
          <w:i w:val="false"/>
          <w:iCs w:val="false"/>
          <w:color w:val="000000"/>
          <w:sz w:val="22"/>
          <w:szCs w:val="22"/>
          <w:rtl w:val="false"/>
        </w:rPr>
        <w:t xml:space="preserve"> = Strongly Agree</w:t>
      </w:r>
    </w:p>
    <w:p/>
    <w:p>
      <w:pPr>
        <w:bidi w:val="false"/>
        <w:spacing w:before="120" w:after="120" w:line="276"/>
        <w:jc w:val="left"/>
      </w:pPr>
      <w:r>
        <w:rPr>
          <w:b w:val="false"/>
          <w:bCs w:val="false"/>
          <w:i w:val="false"/>
          <w:iCs w:val="false"/>
          <w:color w:val="000000"/>
          <w:sz w:val="22"/>
          <w:szCs w:val="22"/>
          <w:rtl w:val="false"/>
        </w:rPr>
        <w:t xml:space="preserve">For </w:t>
      </w:r>
      <w:r>
        <w:rPr>
          <w:b/>
          <w:bCs/>
          <w:i w:val="false"/>
          <w:iCs w:val="false"/>
          <w:color w:val="000000"/>
          <w:sz w:val="22"/>
          <w:szCs w:val="22"/>
          <w:rtl w:val="false"/>
        </w:rPr>
        <w:t xml:space="preserve">Quantum 360</w:t>
      </w:r>
      <w:r>
        <w:rPr>
          <w:b w:val="false"/>
          <w:bCs w:val="false"/>
          <w:i w:val="false"/>
          <w:iCs w:val="false"/>
          <w:color w:val="000000"/>
          <w:sz w:val="22"/>
          <w:szCs w:val="22"/>
          <w:rtl w:val="false"/>
        </w:rPr>
        <w:t xml:space="preserve"> (1-10 scale):</w:t>
      </w:r>
    </w:p>
    <w:p>
      <w:pPr>
        <w:pStyle w:val="ListParagraph"/>
        <w:numPr>
          <w:ilvl w:val="0"/>
          <w:numId w:val="1"/>
        </w:numPr>
        <w:bidi w:val="false"/>
        <w:spacing w:before="60" w:after="60"/>
      </w:pPr>
      <w:r>
        <w:rPr>
          <w:b/>
          <w:bCs/>
          <w:i w:val="false"/>
          <w:iCs w:val="false"/>
          <w:color w:val="000000"/>
          <w:sz w:val="22"/>
          <w:szCs w:val="22"/>
          <w:rtl w:val="false"/>
        </w:rPr>
        <w:t xml:space="preserve">1</w:t>
      </w:r>
      <w:r>
        <w:rPr>
          <w:b w:val="false"/>
          <w:bCs w:val="false"/>
          <w:i w:val="false"/>
          <w:iCs w:val="false"/>
          <w:color w:val="000000"/>
          <w:sz w:val="22"/>
          <w:szCs w:val="22"/>
          <w:rtl w:val="false"/>
        </w:rPr>
        <w:t xml:space="preserve"> = Strongly Disagree</w:t>
      </w:r>
    </w:p>
    <w:p>
      <w:pPr>
        <w:pStyle w:val="ListParagraph"/>
        <w:numPr>
          <w:ilvl w:val="0"/>
          <w:numId w:val="1"/>
        </w:numPr>
        <w:bidi w:val="false"/>
        <w:spacing w:before="60" w:after="60"/>
      </w:pPr>
      <w:r>
        <w:rPr>
          <w:b/>
          <w:bCs/>
          <w:i w:val="false"/>
          <w:iCs w:val="false"/>
          <w:color w:val="000000"/>
          <w:sz w:val="22"/>
          <w:szCs w:val="22"/>
          <w:rtl w:val="false"/>
        </w:rPr>
        <w:t xml:space="preserve">5-6</w:t>
      </w:r>
      <w:r>
        <w:rPr>
          <w:b w:val="false"/>
          <w:bCs w:val="false"/>
          <w:i w:val="false"/>
          <w:iCs w:val="false"/>
          <w:color w:val="000000"/>
          <w:sz w:val="22"/>
          <w:szCs w:val="22"/>
          <w:rtl w:val="false"/>
        </w:rPr>
        <w:t xml:space="preserve"> = Neutral</w:t>
      </w:r>
    </w:p>
    <w:p>
      <w:pPr>
        <w:pStyle w:val="ListParagraph"/>
        <w:numPr>
          <w:ilvl w:val="0"/>
          <w:numId w:val="1"/>
        </w:numPr>
        <w:bidi w:val="false"/>
        <w:spacing w:before="60" w:after="60"/>
      </w:pPr>
      <w:r>
        <w:rPr>
          <w:b/>
          <w:bCs/>
          <w:i w:val="false"/>
          <w:iCs w:val="false"/>
          <w:color w:val="000000"/>
          <w:sz w:val="22"/>
          <w:szCs w:val="22"/>
          <w:rtl w:val="false"/>
        </w:rPr>
        <w:t xml:space="preserve">10</w:t>
      </w:r>
      <w:r>
        <w:rPr>
          <w:b w:val="false"/>
          <w:bCs w:val="false"/>
          <w:i w:val="false"/>
          <w:iCs w:val="false"/>
          <w:color w:val="000000"/>
          <w:sz w:val="22"/>
          <w:szCs w:val="22"/>
          <w:rtl w:val="false"/>
        </w:rPr>
        <w:t xml:space="preserve"> = Strongly Agree</w:t>
      </w:r>
    </w:p>
    <w:p/>
    <w:p>
      <w:pPr>
        <w:bidi w:val="false"/>
        <w:spacing w:before="120" w:after="120" w:line="276"/>
        <w:jc w:val="left"/>
      </w:pPr>
      <w:r>
        <w:rPr>
          <w:b/>
          <w:bCs/>
          <w:i w:val="false"/>
          <w:iCs w:val="false"/>
          <w:color w:val="000000"/>
          <w:sz w:val="22"/>
          <w:szCs w:val="22"/>
          <w:rtl w:val="false"/>
        </w:rPr>
        <w:t xml:space="preserve">How to Rate:</w:t>
      </w:r>
    </w:p>
    <w:p>
      <w:pPr>
        <w:pStyle w:val="ListParagraph"/>
        <w:numPr>
          <w:ilvl w:val="0"/>
          <w:numId w:val="4"/>
        </w:numPr>
        <w:bidi w:val="false"/>
        <w:spacing w:before="60" w:after="6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  <w:rtl w:val="false"/>
        </w:rPr>
        <w:t xml:space="preserve">Read each question carefully</w:t>
      </w:r>
    </w:p>
    <w:p>
      <w:pPr>
        <w:pStyle w:val="ListParagraph"/>
        <w:numPr>
          <w:ilvl w:val="0"/>
          <w:numId w:val="4"/>
        </w:numPr>
        <w:bidi w:val="false"/>
        <w:spacing w:before="60" w:after="6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  <w:rtl w:val="false"/>
        </w:rPr>
        <w:t xml:space="preserve">Think about specific examples or behaviors you've observed</w:t>
      </w:r>
    </w:p>
    <w:p>
      <w:pPr>
        <w:pStyle w:val="ListParagraph"/>
        <w:numPr>
          <w:ilvl w:val="0"/>
          <w:numId w:val="4"/>
        </w:numPr>
        <w:bidi w:val="false"/>
        <w:spacing w:before="60" w:after="6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  <w:rtl w:val="false"/>
        </w:rPr>
        <w:t xml:space="preserve">Click the number that best reflects your assessment</w:t>
      </w:r>
    </w:p>
    <w:p>
      <w:pPr>
        <w:pStyle w:val="ListParagraph"/>
        <w:numPr>
          <w:ilvl w:val="0"/>
          <w:numId w:val="4"/>
        </w:numPr>
        <w:bidi w:val="false"/>
        <w:spacing w:before="60" w:after="6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  <w:rtl w:val="false"/>
        </w:rPr>
        <w:t xml:space="preserve">You can change your answer anytime before submitting</w:t>
      </w:r>
    </w:p>
    <w:p/>
    <w:p>
      <w:pPr>
        <w:bidi w:val="false"/>
        <w:spacing w:before="120" w:after="120" w:line="276"/>
        <w:jc w:val="left"/>
      </w:pPr>
      <w:r>
        <w:rPr>
          <w:b/>
          <w:bCs/>
          <w:i w:val="false"/>
          <w:iCs w:val="false"/>
          <w:color w:val="000000"/>
          <w:sz w:val="22"/>
          <w:szCs w:val="22"/>
          <w:rtl w:val="false"/>
        </w:rPr>
        <w:t xml:space="preserve">Tips for Rating:</w:t>
      </w:r>
    </w:p>
    <w:p>
      <w:pPr>
        <w:pStyle w:val="ListParagraph"/>
        <w:numPr>
          <w:ilvl w:val="0"/>
          <w:numId w:val="1"/>
        </w:numPr>
        <w:bidi w:val="false"/>
        <w:spacing w:before="60" w:after="6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  <w:rtl w:val="false"/>
        </w:rPr>
        <w:t xml:space="preserve">Base your ratings on actual observations, not assumptions</w:t>
      </w:r>
    </w:p>
    <w:p>
      <w:pPr>
        <w:pStyle w:val="ListParagraph"/>
        <w:numPr>
          <w:ilvl w:val="0"/>
          <w:numId w:val="1"/>
        </w:numPr>
        <w:bidi w:val="false"/>
        <w:spacing w:before="60" w:after="6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  <w:rtl w:val="false"/>
        </w:rPr>
        <w:t xml:space="preserve">Consider multiple situations, not just one incident</w:t>
      </w:r>
    </w:p>
    <w:p>
      <w:pPr>
        <w:pStyle w:val="ListParagraph"/>
        <w:numPr>
          <w:ilvl w:val="0"/>
          <w:numId w:val="1"/>
        </w:numPr>
        <w:bidi w:val="false"/>
        <w:spacing w:before="60" w:after="6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  <w:rtl w:val="false"/>
        </w:rPr>
        <w:t xml:space="preserve">Be honest - this feedback is meant to help the leader improve</w:t>
      </w:r>
    </w:p>
    <w:p>
      <w:pPr>
        <w:pStyle w:val="ListParagraph"/>
        <w:numPr>
          <w:ilvl w:val="0"/>
          <w:numId w:val="1"/>
        </w:numPr>
        <w:bidi w:val="false"/>
        <w:spacing w:before="60" w:after="6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  <w:rtl w:val="false"/>
        </w:rPr>
        <w:t xml:space="preserve">Use the full range of the scale (don't just pick middle numbers)</w:t>
      </w:r>
    </w:p>
    <w:p/>
    <w:p>
      <w:pPr>
        <w:pStyle w:val="3"/>
        <w:pStyle w:val="Heading3"/>
        <w:bidi w:val="false"/>
        <w:spacing w:before="240" w:after="120"/>
      </w:pPr>
      <w:bookmarkStart w:name="_Toc_Open_Text_Questions_1763500846294" w:id="1"/>
      <w:r>
        <w:rPr>
          <w:b w:val="false"/>
          <w:bCs w:val="false"/>
          <w:i w:val="false"/>
          <w:iCs w:val="false"/>
          <w:color w:val="000000"/>
          <w:sz w:val="20"/>
          <w:szCs w:val="20"/>
          <w:rtl w:val="false"/>
        </w:rPr>
        <w:t xml:space="preserve">Open Text Questions</w:t>
      </w:r>
      <w:bookmarkEnd w:id="1"/>
    </w:p>
    <w:p/>
    <w:p>
      <w:pPr>
        <w:bidi w:val="false"/>
        <w:spacing w:before="120" w:after="120" w:line="276"/>
        <w:jc w:val="left"/>
      </w:pPr>
      <w:r>
        <w:rPr>
          <w:b w:val="false"/>
          <w:bCs w:val="false"/>
          <w:i w:val="false"/>
          <w:iCs w:val="false"/>
          <w:color w:val="000000"/>
          <w:sz w:val="22"/>
          <w:szCs w:val="22"/>
          <w:rtl w:val="false"/>
        </w:rPr>
        <w:t xml:space="preserve">Some surveys include text questions asking for qualitative feedback, such as:</w:t>
      </w:r>
    </w:p>
    <w:p>
      <w:pPr>
        <w:pStyle w:val="ListParagraph"/>
        <w:numPr>
          <w:ilvl w:val="0"/>
          <w:numId w:val="1"/>
        </w:numPr>
        <w:bidi w:val="false"/>
        <w:spacing w:before="60" w:after="6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  <w:rtl w:val="false"/>
        </w:rPr>
        <w:t xml:space="preserve">"What are this leader's greatest strengths?"</w:t>
      </w:r>
    </w:p>
    <w:p>
      <w:pPr>
        <w:pStyle w:val="ListParagraph"/>
        <w:numPr>
          <w:ilvl w:val="0"/>
          <w:numId w:val="1"/>
        </w:numPr>
        <w:bidi w:val="false"/>
        <w:spacing w:before="60" w:after="6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  <w:rtl w:val="false"/>
        </w:rPr>
        <w:t xml:space="preserve">"What small shifts could create better alignment?"</w:t>
      </w:r>
    </w:p>
    <w:p/>
    <w:p>
      <w:pPr>
        <w:bidi w:val="false"/>
        <w:spacing w:before="120" w:after="120" w:line="276"/>
        <w:jc w:val="left"/>
      </w:pPr>
      <w:r>
        <w:rPr>
          <w:b/>
          <w:bCs/>
          <w:i w:val="false"/>
          <w:iCs w:val="false"/>
          <w:color w:val="000000"/>
          <w:sz w:val="22"/>
          <w:szCs w:val="22"/>
          <w:rtl w:val="false"/>
        </w:rPr>
        <w:t xml:space="preserve">Tips for Text Responses:</w:t>
      </w:r>
    </w:p>
    <w:p>
      <w:pPr>
        <w:pStyle w:val="ListParagraph"/>
        <w:numPr>
          <w:ilvl w:val="0"/>
          <w:numId w:val="1"/>
        </w:numPr>
        <w:bidi w:val="false"/>
        <w:spacing w:before="60" w:after="6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  <w:rtl w:val="false"/>
        </w:rPr>
        <w:t xml:space="preserve">Be specific and give examples when possible</w:t>
      </w:r>
    </w:p>
    <w:p>
      <w:pPr>
        <w:pStyle w:val="ListParagraph"/>
        <w:numPr>
          <w:ilvl w:val="0"/>
          <w:numId w:val="1"/>
        </w:numPr>
        <w:bidi w:val="false"/>
        <w:spacing w:before="60" w:after="6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  <w:rtl w:val="false"/>
        </w:rPr>
        <w:t xml:space="preserve">Focus on behaviors, not personality traits</w:t>
      </w:r>
    </w:p>
    <w:p>
      <w:pPr>
        <w:pStyle w:val="ListParagraph"/>
        <w:numPr>
          <w:ilvl w:val="0"/>
          <w:numId w:val="1"/>
        </w:numPr>
        <w:bidi w:val="false"/>
        <w:spacing w:before="60" w:after="6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  <w:rtl w:val="false"/>
        </w:rPr>
        <w:t xml:space="preserve">Balance constructive feedback with positive observations</w:t>
      </w:r>
    </w:p>
    <w:p>
      <w:pPr>
        <w:pStyle w:val="ListParagraph"/>
        <w:numPr>
          <w:ilvl w:val="0"/>
          <w:numId w:val="1"/>
        </w:numPr>
        <w:bidi w:val="false"/>
        <w:spacing w:before="60" w:after="6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  <w:rtl w:val="false"/>
        </w:rPr>
        <w:t xml:space="preserve">Keep responses professional and respectful</w:t>
      </w:r>
    </w:p>
    <w:p>
      <w:pPr>
        <w:pStyle w:val="ListParagraph"/>
        <w:numPr>
          <w:ilvl w:val="0"/>
          <w:numId w:val="1"/>
        </w:numPr>
        <w:bidi w:val="false"/>
        <w:spacing w:before="60" w:after="6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  <w:rtl w:val="false"/>
        </w:rPr>
        <w:t xml:space="preserve">Aim for 2-5 sentences per question</w:t>
      </w:r>
    </w:p>
    <w:p/>
    <w:p/>
    <w:p>
      <w:pPr>
        <w:pStyle w:val="2"/>
        <w:pStyle w:val="Heading2"/>
        <w:bidi w:val="false"/>
        <w:spacing w:before="240" w:after="120"/>
      </w:pPr>
      <w:bookmarkStart w:name="_Toc_Privacy_Anonymity_1763500846295" w:id="1"/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Privacy &amp; Anonymity</w:t>
      </w:r>
      <w:bookmarkEnd w:id="1"/>
    </w:p>
    <w:p/>
    <w:p>
      <w:pPr>
        <w:pStyle w:val="3"/>
        <w:pStyle w:val="Heading3"/>
        <w:bidi w:val="false"/>
        <w:spacing w:before="240" w:after="120"/>
      </w:pPr>
      <w:bookmarkStart w:name="_Toc_Your_Responses_Are_Completely_Anonymous_1763500846295" w:id="1"/>
      <w:r>
        <w:rPr>
          <w:b w:val="false"/>
          <w:bCs w:val="false"/>
          <w:i w:val="false"/>
          <w:iCs w:val="false"/>
          <w:color w:val="000000"/>
          <w:sz w:val="20"/>
          <w:szCs w:val="20"/>
          <w:rtl w:val="false"/>
        </w:rPr>
        <w:t xml:space="preserve">Your Responses Are Completely Anonymous</w:t>
      </w:r>
      <w:bookmarkEnd w:id="1"/>
    </w:p>
    <w:p/>
    <w:p>
      <w:pPr>
        <w:pStyle w:val="ListParagraph"/>
        <w:numPr>
          <w:ilvl w:val="0"/>
          <w:numId w:val="1"/>
        </w:numPr>
        <w:bidi w:val="false"/>
        <w:spacing w:before="60" w:after="60"/>
      </w:pPr>
      <w:r>
        <w:rPr>
          <w:b/>
          <w:bCs/>
          <w:i w:val="false"/>
          <w:iCs w:val="false"/>
          <w:color w:val="000000"/>
          <w:sz w:val="22"/>
          <w:szCs w:val="22"/>
          <w:rtl w:val="false"/>
        </w:rPr>
        <w:t xml:space="preserve">No individual responses are ever shown</w:t>
      </w:r>
      <w:r>
        <w:rPr>
          <w:b w:val="false"/>
          <w:bCs w:val="false"/>
          <w:i w:val="false"/>
          <w:iCs w:val="false"/>
          <w:color w:val="000000"/>
          <w:sz w:val="22"/>
          <w:szCs w:val="22"/>
          <w:rtl w:val="false"/>
        </w:rPr>
        <w:t xml:space="preserve"> to the leader</w:t>
      </w:r>
    </w:p>
    <w:p>
      <w:pPr>
        <w:pStyle w:val="ListParagraph"/>
        <w:numPr>
          <w:ilvl w:val="0"/>
          <w:numId w:val="1"/>
        </w:numPr>
        <w:bidi w:val="false"/>
        <w:spacing w:before="60" w:after="6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  <w:rtl w:val="false"/>
        </w:rPr>
        <w:t xml:space="preserve">We use </w:t>
      </w:r>
      <w:r>
        <w:rPr>
          <w:b/>
          <w:bCs/>
          <w:i w:val="false"/>
          <w:iCs w:val="false"/>
          <w:color w:val="000000"/>
          <w:sz w:val="22"/>
          <w:szCs w:val="22"/>
          <w:rtl w:val="false"/>
        </w:rPr>
        <w:t xml:space="preserve">encryption and GDPR-compliant security</w:t>
      </w:r>
      <w:r>
        <w:rPr>
          <w:b w:val="false"/>
          <w:bCs w:val="false"/>
          <w:i w:val="false"/>
          <w:iCs w:val="false"/>
          <w:color w:val="000000"/>
          <w:sz w:val="22"/>
          <w:szCs w:val="22"/>
          <w:rtl w:val="false"/>
        </w:rPr>
        <w:t xml:space="preserve"> measures</w:t>
      </w:r>
    </w:p>
    <w:p>
      <w:pPr>
        <w:pStyle w:val="ListParagraph"/>
        <w:numPr>
          <w:ilvl w:val="0"/>
          <w:numId w:val="1"/>
        </w:numPr>
        <w:bidi w:val="false"/>
        <w:spacing w:before="60" w:after="6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  <w:rtl w:val="false"/>
        </w:rPr>
        <w:t xml:space="preserve">Your responses </w:t>
      </w:r>
      <w:r>
        <w:rPr>
          <w:b/>
          <w:bCs/>
          <w:i w:val="false"/>
          <w:iCs w:val="false"/>
          <w:color w:val="000000"/>
          <w:sz w:val="22"/>
          <w:szCs w:val="22"/>
          <w:rtl w:val="false"/>
        </w:rPr>
        <w:t xml:space="preserve">cannot be traced back to you</w:t>
      </w:r>
    </w:p>
    <w:p>
      <w:pPr>
        <w:pStyle w:val="ListParagraph"/>
        <w:numPr>
          <w:ilvl w:val="0"/>
          <w:numId w:val="1"/>
        </w:numPr>
        <w:bidi w:val="false"/>
        <w:spacing w:before="60" w:after="6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  <w:rtl w:val="false"/>
        </w:rPr>
        <w:t xml:space="preserve">Only aggregated results are included in reports</w:t>
      </w:r>
    </w:p>
    <w:p>
      <w:pPr>
        <w:pStyle w:val="ListParagraph"/>
        <w:numPr>
          <w:ilvl w:val="0"/>
          <w:numId w:val="1"/>
        </w:numPr>
        <w:bidi w:val="false"/>
        <w:spacing w:before="60" w:after="6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  <w:rtl w:val="false"/>
        </w:rPr>
        <w:t xml:space="preserve">The system does not collect identifying information about participants</w:t>
      </w:r>
    </w:p>
    <w:p/>
    <w:p>
      <w:pPr>
        <w:pStyle w:val="3"/>
        <w:pStyle w:val="Heading3"/>
        <w:bidi w:val="false"/>
        <w:spacing w:before="240" w:after="120"/>
      </w:pPr>
      <w:bookmarkStart w:name="_Toc_How_It_Works_1763500846296" w:id="1"/>
      <w:r>
        <w:rPr>
          <w:b w:val="false"/>
          <w:bCs w:val="false"/>
          <w:i w:val="false"/>
          <w:iCs w:val="false"/>
          <w:color w:val="000000"/>
          <w:sz w:val="20"/>
          <w:szCs w:val="20"/>
          <w:rtl w:val="false"/>
        </w:rPr>
        <w:t xml:space="preserve">How It Works</w:t>
      </w:r>
      <w:bookmarkEnd w:id="1"/>
    </w:p>
    <w:p/>
    <w:p>
      <w:pPr>
        <w:pStyle w:val="ListParagraph"/>
        <w:numPr>
          <w:ilvl w:val="0"/>
          <w:numId w:val="5"/>
        </w:numPr>
        <w:bidi w:val="false"/>
        <w:spacing w:before="60" w:after="6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  <w:rtl w:val="false"/>
        </w:rPr>
        <w:t xml:space="preserve">When you submit your feedback, it's stored with an encrypted participant identifier</w:t>
      </w:r>
    </w:p>
    <w:p>
      <w:pPr>
        <w:pStyle w:val="ListParagraph"/>
        <w:numPr>
          <w:ilvl w:val="0"/>
          <w:numId w:val="5"/>
        </w:numPr>
        <w:bidi w:val="false"/>
        <w:spacing w:before="60" w:after="6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  <w:rtl w:val="false"/>
        </w:rPr>
        <w:t xml:space="preserve">Multiple responses are combined before being shown to the leader</w:t>
      </w:r>
    </w:p>
    <w:p>
      <w:pPr>
        <w:pStyle w:val="ListParagraph"/>
        <w:numPr>
          <w:ilvl w:val="0"/>
          <w:numId w:val="5"/>
        </w:numPr>
        <w:bidi w:val="false"/>
        <w:spacing w:before="60" w:after="6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  <w:rtl w:val="false"/>
        </w:rPr>
        <w:t xml:space="preserve">Individual ratings and comments are never attributed to specific people</w:t>
      </w:r>
    </w:p>
    <w:p>
      <w:pPr>
        <w:pStyle w:val="ListParagraph"/>
        <w:numPr>
          <w:ilvl w:val="0"/>
          <w:numId w:val="5"/>
        </w:numPr>
        <w:bidi w:val="false"/>
        <w:spacing w:before="60" w:after="6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  <w:rtl w:val="false"/>
        </w:rPr>
        <w:t xml:space="preserve">Leaders see trends, patterns, and aggregated scores - not individual responses</w:t>
      </w:r>
    </w:p>
    <w:p/>
    <w:p/>
    <w:p>
      <w:pPr>
        <w:pStyle w:val="2"/>
        <w:pStyle w:val="Heading2"/>
        <w:bidi w:val="false"/>
        <w:spacing w:before="240" w:after="120"/>
      </w:pPr>
      <w:bookmarkStart w:name="_Toc_StepbyStep_Completing_Your_Survey_1763500846296" w:id="1"/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Step-by-Step: Completing Your Survey</w:t>
      </w:r>
      <w:bookmarkEnd w:id="1"/>
    </w:p>
    <w:p/>
    <w:p>
      <w:pPr>
        <w:pStyle w:val="3"/>
        <w:pStyle w:val="Heading3"/>
        <w:bidi w:val="false"/>
        <w:spacing w:before="240" w:after="120"/>
      </w:pPr>
      <w:bookmarkStart w:name="_Toc_Step_1_Access_the_Survey_1763500846296" w:id="1"/>
      <w:r>
        <w:rPr>
          <w:b w:val="false"/>
          <w:bCs w:val="false"/>
          <w:i w:val="false"/>
          <w:iCs w:val="false"/>
          <w:color w:val="000000"/>
          <w:sz w:val="20"/>
          <w:szCs w:val="20"/>
          <w:rtl w:val="false"/>
        </w:rPr>
        <w:t xml:space="preserve">Step 1: Access the Survey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before="60" w:after="6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  <w:rtl w:val="false"/>
        </w:rPr>
        <w:t xml:space="preserve">Use your survey code or click the direct link</w:t>
      </w:r>
    </w:p>
    <w:p>
      <w:pPr>
        <w:pStyle w:val="ListParagraph"/>
        <w:numPr>
          <w:ilvl w:val="0"/>
          <w:numId w:val="1"/>
        </w:numPr>
        <w:bidi w:val="false"/>
        <w:spacing w:before="60" w:after="6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  <w:rtl w:val="false"/>
        </w:rPr>
        <w:t xml:space="preserve">You'll see the leader's name and survey type</w:t>
      </w:r>
    </w:p>
    <w:p/>
    <w:p>
      <w:pPr>
        <w:pStyle w:val="3"/>
        <w:pStyle w:val="Heading3"/>
        <w:bidi w:val="false"/>
        <w:spacing w:before="240" w:after="120"/>
      </w:pPr>
      <w:bookmarkStart w:name="_Toc_Step_2_Review_the_Introduction_1763500846297" w:id="1"/>
      <w:r>
        <w:rPr>
          <w:b w:val="false"/>
          <w:bCs w:val="false"/>
          <w:i w:val="false"/>
          <w:iCs w:val="false"/>
          <w:color w:val="000000"/>
          <w:sz w:val="20"/>
          <w:szCs w:val="20"/>
          <w:rtl w:val="false"/>
        </w:rPr>
        <w:t xml:space="preserve">Step 2: Review the Introduction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before="60" w:after="6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  <w:rtl w:val="false"/>
        </w:rPr>
        <w:t xml:space="preserve">Check how many questions to expect</w:t>
      </w:r>
    </w:p>
    <w:p>
      <w:pPr>
        <w:pStyle w:val="ListParagraph"/>
        <w:numPr>
          <w:ilvl w:val="0"/>
          <w:numId w:val="1"/>
        </w:numPr>
        <w:bidi w:val="false"/>
        <w:spacing w:before="60" w:after="6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  <w:rtl w:val="false"/>
        </w:rPr>
        <w:t xml:space="preserve">Note the rating scale being used</w:t>
      </w:r>
    </w:p>
    <w:p>
      <w:pPr>
        <w:pStyle w:val="ListParagraph"/>
        <w:numPr>
          <w:ilvl w:val="0"/>
          <w:numId w:val="1"/>
        </w:numPr>
        <w:bidi w:val="false"/>
        <w:spacing w:before="60" w:after="6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  <w:rtl w:val="false"/>
        </w:rPr>
        <w:t xml:space="preserve">Read the privacy notice</w:t>
      </w:r>
    </w:p>
    <w:p/>
    <w:p>
      <w:pPr>
        <w:pStyle w:val="3"/>
        <w:pStyle w:val="Heading3"/>
        <w:bidi w:val="false"/>
        <w:spacing w:before="240" w:after="120"/>
      </w:pPr>
      <w:bookmarkStart w:name="_Toc_Step_3_Answer_Each_Question_1763500846301" w:id="1"/>
      <w:r>
        <w:rPr>
          <w:b w:val="false"/>
          <w:bCs w:val="false"/>
          <w:i w:val="false"/>
          <w:iCs w:val="false"/>
          <w:color w:val="000000"/>
          <w:sz w:val="20"/>
          <w:szCs w:val="20"/>
          <w:rtl w:val="false"/>
        </w:rPr>
        <w:t xml:space="preserve">Step 3: Answer Each Question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before="60" w:after="6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  <w:rtl w:val="false"/>
        </w:rPr>
        <w:t xml:space="preserve">Work through the questions in order</w:t>
      </w:r>
    </w:p>
    <w:p>
      <w:pPr>
        <w:pStyle w:val="ListParagraph"/>
        <w:numPr>
          <w:ilvl w:val="0"/>
          <w:numId w:val="1"/>
        </w:numPr>
        <w:bidi w:val="false"/>
        <w:spacing w:before="60" w:after="6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  <w:rtl w:val="false"/>
        </w:rPr>
        <w:t xml:space="preserve">Rate each question thoughtfully</w:t>
      </w:r>
    </w:p>
    <w:p>
      <w:pPr>
        <w:pStyle w:val="ListParagraph"/>
        <w:numPr>
          <w:ilvl w:val="0"/>
          <w:numId w:val="1"/>
        </w:numPr>
        <w:bidi w:val="false"/>
        <w:spacing w:before="60" w:after="6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  <w:rtl w:val="false"/>
        </w:rPr>
        <w:t xml:space="preserve">For text questions, provide constructive feedback</w:t>
      </w:r>
    </w:p>
    <w:p>
      <w:pPr>
        <w:pStyle w:val="ListParagraph"/>
        <w:numPr>
          <w:ilvl w:val="0"/>
          <w:numId w:val="1"/>
        </w:numPr>
        <w:bidi w:val="false"/>
        <w:spacing w:before="60" w:after="6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  <w:rtl w:val="false"/>
        </w:rPr>
        <w:t xml:space="preserve">You can scroll up and down to review your answers</w:t>
      </w:r>
    </w:p>
    <w:p/>
    <w:p>
      <w:pPr>
        <w:pStyle w:val="3"/>
        <w:pStyle w:val="Heading3"/>
        <w:bidi w:val="false"/>
        <w:spacing w:before="240" w:after="120"/>
      </w:pPr>
      <w:bookmarkStart w:name="_Toc_Step_4_Review_Your_Responses_1763500846301" w:id="1"/>
      <w:r>
        <w:rPr>
          <w:b w:val="false"/>
          <w:bCs w:val="false"/>
          <w:i w:val="false"/>
          <w:iCs w:val="false"/>
          <w:color w:val="000000"/>
          <w:sz w:val="20"/>
          <w:szCs w:val="20"/>
          <w:rtl w:val="false"/>
        </w:rPr>
        <w:t xml:space="preserve">Step 4: Review Your Responses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before="60" w:after="6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  <w:rtl w:val="false"/>
        </w:rPr>
        <w:t xml:space="preserve">Scroll through to make sure you've answered all questions</w:t>
      </w:r>
    </w:p>
    <w:p>
      <w:pPr>
        <w:pStyle w:val="ListParagraph"/>
        <w:numPr>
          <w:ilvl w:val="0"/>
          <w:numId w:val="1"/>
        </w:numPr>
        <w:bidi w:val="false"/>
        <w:spacing w:before="60" w:after="6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  <w:rtl w:val="false"/>
        </w:rPr>
        <w:t xml:space="preserve">The "Submit Feedback" button will be </w:t>
      </w:r>
      <w:r>
        <w:rPr>
          <w:b/>
          <w:bCs/>
          <w:i w:val="false"/>
          <w:iCs w:val="false"/>
          <w:color w:val="000000"/>
          <w:sz w:val="22"/>
          <w:szCs w:val="22"/>
          <w:rtl w:val="false"/>
        </w:rPr>
        <w:t xml:space="preserve">disabled</w:t>
      </w:r>
      <w:r>
        <w:rPr>
          <w:b w:val="false"/>
          <w:bCs w:val="false"/>
          <w:i w:val="false"/>
          <w:iCs w:val="false"/>
          <w:color w:val="000000"/>
          <w:sz w:val="22"/>
          <w:szCs w:val="22"/>
          <w:rtl w:val="false"/>
        </w:rPr>
        <w:t xml:space="preserve"> until you've answered at least one question</w:t>
      </w:r>
    </w:p>
    <w:p>
      <w:pPr>
        <w:pStyle w:val="ListParagraph"/>
        <w:numPr>
          <w:ilvl w:val="0"/>
          <w:numId w:val="1"/>
        </w:numPr>
        <w:bidi w:val="false"/>
        <w:spacing w:before="60" w:after="6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  <w:rtl w:val="false"/>
        </w:rPr>
        <w:t xml:space="preserve">Double-check any text responses for clarity</w:t>
      </w:r>
    </w:p>
    <w:p/>
    <w:p>
      <w:pPr>
        <w:pStyle w:val="3"/>
        <w:pStyle w:val="Heading3"/>
        <w:bidi w:val="false"/>
        <w:spacing w:before="240" w:after="120"/>
      </w:pPr>
      <w:bookmarkStart w:name="_Toc_Step_5_Submit_1763500846301" w:id="1"/>
      <w:r>
        <w:rPr>
          <w:b w:val="false"/>
          <w:bCs w:val="false"/>
          <w:i w:val="false"/>
          <w:iCs w:val="false"/>
          <w:color w:val="000000"/>
          <w:sz w:val="20"/>
          <w:szCs w:val="20"/>
          <w:rtl w:val="false"/>
        </w:rPr>
        <w:t xml:space="preserve">Step 5: Submit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before="60" w:after="6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  <w:rtl w:val="false"/>
        </w:rPr>
        <w:t xml:space="preserve">Click the </w:t>
      </w:r>
      <w:r>
        <w:rPr>
          <w:b/>
          <w:bCs/>
          <w:i w:val="false"/>
          <w:iCs w:val="false"/>
          <w:color w:val="000000"/>
          <w:sz w:val="22"/>
          <w:szCs w:val="22"/>
          <w:rtl w:val="false"/>
        </w:rPr>
        <w:t xml:space="preserve">"Submit Feedback"</w:t>
      </w:r>
      <w:r>
        <w:rPr>
          <w:b w:val="false"/>
          <w:bCs w:val="false"/>
          <w:i w:val="false"/>
          <w:iCs w:val="false"/>
          <w:color w:val="000000"/>
          <w:sz w:val="22"/>
          <w:szCs w:val="22"/>
          <w:rtl w:val="false"/>
        </w:rPr>
        <w:t xml:space="preserve"> button at the bottom</w:t>
      </w:r>
    </w:p>
    <w:p>
      <w:pPr>
        <w:pStyle w:val="ListParagraph"/>
        <w:numPr>
          <w:ilvl w:val="0"/>
          <w:numId w:val="1"/>
        </w:numPr>
        <w:bidi w:val="false"/>
        <w:spacing w:before="60" w:after="6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  <w:rtl w:val="false"/>
        </w:rPr>
        <w:t xml:space="preserve">You'll see a confirmation message</w:t>
      </w:r>
    </w:p>
    <w:p>
      <w:pPr>
        <w:pStyle w:val="ListParagraph"/>
        <w:numPr>
          <w:ilvl w:val="0"/>
          <w:numId w:val="1"/>
        </w:numPr>
        <w:bidi w:val="false"/>
        <w:spacing w:before="60" w:after="6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  <w:rtl w:val="false"/>
        </w:rPr>
        <w:t xml:space="preserve">Your responses are immediately recorded</w:t>
      </w:r>
    </w:p>
    <w:p>
      <w:pPr>
        <w:pStyle w:val="ListParagraph"/>
        <w:numPr>
          <w:ilvl w:val="0"/>
          <w:numId w:val="1"/>
        </w:numPr>
        <w:bidi w:val="false"/>
        <w:spacing w:before="60" w:after="6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  <w:rtl w:val="false"/>
        </w:rPr>
        <w:t xml:space="preserve">You </w:t>
      </w:r>
      <w:r>
        <w:rPr>
          <w:b/>
          <w:bCs/>
          <w:i w:val="false"/>
          <w:iCs w:val="false"/>
          <w:color w:val="000000"/>
          <w:sz w:val="22"/>
          <w:szCs w:val="22"/>
          <w:rtl w:val="false"/>
        </w:rPr>
        <w:t xml:space="preserve">cannot edit responses after submission</w:t>
      </w:r>
    </w:p>
    <w:p/>
    <w:p/>
    <w:p>
      <w:pPr>
        <w:pStyle w:val="2"/>
        <w:pStyle w:val="Heading2"/>
        <w:bidi w:val="false"/>
        <w:spacing w:before="240" w:after="120"/>
      </w:pPr>
      <w:bookmarkStart w:name="_Toc_Best_Practices_for_Providing_Feedback_1763500846301" w:id="1"/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Best Practices for Providing Feedback</w:t>
      </w:r>
      <w:bookmarkEnd w:id="1"/>
    </w:p>
    <w:p/>
    <w:p>
      <w:pPr>
        <w:pStyle w:val="3"/>
        <w:pStyle w:val="Heading3"/>
        <w:bidi w:val="false"/>
        <w:spacing w:before="240" w:after="120"/>
      </w:pPr>
      <w:bookmarkStart w:name="_Toc_DO_1763500846301" w:id="1"/>
      <w:r>
        <w:rPr>
          <w:b w:val="false"/>
          <w:bCs w:val="false"/>
          <w:i w:val="false"/>
          <w:iCs w:val="false"/>
          <w:color w:val="000000"/>
          <w:sz w:val="20"/>
          <w:szCs w:val="20"/>
          <w:rtl w:val="false"/>
        </w:rPr>
        <w:t xml:space="preserve">DO:</w:t>
      </w:r>
      <w:bookmarkEnd w:id="1"/>
    </w:p>
    <w:p>
      <w:pPr>
        <w:bidi w:val="false"/>
        <w:spacing w:before="120" w:after="120" w:line="276"/>
        <w:jc w:val="left"/>
      </w:pPr>
      <w:r>
        <w:rPr>
          <w:b w:val="false"/>
          <w:bCs w:val="false"/>
          <w:i w:val="false"/>
          <w:iCs w:val="false"/>
          <w:color w:val="000000"/>
          <w:sz w:val="22"/>
          <w:szCs w:val="22"/>
          <w:rtl w:val="false"/>
        </w:rPr>
        <w:t xml:space="preserve">✅ Think about multiple examples across different situations</w:t>
      </w:r>
    </w:p>
    <w:p>
      <w:pPr>
        <w:bidi w:val="false"/>
        <w:spacing w:before="120" w:after="120" w:line="276"/>
        <w:jc w:val="left"/>
      </w:pPr>
      <w:r>
        <w:rPr>
          <w:b w:val="false"/>
          <w:bCs w:val="false"/>
          <w:i w:val="false"/>
          <w:iCs w:val="false"/>
          <w:color w:val="000000"/>
          <w:sz w:val="22"/>
          <w:szCs w:val="22"/>
          <w:rtl w:val="false"/>
        </w:rPr>
        <w:t xml:space="preserve">✅ Be honest and constructive</w:t>
      </w:r>
    </w:p>
    <w:p>
      <w:pPr>
        <w:bidi w:val="false"/>
        <w:spacing w:before="120" w:after="120" w:line="276"/>
        <w:jc w:val="left"/>
      </w:pPr>
      <w:r>
        <w:rPr>
          <w:b w:val="false"/>
          <w:bCs w:val="false"/>
          <w:i w:val="false"/>
          <w:iCs w:val="false"/>
          <w:color w:val="000000"/>
          <w:sz w:val="22"/>
          <w:szCs w:val="22"/>
          <w:rtl w:val="false"/>
        </w:rPr>
        <w:t xml:space="preserve">✅ Focus on specific behaviors you've observed</w:t>
      </w:r>
    </w:p>
    <w:p>
      <w:pPr>
        <w:bidi w:val="false"/>
        <w:spacing w:before="120" w:after="120" w:line="276"/>
        <w:jc w:val="left"/>
      </w:pPr>
      <w:r>
        <w:rPr>
          <w:b w:val="false"/>
          <w:bCs w:val="false"/>
          <w:i w:val="false"/>
          <w:iCs w:val="false"/>
          <w:color w:val="000000"/>
          <w:sz w:val="22"/>
          <w:szCs w:val="22"/>
          <w:rtl w:val="false"/>
        </w:rPr>
        <w:t xml:space="preserve">✅ Use the full range of the rating scale</w:t>
      </w:r>
    </w:p>
    <w:p>
      <w:pPr>
        <w:bidi w:val="false"/>
        <w:spacing w:before="120" w:after="120" w:line="276"/>
        <w:jc w:val="left"/>
      </w:pPr>
      <w:r>
        <w:rPr>
          <w:b w:val="false"/>
          <w:bCs w:val="false"/>
          <w:i w:val="false"/>
          <w:iCs w:val="false"/>
          <w:color w:val="000000"/>
          <w:sz w:val="22"/>
          <w:szCs w:val="22"/>
          <w:rtl w:val="false"/>
        </w:rPr>
        <w:t xml:space="preserve">✅ Provide balanced feedback (strengths AND areas for growth)</w:t>
      </w:r>
    </w:p>
    <w:p>
      <w:pPr>
        <w:bidi w:val="false"/>
        <w:spacing w:before="120" w:after="120" w:line="276"/>
        <w:jc w:val="left"/>
      </w:pPr>
      <w:r>
        <w:rPr>
          <w:b w:val="false"/>
          <w:bCs w:val="false"/>
          <w:i w:val="false"/>
          <w:iCs w:val="false"/>
          <w:color w:val="000000"/>
          <w:sz w:val="22"/>
          <w:szCs w:val="22"/>
          <w:rtl w:val="false"/>
        </w:rPr>
        <w:t xml:space="preserve">✅ Keep text responses professional and respectful</w:t>
      </w:r>
    </w:p>
    <w:p/>
    <w:p>
      <w:pPr>
        <w:pStyle w:val="3"/>
        <w:pStyle w:val="Heading3"/>
        <w:bidi w:val="false"/>
        <w:spacing w:before="240" w:after="120"/>
      </w:pPr>
      <w:bookmarkStart w:name="_Toc_DONT_1763500846302" w:id="1"/>
      <w:r>
        <w:rPr>
          <w:b w:val="false"/>
          <w:bCs w:val="false"/>
          <w:i w:val="false"/>
          <w:iCs w:val="false"/>
          <w:color w:val="000000"/>
          <w:sz w:val="20"/>
          <w:szCs w:val="20"/>
          <w:rtl w:val="false"/>
        </w:rPr>
        <w:t xml:space="preserve">DON'T:</w:t>
      </w:r>
      <w:bookmarkEnd w:id="1"/>
    </w:p>
    <w:p>
      <w:pPr>
        <w:bidi w:val="false"/>
        <w:spacing w:before="120" w:after="120" w:line="276"/>
        <w:jc w:val="left"/>
      </w:pPr>
      <w:r>
        <w:rPr>
          <w:b w:val="false"/>
          <w:bCs w:val="false"/>
          <w:i w:val="false"/>
          <w:iCs w:val="false"/>
          <w:color w:val="000000"/>
          <w:sz w:val="22"/>
          <w:szCs w:val="22"/>
          <w:rtl w:val="false"/>
        </w:rPr>
        <w:t xml:space="preserve">❌ Rush through - take time to reflect</w:t>
      </w:r>
    </w:p>
    <w:p>
      <w:pPr>
        <w:bidi w:val="false"/>
        <w:spacing w:before="120" w:after="120" w:line="276"/>
        <w:jc w:val="left"/>
      </w:pPr>
      <w:r>
        <w:rPr>
          <w:b w:val="false"/>
          <w:bCs w:val="false"/>
          <w:i w:val="false"/>
          <w:iCs w:val="false"/>
          <w:color w:val="000000"/>
          <w:sz w:val="22"/>
          <w:szCs w:val="22"/>
          <w:rtl w:val="false"/>
        </w:rPr>
        <w:t xml:space="preserve">❌ Give all high scores just to be nice</w:t>
      </w:r>
    </w:p>
    <w:p>
      <w:pPr>
        <w:bidi w:val="false"/>
        <w:spacing w:before="120" w:after="120" w:line="276"/>
        <w:jc w:val="left"/>
      </w:pPr>
      <w:r>
        <w:rPr>
          <w:b w:val="false"/>
          <w:bCs w:val="false"/>
          <w:i w:val="false"/>
          <w:iCs w:val="false"/>
          <w:color w:val="000000"/>
          <w:sz w:val="22"/>
          <w:szCs w:val="22"/>
          <w:rtl w:val="false"/>
        </w:rPr>
        <w:t xml:space="preserve">❌ Use feedback to vent frustrations</w:t>
      </w:r>
    </w:p>
    <w:p>
      <w:pPr>
        <w:bidi w:val="false"/>
        <w:spacing w:before="120" w:after="120" w:line="276"/>
        <w:jc w:val="left"/>
      </w:pPr>
      <w:r>
        <w:rPr>
          <w:b w:val="false"/>
          <w:bCs w:val="false"/>
          <w:i w:val="false"/>
          <w:iCs w:val="false"/>
          <w:color w:val="000000"/>
          <w:sz w:val="22"/>
          <w:szCs w:val="22"/>
          <w:rtl w:val="false"/>
        </w:rPr>
        <w:t xml:space="preserve">❌ Make assumptions about intentions</w:t>
      </w:r>
    </w:p>
    <w:p>
      <w:pPr>
        <w:bidi w:val="false"/>
        <w:spacing w:before="120" w:after="120" w:line="276"/>
        <w:jc w:val="left"/>
      </w:pPr>
      <w:r>
        <w:rPr>
          <w:b w:val="false"/>
          <w:bCs w:val="false"/>
          <w:i w:val="false"/>
          <w:iCs w:val="false"/>
          <w:color w:val="000000"/>
          <w:sz w:val="22"/>
          <w:szCs w:val="22"/>
          <w:rtl w:val="false"/>
        </w:rPr>
        <w:t xml:space="preserve">❌ Share the survey with others or discuss your specific ratings</w:t>
      </w:r>
    </w:p>
    <w:p>
      <w:pPr>
        <w:bidi w:val="false"/>
        <w:spacing w:before="120" w:after="120" w:line="276"/>
        <w:jc w:val="left"/>
      </w:pPr>
      <w:r>
        <w:rPr>
          <w:b w:val="false"/>
          <w:bCs w:val="false"/>
          <w:i w:val="false"/>
          <w:iCs w:val="false"/>
          <w:color w:val="000000"/>
          <w:sz w:val="22"/>
          <w:szCs w:val="22"/>
          <w:rtl w:val="false"/>
        </w:rPr>
        <w:t xml:space="preserve">❌ Base ratings on a single incident</w:t>
      </w:r>
    </w:p>
    <w:p/>
    <w:p/>
    <w:p>
      <w:pPr>
        <w:pStyle w:val="2"/>
        <w:pStyle w:val="Heading2"/>
        <w:bidi w:val="false"/>
        <w:spacing w:before="240" w:after="120"/>
      </w:pPr>
      <w:bookmarkStart w:name="_Toc_Understanding_the_Rating_Scale_1763500846302" w:id="1"/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Understanding the Rating Scale</w:t>
      </w:r>
      <w:bookmarkEnd w:id="1"/>
    </w:p>
    <w:p/>
    <w:p>
      <w:pPr>
        <w:pStyle w:val="3"/>
        <w:pStyle w:val="Heading3"/>
        <w:bidi w:val="false"/>
        <w:spacing w:before="240" w:after="120"/>
      </w:pPr>
      <w:bookmarkStart w:name="_Toc_What_Each_Number_Means_1763500846303" w:id="1"/>
      <w:r>
        <w:rPr>
          <w:b w:val="false"/>
          <w:bCs w:val="false"/>
          <w:i w:val="false"/>
          <w:iCs w:val="false"/>
          <w:color w:val="000000"/>
          <w:sz w:val="20"/>
          <w:szCs w:val="20"/>
          <w:rtl w:val="false"/>
        </w:rPr>
        <w:t xml:space="preserve">What Each Number Means</w:t>
      </w:r>
      <w:bookmarkEnd w:id="1"/>
    </w:p>
    <w:p/>
    <w:p>
      <w:pPr>
        <w:bidi w:val="false"/>
        <w:spacing w:before="120" w:after="120" w:line="276"/>
        <w:jc w:val="left"/>
      </w:pPr>
      <w:r>
        <w:rPr>
          <w:b/>
          <w:bCs/>
          <w:i w:val="false"/>
          <w:iCs w:val="false"/>
          <w:color w:val="000000"/>
          <w:sz w:val="22"/>
          <w:szCs w:val="22"/>
          <w:rtl w:val="false"/>
        </w:rPr>
        <w:t xml:space="preserve">For a question like: "Communicates a clear vision and direction"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center"/>
            </w:pPr>
            <w:r>
              <w:rPr>
                <w:b/>
                <w:bCs/>
                <w:color w:val="000000"/>
              </w:rPr>
              <w:t xml:space="preserve">Rating</w:t>
            </w:r>
          </w:p>
        </w:tc>
        <w:tc>
          <w:tcPr>
            <w:shd w:fill="F2F2F2"/>
          </w:tcPr>
          <w:p>
            <w:pPr>
              <w:pStyle w:val="Strong"/>
              <w:jc w:val="center"/>
            </w:pPr>
            <w:r>
              <w:rPr>
                <w:b/>
                <w:bCs/>
                <w:color w:val="000000"/>
              </w:rPr>
              <w:t xml:space="preserve">Meaning</w:t>
            </w:r>
          </w:p>
        </w:tc>
        <w:tc>
          <w:tcPr>
            <w:shd w:fill="F2F2F2"/>
          </w:tcPr>
          <w:p>
            <w:pPr>
              <w:pStyle w:val="Strong"/>
              <w:jc w:val="center"/>
            </w:pPr>
            <w:r>
              <w:rPr>
                <w:b/>
                <w:bCs/>
                <w:color w:val="000000"/>
              </w:rPr>
              <w:t xml:space="preserve">Example</w:t>
            </w:r>
          </w:p>
        </w:tc>
      </w:tr>
      <w:tr>
        <w:tc>
          <w:p>
            <w:r>
              <w:rPr>
                <w:color w:val="000000"/>
                <w:rtl w:val="false"/>
              </w:rPr>
              <w:t xml:space="preserve">1-2</w:t>
            </w:r>
          </w:p>
        </w:tc>
        <w:tc>
          <w:p>
            <w:r>
              <w:rPr>
                <w:color w:val="000000"/>
                <w:rtl w:val="false"/>
              </w:rPr>
              <w:t xml:space="preserve">Rarely/Never</w:t>
            </w:r>
          </w:p>
        </w:tc>
        <w:tc>
          <w:p>
            <w:r>
              <w:rPr>
                <w:color w:val="000000"/>
                <w:rtl w:val="false"/>
              </w:rPr>
              <w:t xml:space="preserve">I almost never see this behavior</w:t>
            </w:r>
          </w:p>
        </w:tc>
      </w:tr>
      <w:tr>
        <w:tc>
          <w:p>
            <w:r>
              <w:rPr>
                <w:color w:val="000000"/>
                <w:rtl w:val="false"/>
              </w:rPr>
              <w:t xml:space="preserve">3-4</w:t>
            </w:r>
          </w:p>
        </w:tc>
        <w:tc>
          <w:p>
            <w:r>
              <w:rPr>
                <w:color w:val="000000"/>
                <w:rtl w:val="false"/>
              </w:rPr>
              <w:t xml:space="preserve">Sometimes</w:t>
            </w:r>
          </w:p>
        </w:tc>
        <w:tc>
          <w:p>
            <w:r>
              <w:rPr>
                <w:color w:val="000000"/>
                <w:rtl w:val="false"/>
              </w:rPr>
              <w:t xml:space="preserve">I see this occasionally, but not consistently</w:t>
            </w:r>
          </w:p>
        </w:tc>
      </w:tr>
      <w:tr>
        <w:tc>
          <w:p>
            <w:r>
              <w:rPr>
                <w:color w:val="000000"/>
                <w:rtl w:val="false"/>
              </w:rPr>
              <w:t xml:space="preserve">5-6</w:t>
            </w:r>
          </w:p>
        </w:tc>
        <w:tc>
          <w:p>
            <w:r>
              <w:rPr>
                <w:color w:val="000000"/>
                <w:rtl w:val="false"/>
              </w:rPr>
              <w:t xml:space="preserve">Often</w:t>
            </w:r>
          </w:p>
        </w:tc>
        <w:tc>
          <w:p>
            <w:r>
              <w:rPr>
                <w:color w:val="000000"/>
                <w:rtl w:val="false"/>
              </w:rPr>
              <w:t xml:space="preserve">This is generally true most of the time</w:t>
            </w:r>
          </w:p>
        </w:tc>
      </w:tr>
      <w:tr>
        <w:tc>
          <w:p>
            <w:r>
              <w:rPr>
                <w:color w:val="000000"/>
                <w:rtl w:val="false"/>
              </w:rPr>
              <w:t xml:space="preserve">7-10</w:t>
            </w:r>
          </w:p>
        </w:tc>
        <w:tc>
          <w:p>
            <w:r>
              <w:rPr>
                <w:color w:val="000000"/>
                <w:rtl w:val="false"/>
              </w:rPr>
              <w:t xml:space="preserve">Always/Consistently</w:t>
            </w:r>
          </w:p>
        </w:tc>
        <w:tc>
          <w:p>
            <w:r>
              <w:rPr>
                <w:color w:val="000000"/>
                <w:rtl w:val="false"/>
              </w:rPr>
              <w:t xml:space="preserve">This is consistently demonstrated</w:t>
            </w:r>
          </w:p>
        </w:tc>
      </w:tr>
    </w:tbl>
    <w:p/>
    <w:p>
      <w:pPr>
        <w:pStyle w:val="3"/>
        <w:pStyle w:val="Heading3"/>
        <w:bidi w:val="false"/>
        <w:spacing w:before="240" w:after="120"/>
      </w:pPr>
      <w:bookmarkStart w:name="_Toc_When_to_Use_Each_Part_of_the_Scale_1763500846305" w:id="1"/>
      <w:r>
        <w:rPr>
          <w:b w:val="false"/>
          <w:bCs w:val="false"/>
          <w:i w:val="false"/>
          <w:iCs w:val="false"/>
          <w:color w:val="000000"/>
          <w:sz w:val="20"/>
          <w:szCs w:val="20"/>
          <w:rtl w:val="false"/>
        </w:rPr>
        <w:t xml:space="preserve">When to Use Each Part of the Scale</w:t>
      </w:r>
      <w:bookmarkEnd w:id="1"/>
    </w:p>
    <w:p/>
    <w:p>
      <w:pPr>
        <w:pStyle w:val="ListParagraph"/>
        <w:numPr>
          <w:ilvl w:val="0"/>
          <w:numId w:val="1"/>
        </w:numPr>
        <w:bidi w:val="false"/>
        <w:spacing w:before="60" w:after="60"/>
      </w:pPr>
      <w:r>
        <w:rPr>
          <w:b/>
          <w:bCs/>
          <w:i w:val="false"/>
          <w:iCs w:val="false"/>
          <w:color w:val="000000"/>
          <w:sz w:val="22"/>
          <w:szCs w:val="22"/>
          <w:rtl w:val="false"/>
        </w:rPr>
        <w:t xml:space="preserve">Low scores (1-3)</w:t>
      </w:r>
      <w:r>
        <w:rPr>
          <w:b w:val="false"/>
          <w:bCs w:val="false"/>
          <w:i w:val="false"/>
          <w:iCs w:val="false"/>
          <w:color w:val="000000"/>
          <w:sz w:val="22"/>
          <w:szCs w:val="22"/>
          <w:rtl w:val="false"/>
        </w:rPr>
        <w:t xml:space="preserve">: This behavior is rarely or never demonstrated</w:t>
      </w:r>
    </w:p>
    <w:p>
      <w:pPr>
        <w:pStyle w:val="ListParagraph"/>
        <w:numPr>
          <w:ilvl w:val="0"/>
          <w:numId w:val="1"/>
        </w:numPr>
        <w:bidi w:val="false"/>
        <w:spacing w:before="60" w:after="60"/>
      </w:pPr>
      <w:r>
        <w:rPr>
          <w:b/>
          <w:bCs/>
          <w:i w:val="false"/>
          <w:iCs w:val="false"/>
          <w:color w:val="000000"/>
          <w:sz w:val="22"/>
          <w:szCs w:val="22"/>
          <w:rtl w:val="false"/>
        </w:rPr>
        <w:t xml:space="preserve">Middle scores (4-6)</w:t>
      </w:r>
      <w:r>
        <w:rPr>
          <w:b w:val="false"/>
          <w:bCs w:val="false"/>
          <w:i w:val="false"/>
          <w:iCs w:val="false"/>
          <w:color w:val="000000"/>
          <w:sz w:val="22"/>
          <w:szCs w:val="22"/>
          <w:rtl w:val="false"/>
        </w:rPr>
        <w:t xml:space="preserve">: This behavior is sometimes shown but inconsistently</w:t>
      </w:r>
    </w:p>
    <w:p>
      <w:pPr>
        <w:pStyle w:val="ListParagraph"/>
        <w:numPr>
          <w:ilvl w:val="0"/>
          <w:numId w:val="1"/>
        </w:numPr>
        <w:bidi w:val="false"/>
        <w:spacing w:before="60" w:after="60"/>
      </w:pPr>
      <w:r>
        <w:rPr>
          <w:b/>
          <w:bCs/>
          <w:i w:val="false"/>
          <w:iCs w:val="false"/>
          <w:color w:val="000000"/>
          <w:sz w:val="22"/>
          <w:szCs w:val="22"/>
          <w:rtl w:val="false"/>
        </w:rPr>
        <w:t xml:space="preserve">High scores (7-10)</w:t>
      </w:r>
      <w:r>
        <w:rPr>
          <w:b w:val="false"/>
          <w:bCs w:val="false"/>
          <w:i w:val="false"/>
          <w:iCs w:val="false"/>
          <w:color w:val="000000"/>
          <w:sz w:val="22"/>
          <w:szCs w:val="22"/>
          <w:rtl w:val="false"/>
        </w:rPr>
        <w:t xml:space="preserve">: This behavior is consistently and reliably demonstrated</w:t>
      </w:r>
    </w:p>
    <w:p/>
    <w:p/>
    <w:p>
      <w:pPr>
        <w:pStyle w:val="2"/>
        <w:pStyle w:val="Heading2"/>
        <w:bidi w:val="false"/>
        <w:spacing w:before="240" w:after="120"/>
      </w:pPr>
      <w:bookmarkStart w:name="_Toc_Frequently_Asked_Questions_1763500846305" w:id="1"/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Frequently Asked Questions</w:t>
      </w:r>
      <w:bookmarkEnd w:id="1"/>
    </w:p>
    <w:p/>
    <w:p>
      <w:pPr>
        <w:pStyle w:val="3"/>
        <w:pStyle w:val="Heading3"/>
        <w:bidi w:val="false"/>
        <w:spacing w:before="240" w:after="120"/>
      </w:pPr>
      <w:bookmarkStart w:name="_Toc_How_long_will_the_survey_take_1763500846305" w:id="1"/>
      <w:r>
        <w:rPr>
          <w:b w:val="false"/>
          <w:bCs w:val="false"/>
          <w:i w:val="false"/>
          <w:iCs w:val="false"/>
          <w:color w:val="000000"/>
          <w:sz w:val="20"/>
          <w:szCs w:val="20"/>
          <w:rtl w:val="false"/>
        </w:rPr>
        <w:t xml:space="preserve">How long will the survey take?</w:t>
      </w:r>
      <w:bookmarkEnd w:id="1"/>
    </w:p>
    <w:p>
      <w:pPr>
        <w:bidi w:val="false"/>
        <w:spacing w:before="120" w:after="120" w:line="276"/>
        <w:jc w:val="left"/>
      </w:pPr>
      <w:r>
        <w:rPr>
          <w:b w:val="false"/>
          <w:bCs w:val="false"/>
          <w:i w:val="false"/>
          <w:iCs w:val="false"/>
          <w:color w:val="000000"/>
          <w:sz w:val="22"/>
          <w:szCs w:val="22"/>
          <w:rtl w:val="false"/>
        </w:rPr>
        <w:t xml:space="preserve">Most surveys take 10-18 minutes depending on the type. Take your time - quality feedback is more valuable than speed.</w:t>
      </w:r>
    </w:p>
    <w:p/>
    <w:p>
      <w:pPr>
        <w:pStyle w:val="3"/>
        <w:pStyle w:val="Heading3"/>
        <w:bidi w:val="false"/>
        <w:spacing w:before="240" w:after="120"/>
      </w:pPr>
      <w:bookmarkStart w:name="_Toc_Can_I_save_and_come_back_later_1763500846305" w:id="1"/>
      <w:r>
        <w:rPr>
          <w:b w:val="false"/>
          <w:bCs w:val="false"/>
          <w:i w:val="false"/>
          <w:iCs w:val="false"/>
          <w:color w:val="000000"/>
          <w:sz w:val="20"/>
          <w:szCs w:val="20"/>
          <w:rtl w:val="false"/>
        </w:rPr>
        <w:t xml:space="preserve">Can I save and come back later?</w:t>
      </w:r>
      <w:bookmarkEnd w:id="1"/>
    </w:p>
    <w:p>
      <w:pPr>
        <w:bidi w:val="false"/>
        <w:spacing w:before="120" w:after="120" w:line="276"/>
        <w:jc w:val="left"/>
      </w:pPr>
      <w:r>
        <w:rPr>
          <w:b w:val="false"/>
          <w:bCs w:val="false"/>
          <w:i w:val="false"/>
          <w:iCs w:val="false"/>
          <w:color w:val="000000"/>
          <w:sz w:val="22"/>
          <w:szCs w:val="22"/>
          <w:rtl w:val="false"/>
        </w:rPr>
        <w:t xml:space="preserve">No, surveys must be completed in one session. Make sure you have 15-20 minutes available before starting.</w:t>
      </w:r>
    </w:p>
    <w:p/>
    <w:p>
      <w:pPr>
        <w:pStyle w:val="3"/>
        <w:pStyle w:val="Heading3"/>
        <w:bidi w:val="false"/>
        <w:spacing w:before="240" w:after="120"/>
      </w:pPr>
      <w:bookmarkStart w:name="_Toc_Can_I_see_my_responses_after_submitting_1763500846305" w:id="1"/>
      <w:r>
        <w:rPr>
          <w:b w:val="false"/>
          <w:bCs w:val="false"/>
          <w:i w:val="false"/>
          <w:iCs w:val="false"/>
          <w:color w:val="000000"/>
          <w:sz w:val="20"/>
          <w:szCs w:val="20"/>
          <w:rtl w:val="false"/>
        </w:rPr>
        <w:t xml:space="preserve">Can I see my responses after submitting?</w:t>
      </w:r>
      <w:bookmarkEnd w:id="1"/>
    </w:p>
    <w:p>
      <w:pPr>
        <w:bidi w:val="false"/>
        <w:spacing w:before="120" w:after="120" w:line="276"/>
        <w:jc w:val="left"/>
      </w:pPr>
      <w:r>
        <w:rPr>
          <w:b w:val="false"/>
          <w:bCs w:val="false"/>
          <w:i w:val="false"/>
          <w:iCs w:val="false"/>
          <w:color w:val="000000"/>
          <w:sz w:val="22"/>
          <w:szCs w:val="22"/>
          <w:rtl w:val="false"/>
        </w:rPr>
        <w:t xml:space="preserve">No, once submitted, responses cannot be viewed or edited. This protects anonymity.</w:t>
      </w:r>
    </w:p>
    <w:p/>
    <w:p>
      <w:pPr>
        <w:pStyle w:val="3"/>
        <w:pStyle w:val="Heading3"/>
        <w:bidi w:val="false"/>
        <w:spacing w:before="240" w:after="120"/>
      </w:pPr>
      <w:bookmarkStart w:name="_Toc_What_if_I_dont_know_the_answer_to_a_ques_1763500846306" w:id="1"/>
      <w:r>
        <w:rPr>
          <w:b w:val="false"/>
          <w:bCs w:val="false"/>
          <w:i w:val="false"/>
          <w:iCs w:val="false"/>
          <w:color w:val="000000"/>
          <w:sz w:val="20"/>
          <w:szCs w:val="20"/>
          <w:rtl w:val="false"/>
        </w:rPr>
        <w:t xml:space="preserve">What if I don't know the answer to a question?</w:t>
      </w:r>
      <w:bookmarkEnd w:id="1"/>
    </w:p>
    <w:p>
      <w:pPr>
        <w:bidi w:val="false"/>
        <w:spacing w:before="120" w:after="120" w:line="276"/>
        <w:jc w:val="left"/>
      </w:pPr>
      <w:r>
        <w:rPr>
          <w:b w:val="false"/>
          <w:bCs w:val="false"/>
          <w:i w:val="false"/>
          <w:iCs w:val="false"/>
          <w:color w:val="000000"/>
          <w:sz w:val="22"/>
          <w:szCs w:val="22"/>
          <w:rtl w:val="false"/>
        </w:rPr>
        <w:t xml:space="preserve">If you haven't observed a particular behavior or don't have enough information, you can:</w:t>
      </w:r>
    </w:p>
    <w:p>
      <w:pPr>
        <w:pStyle w:val="ListParagraph"/>
        <w:numPr>
          <w:ilvl w:val="0"/>
          <w:numId w:val="1"/>
        </w:numPr>
        <w:bidi w:val="false"/>
        <w:spacing w:before="60" w:after="6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  <w:rtl w:val="false"/>
        </w:rPr>
        <w:t xml:space="preserve">Use a neutral/middle rating</w:t>
      </w:r>
    </w:p>
    <w:p>
      <w:pPr>
        <w:pStyle w:val="ListParagraph"/>
        <w:numPr>
          <w:ilvl w:val="0"/>
          <w:numId w:val="1"/>
        </w:numPr>
        <w:bidi w:val="false"/>
        <w:spacing w:before="60" w:after="6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  <w:rtl w:val="false"/>
        </w:rPr>
        <w:t xml:space="preserve">Skip text questions if you don't have relevant feedback</w:t>
      </w:r>
    </w:p>
    <w:p>
      <w:pPr>
        <w:pStyle w:val="ListParagraph"/>
        <w:numPr>
          <w:ilvl w:val="0"/>
          <w:numId w:val="1"/>
        </w:numPr>
        <w:bidi w:val="false"/>
        <w:spacing w:before="60" w:after="6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  <w:rtl w:val="false"/>
        </w:rPr>
        <w:t xml:space="preserve">Rate based on your general impression</w:t>
      </w:r>
    </w:p>
    <w:p/>
    <w:p>
      <w:pPr>
        <w:pStyle w:val="3"/>
        <w:pStyle w:val="Heading3"/>
        <w:bidi w:val="false"/>
        <w:spacing w:before="240" w:after="120"/>
      </w:pPr>
      <w:bookmarkStart w:name="_Toc_Will_the_leader_know_who_said_what_1763500846306" w:id="1"/>
      <w:r>
        <w:rPr>
          <w:b w:val="false"/>
          <w:bCs w:val="false"/>
          <w:i w:val="false"/>
          <w:iCs w:val="false"/>
          <w:color w:val="000000"/>
          <w:sz w:val="20"/>
          <w:szCs w:val="20"/>
          <w:rtl w:val="false"/>
        </w:rPr>
        <w:t xml:space="preserve">Will the leader know who said what?</w:t>
      </w:r>
      <w:bookmarkEnd w:id="1"/>
    </w:p>
    <w:p>
      <w:pPr>
        <w:bidi w:val="false"/>
        <w:spacing w:before="120" w:after="120" w:line="276"/>
        <w:jc w:val="left"/>
      </w:pPr>
      <w:r>
        <w:rPr>
          <w:b w:val="false"/>
          <w:bCs w:val="false"/>
          <w:i w:val="false"/>
          <w:iCs w:val="false"/>
          <w:color w:val="000000"/>
          <w:sz w:val="22"/>
          <w:szCs w:val="22"/>
          <w:rtl w:val="false"/>
        </w:rPr>
        <w:t xml:space="preserve">No. Individual responses are never shown. Only aggregated data and trends are included in the leader's report.</w:t>
      </w:r>
    </w:p>
    <w:p/>
    <w:p>
      <w:pPr>
        <w:pStyle w:val="3"/>
        <w:pStyle w:val="Heading3"/>
        <w:bidi w:val="false"/>
        <w:spacing w:before="240" w:after="120"/>
      </w:pPr>
      <w:bookmarkStart w:name="_Toc_What_happens_after_I_submit_1763500846306" w:id="1"/>
      <w:r>
        <w:rPr>
          <w:b w:val="false"/>
          <w:bCs w:val="false"/>
          <w:i w:val="false"/>
          <w:iCs w:val="false"/>
          <w:color w:val="000000"/>
          <w:sz w:val="20"/>
          <w:szCs w:val="20"/>
          <w:rtl w:val="false"/>
        </w:rPr>
        <w:t xml:space="preserve">What happens after I submit?</w:t>
      </w:r>
      <w:bookmarkEnd w:id="1"/>
    </w:p>
    <w:p>
      <w:pPr>
        <w:bidi w:val="false"/>
        <w:spacing w:before="120" w:after="120" w:line="276"/>
        <w:jc w:val="left"/>
      </w:pPr>
      <w:r>
        <w:rPr>
          <w:b w:val="false"/>
          <w:bCs w:val="false"/>
          <w:i w:val="false"/>
          <w:iCs w:val="false"/>
          <w:color w:val="000000"/>
          <w:sz w:val="22"/>
          <w:szCs w:val="22"/>
          <w:rtl w:val="false"/>
        </w:rPr>
        <w:t xml:space="preserve">Your feedback is securely stored and will be combined with other participants' responses. When enough responses are collected, a comprehensive report is generated for the leader.</w:t>
      </w:r>
    </w:p>
    <w:p/>
    <w:p>
      <w:pPr>
        <w:pStyle w:val="3"/>
        <w:pStyle w:val="Heading3"/>
        <w:bidi w:val="false"/>
        <w:spacing w:before="240" w:after="120"/>
      </w:pPr>
      <w:bookmarkStart w:name="_Toc_Can_I_fill_out_multiple_surveys_1763500846306" w:id="1"/>
      <w:r>
        <w:rPr>
          <w:b w:val="false"/>
          <w:bCs w:val="false"/>
          <w:i w:val="false"/>
          <w:iCs w:val="false"/>
          <w:color w:val="000000"/>
          <w:sz w:val="20"/>
          <w:szCs w:val="20"/>
          <w:rtl w:val="false"/>
        </w:rPr>
        <w:t xml:space="preserve">Can I fill out multiple surveys?</w:t>
      </w:r>
      <w:bookmarkEnd w:id="1"/>
    </w:p>
    <w:p>
      <w:pPr>
        <w:bidi w:val="false"/>
        <w:spacing w:before="120" w:after="120" w:line="276"/>
        <w:jc w:val="left"/>
      </w:pPr>
      <w:r>
        <w:rPr>
          <w:b w:val="false"/>
          <w:bCs w:val="false"/>
          <w:i w:val="false"/>
          <w:iCs w:val="false"/>
          <w:color w:val="000000"/>
          <w:sz w:val="22"/>
          <w:szCs w:val="22"/>
          <w:rtl w:val="false"/>
        </w:rPr>
        <w:t xml:space="preserve">Yes! You may be invited to provide feedback for different leaders. Each survey is separate and anonymous.</w:t>
      </w:r>
    </w:p>
    <w:p/>
    <w:p>
      <w:pPr>
        <w:pStyle w:val="3"/>
        <w:pStyle w:val="Heading3"/>
        <w:bidi w:val="false"/>
        <w:spacing w:before="240" w:after="120"/>
      </w:pPr>
      <w:bookmarkStart w:name="_Toc_What_if_Im_having_technical_problems_1763500846306" w:id="1"/>
      <w:r>
        <w:rPr>
          <w:b w:val="false"/>
          <w:bCs w:val="false"/>
          <w:i w:val="false"/>
          <w:iCs w:val="false"/>
          <w:color w:val="000000"/>
          <w:sz w:val="20"/>
          <w:szCs w:val="20"/>
          <w:rtl w:val="false"/>
        </w:rPr>
        <w:t xml:space="preserve">What if I'm having technical problems?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before="60" w:after="6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  <w:rtl w:val="false"/>
        </w:rPr>
        <w:t xml:space="preserve">Make sure you're using a modern web browser (Chrome, Firefox, Safari, Edge)</w:t>
      </w:r>
    </w:p>
    <w:p>
      <w:pPr>
        <w:pStyle w:val="ListParagraph"/>
        <w:numPr>
          <w:ilvl w:val="0"/>
          <w:numId w:val="1"/>
        </w:numPr>
        <w:bidi w:val="false"/>
        <w:spacing w:before="60" w:after="6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  <w:rtl w:val="false"/>
        </w:rPr>
        <w:t xml:space="preserve">Check your internet connection</w:t>
      </w:r>
    </w:p>
    <w:p>
      <w:pPr>
        <w:pStyle w:val="ListParagraph"/>
        <w:numPr>
          <w:ilvl w:val="0"/>
          <w:numId w:val="1"/>
        </w:numPr>
        <w:bidi w:val="false"/>
        <w:spacing w:before="60" w:after="6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  <w:rtl w:val="false"/>
        </w:rPr>
        <w:t xml:space="preserve">Try refreshing the page</w:t>
      </w:r>
    </w:p>
    <w:p>
      <w:pPr>
        <w:pStyle w:val="ListParagraph"/>
        <w:numPr>
          <w:ilvl w:val="0"/>
          <w:numId w:val="1"/>
        </w:numPr>
        <w:bidi w:val="false"/>
        <w:spacing w:before="60" w:after="6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  <w:rtl w:val="false"/>
        </w:rPr>
        <w:t xml:space="preserve">Contact the person who sent you the survey for assistance</w:t>
      </w:r>
    </w:p>
    <w:p/>
    <w:p/>
    <w:p>
      <w:pPr>
        <w:pStyle w:val="2"/>
        <w:pStyle w:val="Heading2"/>
        <w:bidi w:val="false"/>
        <w:spacing w:before="240" w:after="120"/>
      </w:pPr>
      <w:bookmarkStart w:name="_Toc_Tips_for_Meaningful_Feedback_1763500846306" w:id="1"/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Tips for Meaningful Feedback</w:t>
      </w:r>
      <w:bookmarkEnd w:id="1"/>
    </w:p>
    <w:p/>
    <w:p>
      <w:pPr>
        <w:pStyle w:val="3"/>
        <w:pStyle w:val="Heading3"/>
        <w:bidi w:val="false"/>
        <w:spacing w:before="240" w:after="120"/>
      </w:pPr>
      <w:bookmarkStart w:name="_Toc_Think_in_Examples_1763500846306" w:id="1"/>
      <w:r>
        <w:rPr>
          <w:b w:val="false"/>
          <w:bCs w:val="false"/>
          <w:i w:val="false"/>
          <w:iCs w:val="false"/>
          <w:color w:val="000000"/>
          <w:sz w:val="20"/>
          <w:szCs w:val="20"/>
          <w:rtl w:val="false"/>
        </w:rPr>
        <w:t xml:space="preserve">Think in Examples</w:t>
      </w:r>
      <w:bookmarkEnd w:id="1"/>
    </w:p>
    <w:p>
      <w:pPr>
        <w:bidi w:val="false"/>
        <w:spacing w:before="120" w:after="120" w:line="276"/>
        <w:jc w:val="left"/>
      </w:pPr>
      <w:r>
        <w:rPr>
          <w:b w:val="false"/>
          <w:bCs w:val="false"/>
          <w:i w:val="false"/>
          <w:iCs w:val="false"/>
          <w:color w:val="000000"/>
          <w:sz w:val="22"/>
          <w:szCs w:val="22"/>
          <w:rtl w:val="false"/>
        </w:rPr>
        <w:t xml:space="preserve">Instead of: "They're good at communication"</w:t>
      </w:r>
    </w:p>
    <w:p>
      <w:pPr>
        <w:bidi w:val="false"/>
        <w:spacing w:before="120" w:after="120" w:line="276"/>
        <w:jc w:val="left"/>
      </w:pPr>
      <w:r>
        <w:rPr>
          <w:b w:val="false"/>
          <w:bCs w:val="false"/>
          <w:i w:val="false"/>
          <w:iCs w:val="false"/>
          <w:color w:val="000000"/>
          <w:sz w:val="22"/>
          <w:szCs w:val="22"/>
          <w:rtl w:val="false"/>
        </w:rPr>
        <w:t xml:space="preserve">Think: "I've noticed they send clear weekly updates and make themselves available for questions"</w:t>
      </w:r>
    </w:p>
    <w:p/>
    <w:p>
      <w:pPr>
        <w:pStyle w:val="3"/>
        <w:pStyle w:val="Heading3"/>
        <w:bidi w:val="false"/>
        <w:spacing w:before="240" w:after="120"/>
      </w:pPr>
      <w:bookmarkStart w:name="_Toc_Be_Specific_1763500846306" w:id="1"/>
      <w:r>
        <w:rPr>
          <w:b w:val="false"/>
          <w:bCs w:val="false"/>
          <w:i w:val="false"/>
          <w:iCs w:val="false"/>
          <w:color w:val="000000"/>
          <w:sz w:val="20"/>
          <w:szCs w:val="20"/>
          <w:rtl w:val="false"/>
        </w:rPr>
        <w:t xml:space="preserve">Be Specific</w:t>
      </w:r>
      <w:bookmarkEnd w:id="1"/>
    </w:p>
    <w:p>
      <w:pPr>
        <w:bidi w:val="false"/>
        <w:spacing w:before="120" w:after="120" w:line="276"/>
        <w:jc w:val="left"/>
      </w:pPr>
      <w:r>
        <w:rPr>
          <w:b w:val="false"/>
          <w:bCs w:val="false"/>
          <w:i w:val="false"/>
          <w:iCs w:val="false"/>
          <w:color w:val="000000"/>
          <w:sz w:val="22"/>
          <w:szCs w:val="22"/>
          <w:rtl w:val="false"/>
        </w:rPr>
        <w:t xml:space="preserve">Instead of: "Needs to improve leadership"</w:t>
      </w:r>
    </w:p>
    <w:p>
      <w:pPr>
        <w:bidi w:val="false"/>
        <w:spacing w:before="120" w:after="120" w:line="276"/>
        <w:jc w:val="left"/>
      </w:pPr>
      <w:r>
        <w:rPr>
          <w:b w:val="false"/>
          <w:bCs w:val="false"/>
          <w:i w:val="false"/>
          <w:iCs w:val="false"/>
          <w:color w:val="000000"/>
          <w:sz w:val="22"/>
          <w:szCs w:val="22"/>
          <w:rtl w:val="false"/>
        </w:rPr>
        <w:t xml:space="preserve">Think: "Could provide more context when delegating tasks so the team understands the bigger picture"</w:t>
      </w:r>
    </w:p>
    <w:p/>
    <w:p>
      <w:pPr>
        <w:pStyle w:val="3"/>
        <w:pStyle w:val="Heading3"/>
        <w:bidi w:val="false"/>
        <w:spacing w:before="240" w:after="120"/>
      </w:pPr>
      <w:bookmarkStart w:name="_Toc_Focus_on_Observable_Behaviors_1763500846306" w:id="1"/>
      <w:r>
        <w:rPr>
          <w:b w:val="false"/>
          <w:bCs w:val="false"/>
          <w:i w:val="false"/>
          <w:iCs w:val="false"/>
          <w:color w:val="000000"/>
          <w:sz w:val="20"/>
          <w:szCs w:val="20"/>
          <w:rtl w:val="false"/>
        </w:rPr>
        <w:t xml:space="preserve">Focus on Observable Behaviors</w:t>
      </w:r>
      <w:bookmarkEnd w:id="1"/>
    </w:p>
    <w:p>
      <w:pPr>
        <w:bidi w:val="false"/>
        <w:spacing w:before="120" w:after="120" w:line="276"/>
        <w:jc w:val="left"/>
      </w:pPr>
      <w:r>
        <w:rPr>
          <w:b w:val="false"/>
          <w:bCs w:val="false"/>
          <w:i w:val="false"/>
          <w:iCs w:val="false"/>
          <w:color w:val="000000"/>
          <w:sz w:val="22"/>
          <w:szCs w:val="22"/>
          <w:rtl w:val="false"/>
        </w:rPr>
        <w:t xml:space="preserve">Instead of: "They seem stressed"</w:t>
      </w:r>
    </w:p>
    <w:p>
      <w:pPr>
        <w:bidi w:val="false"/>
        <w:spacing w:before="120" w:after="120" w:line="276"/>
        <w:jc w:val="left"/>
      </w:pPr>
      <w:r>
        <w:rPr>
          <w:b w:val="false"/>
          <w:bCs w:val="false"/>
          <w:i w:val="false"/>
          <w:iCs w:val="false"/>
          <w:color w:val="000000"/>
          <w:sz w:val="22"/>
          <w:szCs w:val="22"/>
          <w:rtl w:val="false"/>
        </w:rPr>
        <w:t xml:space="preserve">Think: "Sometimes responds to questions quickly without fully listening to the concern"</w:t>
      </w:r>
    </w:p>
    <w:p/>
    <w:p>
      <w:pPr>
        <w:pStyle w:val="3"/>
        <w:pStyle w:val="Heading3"/>
        <w:bidi w:val="false"/>
        <w:spacing w:before="240" w:after="120"/>
      </w:pPr>
      <w:bookmarkStart w:name="_Toc_Balance_Positive_and_Constructive_1763500846307" w:id="1"/>
      <w:r>
        <w:rPr>
          <w:b w:val="false"/>
          <w:bCs w:val="false"/>
          <w:i w:val="false"/>
          <w:iCs w:val="false"/>
          <w:color w:val="000000"/>
          <w:sz w:val="20"/>
          <w:szCs w:val="20"/>
          <w:rtl w:val="false"/>
        </w:rPr>
        <w:t xml:space="preserve">Balance Positive and Constructive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before="60" w:after="6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  <w:rtl w:val="false"/>
        </w:rPr>
        <w:t xml:space="preserve">Acknowledge genuine strengths</w:t>
      </w:r>
    </w:p>
    <w:p>
      <w:pPr>
        <w:pStyle w:val="ListParagraph"/>
        <w:numPr>
          <w:ilvl w:val="0"/>
          <w:numId w:val="1"/>
        </w:numPr>
        <w:bidi w:val="false"/>
        <w:spacing w:before="60" w:after="6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  <w:rtl w:val="false"/>
        </w:rPr>
        <w:t xml:space="preserve">Identify specific areas for growth</w:t>
      </w:r>
    </w:p>
    <w:p>
      <w:pPr>
        <w:pStyle w:val="ListParagraph"/>
        <w:numPr>
          <w:ilvl w:val="0"/>
          <w:numId w:val="1"/>
        </w:numPr>
        <w:bidi w:val="false"/>
        <w:spacing w:before="60" w:after="6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  <w:rtl w:val="false"/>
        </w:rPr>
        <w:t xml:space="preserve">Frame suggestions constructively</w:t>
      </w:r>
    </w:p>
    <w:p/>
    <w:p/>
    <w:p>
      <w:pPr>
        <w:pStyle w:val="2"/>
        <w:pStyle w:val="Heading2"/>
        <w:bidi w:val="false"/>
        <w:spacing w:before="240" w:after="120"/>
      </w:pPr>
      <w:bookmarkStart w:name="_Toc_After_You_Submit_1763500846307" w:id="1"/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After You Submit</w:t>
      </w:r>
      <w:bookmarkEnd w:id="1"/>
    </w:p>
    <w:p/>
    <w:p>
      <w:pPr>
        <w:pStyle w:val="3"/>
        <w:pStyle w:val="Heading3"/>
        <w:bidi w:val="false"/>
        <w:spacing w:before="240" w:after="120"/>
      </w:pPr>
      <w:bookmarkStart w:name="_Toc_What_Happens_Next_1763500846307" w:id="1"/>
      <w:r>
        <w:rPr>
          <w:b w:val="false"/>
          <w:bCs w:val="false"/>
          <w:i w:val="false"/>
          <w:iCs w:val="false"/>
          <w:color w:val="000000"/>
          <w:sz w:val="20"/>
          <w:szCs w:val="20"/>
          <w:rtl w:val="false"/>
        </w:rPr>
        <w:t xml:space="preserve">What Happens Next</w:t>
      </w:r>
      <w:bookmarkEnd w:id="1"/>
    </w:p>
    <w:p/>
    <w:p>
      <w:pPr>
        <w:pStyle w:val="ListParagraph"/>
        <w:numPr>
          <w:ilvl w:val="0"/>
          <w:numId w:val="6"/>
        </w:numPr>
        <w:bidi w:val="false"/>
        <w:spacing w:before="60" w:after="60"/>
      </w:pPr>
      <w:r>
        <w:rPr>
          <w:b/>
          <w:bCs/>
          <w:i w:val="false"/>
          <w:iCs w:val="false"/>
          <w:color w:val="000000"/>
          <w:sz w:val="22"/>
          <w:szCs w:val="22"/>
          <w:rtl w:val="false"/>
        </w:rPr>
        <w:t xml:space="preserve">Your feedback is securely stored</w:t>
      </w:r>
      <w:r>
        <w:rPr>
          <w:b w:val="false"/>
          <w:bCs w:val="false"/>
          <w:i w:val="false"/>
          <w:iCs w:val="false"/>
          <w:color w:val="000000"/>
          <w:sz w:val="22"/>
          <w:szCs w:val="22"/>
          <w:rtl w:val="false"/>
        </w:rPr>
        <w:t xml:space="preserve"> in our encrypted database</w:t>
      </w:r>
    </w:p>
    <w:p>
      <w:pPr>
        <w:pStyle w:val="ListParagraph"/>
        <w:numPr>
          <w:ilvl w:val="0"/>
          <w:numId w:val="6"/>
        </w:numPr>
        <w:bidi w:val="false"/>
        <w:spacing w:before="60" w:after="60"/>
      </w:pPr>
      <w:r>
        <w:rPr>
          <w:b/>
          <w:bCs/>
          <w:i w:val="false"/>
          <w:iCs w:val="false"/>
          <w:color w:val="000000"/>
          <w:sz w:val="22"/>
          <w:szCs w:val="22"/>
          <w:rtl w:val="false"/>
        </w:rPr>
        <w:t xml:space="preserve">Multiple responses are collected</w:t>
      </w:r>
      <w:r>
        <w:rPr>
          <w:b w:val="false"/>
          <w:bCs w:val="false"/>
          <w:i w:val="false"/>
          <w:iCs w:val="false"/>
          <w:color w:val="000000"/>
          <w:sz w:val="22"/>
          <w:szCs w:val="22"/>
          <w:rtl w:val="false"/>
        </w:rPr>
        <w:t xml:space="preserve"> from various stakeholders</w:t>
      </w:r>
    </w:p>
    <w:p>
      <w:pPr>
        <w:pStyle w:val="ListParagraph"/>
        <w:numPr>
          <w:ilvl w:val="0"/>
          <w:numId w:val="6"/>
        </w:numPr>
        <w:bidi w:val="false"/>
        <w:spacing w:before="60" w:after="60"/>
      </w:pPr>
      <w:r>
        <w:rPr>
          <w:b/>
          <w:bCs/>
          <w:i w:val="false"/>
          <w:iCs w:val="false"/>
          <w:color w:val="000000"/>
          <w:sz w:val="22"/>
          <w:szCs w:val="22"/>
          <w:rtl w:val="false"/>
        </w:rPr>
        <w:t xml:space="preserve">A comprehensive report is generated</w:t>
      </w:r>
      <w:r>
        <w:rPr>
          <w:b w:val="false"/>
          <w:bCs w:val="false"/>
          <w:i w:val="false"/>
          <w:iCs w:val="false"/>
          <w:color w:val="000000"/>
          <w:sz w:val="22"/>
          <w:szCs w:val="22"/>
          <w:rtl w:val="false"/>
        </w:rPr>
        <w:t xml:space="preserve"> showing themes and patterns</w:t>
      </w:r>
    </w:p>
    <w:p>
      <w:pPr>
        <w:pStyle w:val="ListParagraph"/>
        <w:numPr>
          <w:ilvl w:val="0"/>
          <w:numId w:val="6"/>
        </w:numPr>
        <w:bidi w:val="false"/>
        <w:spacing w:before="60" w:after="60"/>
      </w:pPr>
      <w:r>
        <w:rPr>
          <w:b/>
          <w:bCs/>
          <w:i w:val="false"/>
          <w:iCs w:val="false"/>
          <w:color w:val="000000"/>
          <w:sz w:val="22"/>
          <w:szCs w:val="22"/>
          <w:rtl w:val="false"/>
        </w:rPr>
        <w:t xml:space="preserve">The leader receives aggregated insights</w:t>
      </w:r>
      <w:r>
        <w:rPr>
          <w:b w:val="false"/>
          <w:bCs w:val="false"/>
          <w:i w:val="false"/>
          <w:iCs w:val="false"/>
          <w:color w:val="000000"/>
          <w:sz w:val="22"/>
          <w:szCs w:val="22"/>
          <w:rtl w:val="false"/>
        </w:rPr>
        <w:t xml:space="preserve"> to guide their development</w:t>
      </w:r>
    </w:p>
    <w:p>
      <w:pPr>
        <w:pStyle w:val="ListParagraph"/>
        <w:numPr>
          <w:ilvl w:val="0"/>
          <w:numId w:val="6"/>
        </w:numPr>
        <w:bidi w:val="false"/>
        <w:spacing w:before="60" w:after="60"/>
      </w:pPr>
      <w:r>
        <w:rPr>
          <w:b/>
          <w:bCs/>
          <w:i w:val="false"/>
          <w:iCs w:val="false"/>
          <w:color w:val="000000"/>
          <w:sz w:val="22"/>
          <w:szCs w:val="22"/>
          <w:rtl w:val="false"/>
        </w:rPr>
        <w:t xml:space="preserve">No individual responses are ever identified</w:t>
      </w:r>
      <w:r>
        <w:rPr>
          <w:b w:val="false"/>
          <w:bCs w:val="false"/>
          <w:i w:val="false"/>
          <w:iCs w:val="false"/>
          <w:color w:val="000000"/>
          <w:sz w:val="22"/>
          <w:szCs w:val="22"/>
          <w:rtl w:val="false"/>
        </w:rPr>
        <w:t xml:space="preserve"> or attributed to specific people</w:t>
      </w:r>
    </w:p>
    <w:p/>
    <w:p>
      <w:pPr>
        <w:pStyle w:val="3"/>
        <w:pStyle w:val="Heading3"/>
        <w:bidi w:val="false"/>
        <w:spacing w:before="240" w:after="120"/>
      </w:pPr>
      <w:bookmarkStart w:name="_Toc_Impact_of_Your_Feedback_1763500846307" w:id="1"/>
      <w:r>
        <w:rPr>
          <w:b w:val="false"/>
          <w:bCs w:val="false"/>
          <w:i w:val="false"/>
          <w:iCs w:val="false"/>
          <w:color w:val="000000"/>
          <w:sz w:val="20"/>
          <w:szCs w:val="20"/>
          <w:rtl w:val="false"/>
        </w:rPr>
        <w:t xml:space="preserve">Impact of Your Feedback</w:t>
      </w:r>
      <w:bookmarkEnd w:id="1"/>
    </w:p>
    <w:p/>
    <w:p>
      <w:pPr>
        <w:bidi w:val="false"/>
        <w:spacing w:before="120" w:after="120" w:line="276"/>
        <w:jc w:val="left"/>
      </w:pPr>
      <w:r>
        <w:rPr>
          <w:b w:val="false"/>
          <w:bCs w:val="false"/>
          <w:i w:val="false"/>
          <w:iCs w:val="false"/>
          <w:color w:val="000000"/>
          <w:sz w:val="22"/>
          <w:szCs w:val="22"/>
          <w:rtl w:val="false"/>
        </w:rPr>
        <w:t xml:space="preserve">Your honest, thoughtful feedback:</w:t>
      </w:r>
    </w:p>
    <w:p>
      <w:pPr>
        <w:pStyle w:val="ListParagraph"/>
        <w:numPr>
          <w:ilvl w:val="0"/>
          <w:numId w:val="1"/>
        </w:numPr>
        <w:bidi w:val="false"/>
        <w:spacing w:before="60" w:after="6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  <w:rtl w:val="false"/>
        </w:rPr>
        <w:t xml:space="preserve">Helps leaders identify blind spots</w:t>
      </w:r>
    </w:p>
    <w:p>
      <w:pPr>
        <w:pStyle w:val="ListParagraph"/>
        <w:numPr>
          <w:ilvl w:val="0"/>
          <w:numId w:val="1"/>
        </w:numPr>
        <w:bidi w:val="false"/>
        <w:spacing w:before="60" w:after="6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  <w:rtl w:val="false"/>
        </w:rPr>
        <w:t xml:space="preserve">Reveals strengths they may not recognize</w:t>
      </w:r>
    </w:p>
    <w:p>
      <w:pPr>
        <w:pStyle w:val="ListParagraph"/>
        <w:numPr>
          <w:ilvl w:val="0"/>
          <w:numId w:val="1"/>
        </w:numPr>
        <w:bidi w:val="false"/>
        <w:spacing w:before="60" w:after="6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  <w:rtl w:val="false"/>
        </w:rPr>
        <w:t xml:space="preserve">Guides professional development priorities</w:t>
      </w:r>
    </w:p>
    <w:p>
      <w:pPr>
        <w:pStyle w:val="ListParagraph"/>
        <w:numPr>
          <w:ilvl w:val="0"/>
          <w:numId w:val="1"/>
        </w:numPr>
        <w:bidi w:val="false"/>
        <w:spacing w:before="60" w:after="6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  <w:rtl w:val="false"/>
        </w:rPr>
        <w:t xml:space="preserve">Improves team dynamics and organizational culture</w:t>
      </w:r>
    </w:p>
    <w:p>
      <w:pPr>
        <w:pStyle w:val="ListParagraph"/>
        <w:numPr>
          <w:ilvl w:val="0"/>
          <w:numId w:val="1"/>
        </w:numPr>
        <w:bidi w:val="false"/>
        <w:spacing w:before="60" w:after="6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  <w:rtl w:val="false"/>
        </w:rPr>
        <w:t xml:space="preserve">Creates more effective leadership</w:t>
      </w:r>
    </w:p>
    <w:p/>
    <w:p/>
    <w:p>
      <w:pPr>
        <w:pStyle w:val="2"/>
        <w:pStyle w:val="Heading2"/>
        <w:bidi w:val="false"/>
        <w:spacing w:before="240" w:after="120"/>
      </w:pPr>
      <w:bookmarkStart w:name="_Toc_Need_Help_1763500846311" w:id="1"/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Need Help?</w:t>
      </w:r>
      <w:bookmarkEnd w:id="1"/>
    </w:p>
    <w:p/>
    <w:p>
      <w:pPr>
        <w:bidi w:val="false"/>
        <w:spacing w:before="120" w:after="120" w:line="276"/>
        <w:jc w:val="left"/>
      </w:pPr>
      <w:r>
        <w:rPr>
          <w:b w:val="false"/>
          <w:bCs w:val="false"/>
          <w:i w:val="false"/>
          <w:iCs w:val="false"/>
          <w:color w:val="000000"/>
          <w:sz w:val="22"/>
          <w:szCs w:val="22"/>
          <w:rtl w:val="false"/>
        </w:rPr>
        <w:t xml:space="preserve">If you have questions or encounter issues:</w:t>
      </w:r>
    </w:p>
    <w:p>
      <w:pPr>
        <w:pStyle w:val="ListParagraph"/>
        <w:numPr>
          <w:ilvl w:val="0"/>
          <w:numId w:val="1"/>
        </w:numPr>
        <w:bidi w:val="false"/>
        <w:spacing w:before="60" w:after="6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  <w:rtl w:val="false"/>
        </w:rPr>
        <w:t xml:space="preserve">Contact the person who sent you the survey</w:t>
      </w:r>
    </w:p>
    <w:p>
      <w:pPr>
        <w:pStyle w:val="ListParagraph"/>
        <w:numPr>
          <w:ilvl w:val="0"/>
          <w:numId w:val="1"/>
        </w:numPr>
        <w:bidi w:val="false"/>
        <w:spacing w:before="60" w:after="6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  <w:rtl w:val="false"/>
        </w:rPr>
        <w:t xml:space="preserve">Check that you're using the correct survey code</w:t>
      </w:r>
    </w:p>
    <w:p>
      <w:pPr>
        <w:pStyle w:val="ListParagraph"/>
        <w:numPr>
          <w:ilvl w:val="0"/>
          <w:numId w:val="1"/>
        </w:numPr>
        <w:bidi w:val="false"/>
        <w:spacing w:before="60" w:after="6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  <w:rtl w:val="false"/>
        </w:rPr>
        <w:t xml:space="preserve">Ensure you have a stable internet connection</w:t>
      </w:r>
    </w:p>
    <w:p>
      <w:pPr>
        <w:pStyle w:val="ListParagraph"/>
        <w:numPr>
          <w:ilvl w:val="0"/>
          <w:numId w:val="1"/>
        </w:numPr>
        <w:bidi w:val="false"/>
        <w:spacing w:before="60" w:after="6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  <w:rtl w:val="false"/>
        </w:rPr>
        <w:t xml:space="preserve">Try a different web browser if you experience technical issues</w:t>
      </w:r>
    </w:p>
    <w:p/>
    <w:p/>
    <w:p>
      <w:pPr>
        <w:pStyle w:val="2"/>
        <w:pStyle w:val="Heading2"/>
        <w:bidi w:val="false"/>
        <w:spacing w:before="240" w:after="120"/>
      </w:pPr>
      <w:bookmarkStart w:name="_Toc_Thank_You_1763500846311" w:id="1"/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Thank You!</w:t>
      </w:r>
      <w:bookmarkEnd w:id="1"/>
    </w:p>
    <w:p/>
    <w:p>
      <w:pPr>
        <w:bidi w:val="false"/>
        <w:spacing w:before="120" w:after="120" w:line="276"/>
        <w:jc w:val="left"/>
      </w:pPr>
      <w:r>
        <w:rPr>
          <w:b w:val="false"/>
          <w:bCs w:val="false"/>
          <w:i w:val="false"/>
          <w:iCs w:val="false"/>
          <w:color w:val="000000"/>
          <w:sz w:val="22"/>
          <w:szCs w:val="22"/>
          <w:rtl w:val="false"/>
        </w:rPr>
        <w:t xml:space="preserve">Taking time to provide thoughtful feedback is a valuable contribution to leadership development. Your insights help create better leaders and stronger teams.</w:t>
      </w:r>
    </w:p>
    <w:p/>
    <w:p>
      <w:pPr>
        <w:bidi w:val="false"/>
        <w:spacing w:before="120" w:after="120" w:line="276"/>
        <w:jc w:val="left"/>
      </w:pPr>
      <w:r>
        <w:rPr>
          <w:b/>
          <w:bCs/>
          <w:i w:val="false"/>
          <w:iCs w:val="false"/>
          <w:color w:val="000000"/>
          <w:sz w:val="22"/>
          <w:szCs w:val="22"/>
          <w:rtl w:val="false"/>
        </w:rPr>
        <w:t xml:space="preserve">Remember:</w:t>
      </w:r>
    </w:p>
    <w:p>
      <w:pPr>
        <w:pStyle w:val="ListParagraph"/>
        <w:numPr>
          <w:ilvl w:val="0"/>
          <w:numId w:val="1"/>
        </w:numPr>
        <w:bidi w:val="false"/>
        <w:spacing w:before="60" w:after="6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  <w:rtl w:val="false"/>
        </w:rPr>
        <w:t xml:space="preserve">Your responses are completely anonymous</w:t>
      </w:r>
    </w:p>
    <w:p>
      <w:pPr>
        <w:pStyle w:val="ListParagraph"/>
        <w:numPr>
          <w:ilvl w:val="0"/>
          <w:numId w:val="1"/>
        </w:numPr>
        <w:bidi w:val="false"/>
        <w:spacing w:before="60" w:after="6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  <w:rtl w:val="false"/>
        </w:rPr>
        <w:t xml:space="preserve">Quality feedback requires reflection and honesty</w:t>
      </w:r>
    </w:p>
    <w:p>
      <w:pPr>
        <w:pStyle w:val="ListParagraph"/>
        <w:numPr>
          <w:ilvl w:val="0"/>
          <w:numId w:val="1"/>
        </w:numPr>
        <w:bidi w:val="false"/>
        <w:spacing w:before="60" w:after="6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  <w:rtl w:val="false"/>
        </w:rPr>
        <w:t xml:space="preserve">Your input makes a real difference</w:t>
      </w:r>
    </w:p>
    <w:p/>
    <w:p>
      <w:pPr>
        <w:bidi w:val="false"/>
        <w:spacing w:before="120" w:after="120" w:line="276"/>
        <w:jc w:val="left"/>
      </w:pPr>
      <w:r>
        <w:rPr>
          <w:b w:val="false"/>
          <w:bCs w:val="false"/>
          <w:i w:val="false"/>
          <w:iCs w:val="false"/>
          <w:color w:val="000000"/>
          <w:sz w:val="22"/>
          <w:szCs w:val="22"/>
          <w:rtl w:val="false"/>
        </w:rPr>
        <w:t xml:space="preserve">Thank you for participating in this 360-degree feedback process!</w:t>
      </w:r>
    </w:p>
    <w:p/>
    <w:sectPr>
      <w:footerReference w:type="default" r:id="rId6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line="276"/>
      <w:jc w:val="center"/>
    </w:pPr>
    <w:rPr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before="360" w:after="240"/>
      <w:outlineLvl w:val="1"/>
    </w:pPr>
    <w:rPr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20" w:after="160"/>
      <w:outlineLvl w:val="2"/>
    </w:pPr>
    <w:rPr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80" w:after="120"/>
      <w:outlineLvl w:val="3"/>
    </w:pPr>
    <w:rPr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before="240" w:after="120"/>
      <w:outlineLvl w:val="4"/>
    </w:pPr>
    <w:rPr>
      <w:b/>
      <w:bCs/>
      <w:color w:val="000000"/>
      <w:sz w:val="20"/>
      <w:szCs w:val="20"/>
    </w:rPr>
  </w:style>
  <w:style w:type="paragraph" w:styleId="Heading5">
    <w:name w:val="Heading 5"/>
    <w:basedOn w:val="Normal"/>
    <w:next w:val="Normal"/>
    <w:qFormat/>
    <w:pPr>
      <w:spacing w:before="220" w:after="100"/>
      <w:outlineLvl w:val="5"/>
    </w:pPr>
    <w:rPr>
      <w:b/>
      <w:bCs/>
      <w:color w:val="000000"/>
      <w:sz w:val="16"/>
      <w:szCs w:val="16"/>
    </w:rPr>
  </w:style>
  <w:style w:type="paragraph" w:styleId="Strong">
    <w:name w:val="Strong"/>
    <w:rPr>
      <w:b/>
      <w:bCs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2025-11-18T21:20:46.314Z</dcterms:created>
  <dcterms:modified xsi:type="dcterms:W3CDTF">2025-11-18T21:20:46.315Z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