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8DED" w14:textId="3036F42E" w:rsidR="00CA68C5" w:rsidRDefault="00CA68C5" w:rsidP="00CA68C5">
      <w:pPr>
        <w:jc w:val="center"/>
        <w:rPr>
          <w:rFonts w:ascii="Times New Roman" w:hAnsi="Times New Roman" w:cs="Times New Roman"/>
          <w:b/>
          <w:bCs/>
        </w:rPr>
      </w:pPr>
      <w:r w:rsidRPr="00CA68C5">
        <w:rPr>
          <w:rFonts w:ascii="Times New Roman" w:hAnsi="Times New Roman" w:cs="Times New Roman"/>
          <w:b/>
          <w:bCs/>
        </w:rPr>
        <w:t>PROYECTO DE CONSTRUCCIÓN DE NUEVOS PABELLONES EN LA UNIVERSIDAD ESTATAL PENÍNSULA DE SANTA ELENA</w:t>
      </w:r>
    </w:p>
    <w:p w14:paraId="11218504" w14:textId="146993B8" w:rsidR="00CA68C5" w:rsidRDefault="00CA68C5" w:rsidP="00CA68C5">
      <w:pPr>
        <w:rPr>
          <w:rFonts w:ascii="Times New Roman" w:hAnsi="Times New Roman" w:cs="Times New Roman"/>
          <w:b/>
          <w:bCs/>
        </w:rPr>
      </w:pPr>
      <w:r>
        <w:rPr>
          <w:rFonts w:ascii="Times New Roman" w:hAnsi="Times New Roman" w:cs="Times New Roman"/>
          <w:b/>
          <w:bCs/>
        </w:rPr>
        <w:t xml:space="preserve">CASO DE NEGOCIO </w:t>
      </w:r>
    </w:p>
    <w:p w14:paraId="3154A65A" w14:textId="4D600577" w:rsidR="00CA68C5" w:rsidRDefault="00CA68C5" w:rsidP="001C4490">
      <w:pPr>
        <w:jc w:val="both"/>
        <w:rPr>
          <w:rFonts w:ascii="Times New Roman" w:hAnsi="Times New Roman" w:cs="Times New Roman"/>
        </w:rPr>
      </w:pPr>
      <w:r w:rsidRPr="001C4490">
        <w:rPr>
          <w:rFonts w:ascii="Times New Roman" w:hAnsi="Times New Roman" w:cs="Times New Roman"/>
        </w:rPr>
        <w:t xml:space="preserve">Este proyecto ha sido estructurado para satisfacer las necesidades de la empresa UPSE, con el fin de obtener nuevos pabellones </w:t>
      </w:r>
      <w:r w:rsidR="001C4490" w:rsidRPr="001C4490">
        <w:rPr>
          <w:rFonts w:ascii="Times New Roman" w:hAnsi="Times New Roman" w:cs="Times New Roman"/>
        </w:rPr>
        <w:t>para abastecer a más estudiantes de la Universidad.</w:t>
      </w:r>
    </w:p>
    <w:p w14:paraId="77BE799F" w14:textId="443565AF" w:rsidR="001C4490" w:rsidRPr="001C4490" w:rsidRDefault="001C4490" w:rsidP="001C4490">
      <w:pPr>
        <w:jc w:val="both"/>
        <w:rPr>
          <w:rFonts w:ascii="Times New Roman" w:hAnsi="Times New Roman" w:cs="Times New Roman"/>
          <w:b/>
          <w:bCs/>
        </w:rPr>
      </w:pPr>
      <w:r w:rsidRPr="001C4490">
        <w:rPr>
          <w:rFonts w:ascii="Times New Roman" w:hAnsi="Times New Roman" w:cs="Times New Roman"/>
          <w:b/>
          <w:bCs/>
        </w:rPr>
        <w:t xml:space="preserve">JUSTIFICACION DEL PROYECTO </w:t>
      </w:r>
    </w:p>
    <w:p w14:paraId="6AA743B6" w14:textId="76770C90" w:rsidR="001C4490" w:rsidRDefault="001C4490" w:rsidP="001C4490">
      <w:pPr>
        <w:jc w:val="both"/>
        <w:rPr>
          <w:rFonts w:ascii="Times New Roman" w:hAnsi="Times New Roman" w:cs="Times New Roman"/>
        </w:rPr>
      </w:pPr>
      <w:r>
        <w:rPr>
          <w:rFonts w:ascii="Times New Roman" w:hAnsi="Times New Roman" w:cs="Times New Roman"/>
        </w:rPr>
        <w:t>A causa del crecimiento de la población estudiantil la empresa UPSE vio la necesidad de implementar mas pabellones para sus universitarios, cono el fin de abastecer las necesidades de espacio para los estudiantes y docentes. Por lo que requiere de nuevos pabellones para ubicar a más estudiantes.</w:t>
      </w:r>
    </w:p>
    <w:p w14:paraId="54146D2D" w14:textId="76EA2F24" w:rsidR="001C4490" w:rsidRDefault="001C4490" w:rsidP="001C4490">
      <w:pPr>
        <w:jc w:val="both"/>
        <w:rPr>
          <w:rFonts w:ascii="Times New Roman" w:hAnsi="Times New Roman" w:cs="Times New Roman"/>
        </w:rPr>
      </w:pPr>
      <w:r>
        <w:rPr>
          <w:rFonts w:ascii="Times New Roman" w:hAnsi="Times New Roman" w:cs="Times New Roman"/>
        </w:rPr>
        <w:t xml:space="preserve">Por lo que ve necesario la Universidad construir nuevos pabellones, ya que con cada semestre que se finalizan entran nuevos aspirantes para elegir diferentes carreras. </w:t>
      </w:r>
    </w:p>
    <w:p w14:paraId="111F6481" w14:textId="02A5E6D0" w:rsidR="001C4490" w:rsidRDefault="001C4490" w:rsidP="001C4490">
      <w:pPr>
        <w:jc w:val="both"/>
        <w:rPr>
          <w:rFonts w:ascii="Times New Roman" w:hAnsi="Times New Roman" w:cs="Times New Roman"/>
        </w:rPr>
      </w:pPr>
      <w:r>
        <w:rPr>
          <w:rFonts w:ascii="Times New Roman" w:hAnsi="Times New Roman" w:cs="Times New Roman"/>
        </w:rPr>
        <w:t>Se debe realizar unos estudios técnicos para obtener un panorama claro de la viabilidad de la construcción del proyecto.</w:t>
      </w:r>
    </w:p>
    <w:p w14:paraId="297F062E" w14:textId="6E2128E7" w:rsidR="00B93703" w:rsidRDefault="00B93703" w:rsidP="001C4490">
      <w:pPr>
        <w:jc w:val="both"/>
        <w:rPr>
          <w:rFonts w:ascii="Times New Roman" w:hAnsi="Times New Roman" w:cs="Times New Roman"/>
          <w:b/>
          <w:bCs/>
        </w:rPr>
      </w:pPr>
      <w:r w:rsidRPr="00B93703">
        <w:rPr>
          <w:rFonts w:ascii="Times New Roman" w:hAnsi="Times New Roman" w:cs="Times New Roman"/>
          <w:b/>
          <w:bCs/>
        </w:rPr>
        <w:t>OBJETIVO GENERAL</w:t>
      </w:r>
    </w:p>
    <w:p w14:paraId="092B1BDC" w14:textId="5EF15CA9" w:rsidR="00B93703" w:rsidRPr="00B93703" w:rsidRDefault="00B93703" w:rsidP="001C4490">
      <w:pPr>
        <w:jc w:val="both"/>
        <w:rPr>
          <w:rFonts w:ascii="Times New Roman" w:hAnsi="Times New Roman" w:cs="Times New Roman"/>
          <w:b/>
          <w:bCs/>
          <w:sz w:val="24"/>
          <w:szCs w:val="24"/>
        </w:rPr>
      </w:pPr>
      <w:r w:rsidRPr="00B93703">
        <w:rPr>
          <w:rFonts w:ascii="Times New Roman" w:hAnsi="Times New Roman" w:cs="Times New Roman"/>
          <w:sz w:val="24"/>
          <w:szCs w:val="24"/>
        </w:rPr>
        <w:t>"Desarrollar e implementar la construcción de nuevos pabellones en la Universidad Estatal Península de Santa Elena, que respondan a las necesidades académicas y administrativas de la comunidad universitaria</w:t>
      </w:r>
      <w:r w:rsidRPr="00B93703">
        <w:rPr>
          <w:rFonts w:ascii="Times New Roman" w:hAnsi="Times New Roman" w:cs="Times New Roman"/>
          <w:sz w:val="24"/>
          <w:szCs w:val="24"/>
        </w:rPr>
        <w:t>”</w:t>
      </w:r>
    </w:p>
    <w:p w14:paraId="466797DF" w14:textId="2CEE9551" w:rsidR="00B93703" w:rsidRPr="00B93703" w:rsidRDefault="00B93703" w:rsidP="00B93703">
      <w:pPr>
        <w:jc w:val="both"/>
        <w:rPr>
          <w:rFonts w:ascii="Times New Roman" w:hAnsi="Times New Roman" w:cs="Times New Roman"/>
          <w:b/>
          <w:bCs/>
        </w:rPr>
      </w:pPr>
      <w:r w:rsidRPr="00B93703">
        <w:rPr>
          <w:rFonts w:ascii="Times New Roman" w:hAnsi="Times New Roman" w:cs="Times New Roman"/>
          <w:b/>
          <w:bCs/>
        </w:rPr>
        <w:t>OBJETIVO ESPECIFICOS</w:t>
      </w:r>
    </w:p>
    <w:p w14:paraId="0BF131DD" w14:textId="4A51531E" w:rsidR="00B93703" w:rsidRPr="00B93703" w:rsidRDefault="00B93703" w:rsidP="00B93703">
      <w:pPr>
        <w:pStyle w:val="Prrafodelista"/>
        <w:numPr>
          <w:ilvl w:val="0"/>
          <w:numId w:val="11"/>
        </w:numPr>
        <w:jc w:val="both"/>
        <w:rPr>
          <w:rFonts w:ascii="Times New Roman" w:hAnsi="Times New Roman" w:cs="Times New Roman"/>
        </w:rPr>
      </w:pPr>
      <w:r w:rsidRPr="00B93703">
        <w:rPr>
          <w:rFonts w:ascii="Times New Roman" w:hAnsi="Times New Roman" w:cs="Times New Roman"/>
        </w:rPr>
        <w:t>Realizar un estudio de necesidades para identificar los requerimientos académicos y administrativos, y elaborar un cronograma y presupuesto detallado para la construcción de los nuevos pabellones.</w:t>
      </w:r>
    </w:p>
    <w:p w14:paraId="5A873218" w14:textId="1BE73080" w:rsidR="00B93703" w:rsidRPr="00F773A5" w:rsidRDefault="00B93703" w:rsidP="00F773A5">
      <w:pPr>
        <w:pStyle w:val="Prrafodelista"/>
        <w:numPr>
          <w:ilvl w:val="0"/>
          <w:numId w:val="11"/>
        </w:numPr>
        <w:jc w:val="both"/>
        <w:rPr>
          <w:rFonts w:ascii="Times New Roman" w:hAnsi="Times New Roman" w:cs="Times New Roman"/>
        </w:rPr>
      </w:pPr>
      <w:r w:rsidRPr="00B93703">
        <w:rPr>
          <w:rFonts w:ascii="Times New Roman" w:hAnsi="Times New Roman" w:cs="Times New Roman"/>
        </w:rPr>
        <w:t>Contratar a empresas constructoras mediante un proceso de licitación transparente, asegurando que todos los diseños y construcciones cumplan con las normativas de construcción y sostenibilidad.</w:t>
      </w:r>
    </w:p>
    <w:p w14:paraId="0F98BAAC" w14:textId="79B8808F" w:rsidR="001C4490" w:rsidRPr="00F773A5" w:rsidRDefault="00F773A5" w:rsidP="00F773A5">
      <w:pPr>
        <w:jc w:val="both"/>
        <w:rPr>
          <w:rFonts w:ascii="Times New Roman" w:hAnsi="Times New Roman" w:cs="Times New Roman"/>
          <w:b/>
          <w:bCs/>
        </w:rPr>
      </w:pPr>
      <w:r w:rsidRPr="00F773A5">
        <w:rPr>
          <w:rFonts w:ascii="Times New Roman" w:hAnsi="Times New Roman" w:cs="Times New Roman"/>
          <w:b/>
          <w:bCs/>
        </w:rPr>
        <w:t xml:space="preserve">SUPUESTOS </w:t>
      </w:r>
    </w:p>
    <w:p w14:paraId="1085D9AF" w14:textId="25EC552F" w:rsidR="00F773A5" w:rsidRDefault="00F773A5" w:rsidP="00F773A5">
      <w:pPr>
        <w:pStyle w:val="Prrafodelista"/>
        <w:numPr>
          <w:ilvl w:val="0"/>
          <w:numId w:val="11"/>
        </w:numPr>
        <w:jc w:val="both"/>
        <w:rPr>
          <w:rFonts w:ascii="Times New Roman" w:hAnsi="Times New Roman" w:cs="Times New Roman"/>
        </w:rPr>
      </w:pPr>
      <w:r w:rsidRPr="00F773A5">
        <w:rPr>
          <w:rFonts w:ascii="Times New Roman" w:hAnsi="Times New Roman" w:cs="Times New Roman"/>
        </w:rPr>
        <w:t xml:space="preserve">Cuenta con la información necesaria para la </w:t>
      </w:r>
      <w:r>
        <w:rPr>
          <w:rFonts w:ascii="Times New Roman" w:hAnsi="Times New Roman" w:cs="Times New Roman"/>
        </w:rPr>
        <w:t xml:space="preserve">construcción de nuevos pabellones </w:t>
      </w:r>
      <w:r w:rsidRPr="00F773A5">
        <w:rPr>
          <w:rFonts w:ascii="Times New Roman" w:hAnsi="Times New Roman" w:cs="Times New Roman"/>
        </w:rPr>
        <w:t>requerida por la empresa</w:t>
      </w:r>
      <w:r>
        <w:rPr>
          <w:rFonts w:ascii="Times New Roman" w:hAnsi="Times New Roman" w:cs="Times New Roman"/>
        </w:rPr>
        <w:t>.</w:t>
      </w:r>
    </w:p>
    <w:p w14:paraId="768CA0E5" w14:textId="5D7FC267" w:rsidR="00F773A5" w:rsidRDefault="00F773A5" w:rsidP="00F773A5">
      <w:pPr>
        <w:pStyle w:val="Prrafodelista"/>
        <w:numPr>
          <w:ilvl w:val="0"/>
          <w:numId w:val="11"/>
        </w:numPr>
        <w:jc w:val="both"/>
        <w:rPr>
          <w:rFonts w:ascii="Times New Roman" w:hAnsi="Times New Roman" w:cs="Times New Roman"/>
        </w:rPr>
      </w:pPr>
      <w:r>
        <w:rPr>
          <w:rFonts w:ascii="Times New Roman" w:hAnsi="Times New Roman" w:cs="Times New Roman"/>
        </w:rPr>
        <w:t xml:space="preserve">UPSE cuenta con áreas grandes para construir nuevos pabellones. </w:t>
      </w:r>
    </w:p>
    <w:p w14:paraId="58B81711" w14:textId="02CB7B6E" w:rsidR="00F773A5" w:rsidRDefault="00F773A5" w:rsidP="00F773A5">
      <w:pPr>
        <w:jc w:val="both"/>
        <w:rPr>
          <w:rFonts w:ascii="Times New Roman" w:hAnsi="Times New Roman" w:cs="Times New Roman"/>
          <w:b/>
          <w:bCs/>
        </w:rPr>
      </w:pPr>
      <w:r w:rsidRPr="00F773A5">
        <w:rPr>
          <w:rFonts w:ascii="Times New Roman" w:hAnsi="Times New Roman" w:cs="Times New Roman"/>
          <w:b/>
          <w:bCs/>
        </w:rPr>
        <w:t>RESTRICCIONES</w:t>
      </w:r>
    </w:p>
    <w:p w14:paraId="27C67FF6" w14:textId="77777777" w:rsidR="00F773A5" w:rsidRDefault="00F773A5" w:rsidP="00F773A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El financiamiento del proyecto podría estar limitado por el presupuesto disponible para el proyecto esto afectaría tanto a la calidad de materiales y el cumplimiento de algunos plazos del proyecto.</w:t>
      </w:r>
    </w:p>
    <w:p w14:paraId="3EA6536E" w14:textId="77777777" w:rsidR="00F773A5" w:rsidRDefault="00F773A5" w:rsidP="00F773A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F773A5">
        <w:rPr>
          <w:rFonts w:ascii="Times New Roman" w:eastAsia="Times New Roman" w:hAnsi="Times New Roman" w:cs="Times New Roman"/>
          <w:sz w:val="24"/>
          <w:szCs w:val="24"/>
          <w:lang w:eastAsia="es-EC"/>
        </w:rPr>
        <w:t xml:space="preserve">La construcción </w:t>
      </w:r>
      <w:r>
        <w:rPr>
          <w:rFonts w:ascii="Times New Roman" w:eastAsia="Times New Roman" w:hAnsi="Times New Roman" w:cs="Times New Roman"/>
          <w:sz w:val="24"/>
          <w:szCs w:val="24"/>
          <w:lang w:eastAsia="es-EC"/>
        </w:rPr>
        <w:t xml:space="preserve">de los nuevos pabellones </w:t>
      </w:r>
      <w:r w:rsidRPr="00F773A5">
        <w:rPr>
          <w:rFonts w:ascii="Times New Roman" w:eastAsia="Times New Roman" w:hAnsi="Times New Roman" w:cs="Times New Roman"/>
          <w:sz w:val="24"/>
          <w:szCs w:val="24"/>
          <w:lang w:eastAsia="es-EC"/>
        </w:rPr>
        <w:t xml:space="preserve">debe </w:t>
      </w:r>
      <w:r>
        <w:rPr>
          <w:rFonts w:ascii="Times New Roman" w:eastAsia="Times New Roman" w:hAnsi="Times New Roman" w:cs="Times New Roman"/>
          <w:sz w:val="24"/>
          <w:szCs w:val="24"/>
          <w:lang w:eastAsia="es-EC"/>
        </w:rPr>
        <w:t xml:space="preserve">tener y </w:t>
      </w:r>
      <w:r w:rsidRPr="00F773A5">
        <w:rPr>
          <w:rFonts w:ascii="Times New Roman" w:eastAsia="Times New Roman" w:hAnsi="Times New Roman" w:cs="Times New Roman"/>
          <w:sz w:val="24"/>
          <w:szCs w:val="24"/>
          <w:lang w:eastAsia="es-EC"/>
        </w:rPr>
        <w:t xml:space="preserve">seguir las leyes y regulaciones locales y nacionales sobre </w:t>
      </w:r>
      <w:r>
        <w:rPr>
          <w:rFonts w:ascii="Times New Roman" w:eastAsia="Times New Roman" w:hAnsi="Times New Roman" w:cs="Times New Roman"/>
          <w:sz w:val="24"/>
          <w:szCs w:val="24"/>
          <w:lang w:eastAsia="es-EC"/>
        </w:rPr>
        <w:t xml:space="preserve"> construcciones  lo que puede limitarnos en algunas decisiones del diseño.</w:t>
      </w:r>
    </w:p>
    <w:p w14:paraId="7906F158" w14:textId="4558F7BD" w:rsidR="00F773A5" w:rsidRDefault="00F773A5" w:rsidP="00F773A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 xml:space="preserve">Falta de </w:t>
      </w:r>
      <w:r w:rsidRPr="00F773A5">
        <w:rPr>
          <w:rFonts w:ascii="Times New Roman" w:eastAsia="Times New Roman" w:hAnsi="Times New Roman" w:cs="Times New Roman"/>
          <w:sz w:val="24"/>
          <w:szCs w:val="24"/>
          <w:lang w:eastAsia="es-EC"/>
        </w:rPr>
        <w:t>materiales de construcción y mano de obra calificada, lo q</w:t>
      </w:r>
      <w:r>
        <w:rPr>
          <w:rFonts w:ascii="Times New Roman" w:eastAsia="Times New Roman" w:hAnsi="Times New Roman" w:cs="Times New Roman"/>
          <w:sz w:val="24"/>
          <w:szCs w:val="24"/>
          <w:lang w:eastAsia="es-EC"/>
        </w:rPr>
        <w:t>ue retrasaría el proyecto.</w:t>
      </w:r>
    </w:p>
    <w:p w14:paraId="0124D4C5" w14:textId="631DCE76" w:rsidR="00F773A5" w:rsidRPr="00F773A5" w:rsidRDefault="00F773A5" w:rsidP="00F773A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Entre otras restricciones.</w:t>
      </w:r>
    </w:p>
    <w:p w14:paraId="73E18EF7" w14:textId="77777777" w:rsidR="00CA152B" w:rsidRDefault="00CA152B" w:rsidP="00F773A5">
      <w:pPr>
        <w:jc w:val="both"/>
        <w:rPr>
          <w:rFonts w:ascii="Times New Roman" w:hAnsi="Times New Roman" w:cs="Times New Roman"/>
          <w:b/>
          <w:bCs/>
        </w:rPr>
      </w:pPr>
    </w:p>
    <w:p w14:paraId="12DB2C8F" w14:textId="3C5F59CD" w:rsidR="00CA152B" w:rsidRDefault="00CA152B" w:rsidP="00F773A5">
      <w:pPr>
        <w:jc w:val="both"/>
        <w:rPr>
          <w:rFonts w:ascii="Times New Roman" w:hAnsi="Times New Roman" w:cs="Times New Roman"/>
          <w:b/>
          <w:bCs/>
        </w:rPr>
      </w:pPr>
      <w:r>
        <w:rPr>
          <w:rFonts w:ascii="Times New Roman" w:hAnsi="Times New Roman" w:cs="Times New Roman"/>
          <w:b/>
          <w:bCs/>
        </w:rPr>
        <w:lastRenderedPageBreak/>
        <w:t xml:space="preserve">RIESGOS INICIALES </w:t>
      </w:r>
    </w:p>
    <w:p w14:paraId="70485C27" w14:textId="4F8414FC" w:rsidR="00CA152B" w:rsidRDefault="00CA152B" w:rsidP="00CA152B">
      <w:pPr>
        <w:pStyle w:val="Prrafodelista"/>
        <w:numPr>
          <w:ilvl w:val="0"/>
          <w:numId w:val="20"/>
        </w:numPr>
        <w:jc w:val="both"/>
        <w:rPr>
          <w:rFonts w:ascii="Times New Roman" w:hAnsi="Times New Roman" w:cs="Times New Roman"/>
        </w:rPr>
      </w:pPr>
      <w:r w:rsidRPr="00CA152B">
        <w:rPr>
          <w:rFonts w:ascii="Times New Roman" w:hAnsi="Times New Roman" w:cs="Times New Roman"/>
        </w:rPr>
        <w:t>Demoras en la entrega del diseño por parte de los encargados de esa fase del proyecto.</w:t>
      </w:r>
    </w:p>
    <w:p w14:paraId="1925E309" w14:textId="2B90A59F" w:rsidR="00CA152B" w:rsidRDefault="00CA152B" w:rsidP="00CA152B">
      <w:pPr>
        <w:pStyle w:val="Prrafodelista"/>
        <w:numPr>
          <w:ilvl w:val="0"/>
          <w:numId w:val="20"/>
        </w:numPr>
        <w:jc w:val="both"/>
        <w:rPr>
          <w:rFonts w:ascii="Times New Roman" w:hAnsi="Times New Roman" w:cs="Times New Roman"/>
        </w:rPr>
      </w:pPr>
      <w:r>
        <w:rPr>
          <w:rFonts w:ascii="Times New Roman" w:hAnsi="Times New Roman" w:cs="Times New Roman"/>
        </w:rPr>
        <w:t>El terreno para la construcción de los nuevos pabellones no sea apto para ejecución de la obra.</w:t>
      </w:r>
    </w:p>
    <w:p w14:paraId="2ABAC1AE" w14:textId="5948E664" w:rsidR="00CA152B" w:rsidRDefault="00CA152B" w:rsidP="00CA152B">
      <w:pPr>
        <w:pStyle w:val="Prrafodelista"/>
        <w:numPr>
          <w:ilvl w:val="0"/>
          <w:numId w:val="20"/>
        </w:numPr>
        <w:jc w:val="both"/>
        <w:rPr>
          <w:rFonts w:ascii="Times New Roman" w:hAnsi="Times New Roman" w:cs="Times New Roman"/>
        </w:rPr>
      </w:pPr>
      <w:r w:rsidRPr="00CA152B">
        <w:rPr>
          <w:rFonts w:ascii="Times New Roman" w:hAnsi="Times New Roman" w:cs="Times New Roman"/>
        </w:rPr>
        <w:t>Que el presupuesto supere el alcance propuesto inicialmente.</w:t>
      </w:r>
    </w:p>
    <w:p w14:paraId="1D58363C" w14:textId="3D8014D9" w:rsidR="00CA152B" w:rsidRDefault="00CA152B" w:rsidP="00CA152B">
      <w:pPr>
        <w:jc w:val="both"/>
        <w:rPr>
          <w:rFonts w:ascii="Times New Roman" w:hAnsi="Times New Roman" w:cs="Times New Roman"/>
          <w:b/>
          <w:bCs/>
        </w:rPr>
      </w:pPr>
      <w:r w:rsidRPr="00CA152B">
        <w:rPr>
          <w:rFonts w:ascii="Times New Roman" w:hAnsi="Times New Roman" w:cs="Times New Roman"/>
          <w:b/>
          <w:bCs/>
        </w:rPr>
        <w:t xml:space="preserve">STAKEOHOLDERS o INVOLUCRADOS </w:t>
      </w:r>
    </w:p>
    <w:p w14:paraId="39C0EEC0" w14:textId="6310DBF0" w:rsidR="00CA152B" w:rsidRPr="00AE7AA9" w:rsidRDefault="00CA152B" w:rsidP="00AE7AA9">
      <w:pPr>
        <w:pStyle w:val="Prrafodelista"/>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AE7AA9">
        <w:rPr>
          <w:rFonts w:ascii="Times New Roman" w:eastAsia="Times New Roman" w:hAnsi="Times New Roman" w:cs="Times New Roman"/>
          <w:sz w:val="24"/>
          <w:szCs w:val="24"/>
          <w:lang w:eastAsia="es-EC"/>
        </w:rPr>
        <w:t>Estudiantes</w:t>
      </w:r>
    </w:p>
    <w:p w14:paraId="7DC89928" w14:textId="7F86C20A" w:rsidR="00CA152B" w:rsidRPr="00AE7AA9" w:rsidRDefault="00CA152B" w:rsidP="00AE7AA9">
      <w:pPr>
        <w:pStyle w:val="Prrafodelista"/>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AE7AA9">
        <w:rPr>
          <w:rFonts w:ascii="Times New Roman" w:eastAsia="Times New Roman" w:hAnsi="Times New Roman" w:cs="Times New Roman"/>
          <w:sz w:val="24"/>
          <w:szCs w:val="24"/>
          <w:lang w:eastAsia="es-EC"/>
        </w:rPr>
        <w:t>Docentes</w:t>
      </w:r>
    </w:p>
    <w:p w14:paraId="46A574B2" w14:textId="14859BE7" w:rsidR="00CA152B" w:rsidRPr="00AE7AA9" w:rsidRDefault="00CA152B" w:rsidP="00AE7AA9">
      <w:pPr>
        <w:pStyle w:val="Prrafodelista"/>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AE7AA9">
        <w:rPr>
          <w:rFonts w:ascii="Times New Roman" w:eastAsia="Times New Roman" w:hAnsi="Times New Roman" w:cs="Times New Roman"/>
          <w:sz w:val="24"/>
          <w:szCs w:val="24"/>
          <w:lang w:eastAsia="es-EC"/>
        </w:rPr>
        <w:t>Administración Universitaria</w:t>
      </w:r>
    </w:p>
    <w:p w14:paraId="46490773" w14:textId="53CAD6E4" w:rsidR="00CA152B" w:rsidRPr="00AE7AA9" w:rsidRDefault="00CA152B" w:rsidP="00AE7AA9">
      <w:pPr>
        <w:pStyle w:val="Prrafodelista"/>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AE7AA9">
        <w:rPr>
          <w:rFonts w:ascii="Times New Roman" w:eastAsia="Times New Roman" w:hAnsi="Times New Roman" w:cs="Times New Roman"/>
          <w:sz w:val="24"/>
          <w:szCs w:val="24"/>
          <w:lang w:eastAsia="es-EC"/>
        </w:rPr>
        <w:t xml:space="preserve">Empresas constructoras y trabajadores </w:t>
      </w:r>
    </w:p>
    <w:p w14:paraId="7AAFA9E7" w14:textId="330AED4F" w:rsidR="00CA152B" w:rsidRPr="00AE7AA9" w:rsidRDefault="00CA152B" w:rsidP="00AE7AA9">
      <w:pPr>
        <w:pStyle w:val="Prrafodelista"/>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AE7AA9">
        <w:rPr>
          <w:rFonts w:ascii="Times New Roman" w:eastAsia="Times New Roman" w:hAnsi="Times New Roman" w:cs="Times New Roman"/>
          <w:sz w:val="24"/>
          <w:szCs w:val="24"/>
          <w:lang w:eastAsia="es-EC"/>
        </w:rPr>
        <w:t>Proveedores:</w:t>
      </w:r>
    </w:p>
    <w:p w14:paraId="4D6CB815" w14:textId="5D07E466" w:rsidR="00CA152B" w:rsidRPr="00AE7AA9" w:rsidRDefault="00CA152B" w:rsidP="00AE7AA9">
      <w:pPr>
        <w:pStyle w:val="Prrafodelista"/>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AE7AA9">
        <w:rPr>
          <w:rFonts w:ascii="Times New Roman" w:eastAsia="Times New Roman" w:hAnsi="Times New Roman" w:cs="Times New Roman"/>
          <w:sz w:val="24"/>
          <w:szCs w:val="24"/>
          <w:lang w:eastAsia="es-EC"/>
        </w:rPr>
        <w:t xml:space="preserve">Organismos gubernamentales </w:t>
      </w:r>
    </w:p>
    <w:p w14:paraId="5EDED990" w14:textId="3F433824" w:rsidR="00CA152B" w:rsidRPr="00AE7AA9" w:rsidRDefault="00CA152B" w:rsidP="00AE7AA9">
      <w:pPr>
        <w:pStyle w:val="Prrafodelista"/>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AE7AA9">
        <w:rPr>
          <w:rFonts w:ascii="Times New Roman" w:eastAsia="Times New Roman" w:hAnsi="Times New Roman" w:cs="Times New Roman"/>
          <w:sz w:val="24"/>
          <w:szCs w:val="24"/>
          <w:lang w:eastAsia="es-EC"/>
        </w:rPr>
        <w:t>Financiadores:</w:t>
      </w:r>
    </w:p>
    <w:p w14:paraId="54339355" w14:textId="055F7B7C" w:rsidR="00CA152B" w:rsidRPr="00AE7AA9" w:rsidRDefault="00CA152B" w:rsidP="00AE7AA9">
      <w:pPr>
        <w:pStyle w:val="Prrafodelista"/>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AE7AA9">
        <w:rPr>
          <w:rFonts w:ascii="Times New Roman" w:eastAsia="Times New Roman" w:hAnsi="Times New Roman" w:cs="Times New Roman"/>
          <w:sz w:val="24"/>
          <w:szCs w:val="24"/>
          <w:lang w:eastAsia="es-EC"/>
        </w:rPr>
        <w:t>Ingenieros</w:t>
      </w:r>
    </w:p>
    <w:p w14:paraId="2EA4F77C" w14:textId="02F26D7A" w:rsidR="00CA152B" w:rsidRDefault="00CA152B" w:rsidP="00AE7AA9">
      <w:pPr>
        <w:pStyle w:val="Prrafodelista"/>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AE7AA9">
        <w:rPr>
          <w:rFonts w:ascii="Times New Roman" w:eastAsia="Times New Roman" w:hAnsi="Times New Roman" w:cs="Times New Roman"/>
          <w:sz w:val="24"/>
          <w:szCs w:val="24"/>
          <w:lang w:eastAsia="es-EC"/>
        </w:rPr>
        <w:t>A</w:t>
      </w:r>
      <w:r w:rsidRPr="00AE7AA9">
        <w:rPr>
          <w:rFonts w:ascii="Times New Roman" w:eastAsia="Times New Roman" w:hAnsi="Times New Roman" w:cs="Times New Roman"/>
          <w:sz w:val="24"/>
          <w:szCs w:val="24"/>
          <w:lang w:eastAsia="es-EC"/>
        </w:rPr>
        <w:t xml:space="preserve">rquitectos y consultores </w:t>
      </w:r>
    </w:p>
    <w:p w14:paraId="3961B414" w14:textId="42CBAE21" w:rsidR="00AE7AA9" w:rsidRDefault="00AE7AA9" w:rsidP="00AE7AA9">
      <w:pPr>
        <w:spacing w:before="100" w:beforeAutospacing="1" w:after="100" w:afterAutospacing="1" w:line="240" w:lineRule="auto"/>
        <w:rPr>
          <w:rFonts w:ascii="Times New Roman" w:eastAsia="Times New Roman" w:hAnsi="Times New Roman" w:cs="Times New Roman"/>
          <w:b/>
          <w:bCs/>
          <w:sz w:val="24"/>
          <w:szCs w:val="24"/>
          <w:lang w:eastAsia="es-EC"/>
        </w:rPr>
      </w:pPr>
      <w:r w:rsidRPr="00AE7AA9">
        <w:rPr>
          <w:rFonts w:ascii="Times New Roman" w:eastAsia="Times New Roman" w:hAnsi="Times New Roman" w:cs="Times New Roman"/>
          <w:b/>
          <w:bCs/>
          <w:sz w:val="24"/>
          <w:szCs w:val="24"/>
          <w:lang w:eastAsia="es-EC"/>
        </w:rPr>
        <w:t>PRESUPUESTO ESTIMADO</w:t>
      </w:r>
    </w:p>
    <w:p w14:paraId="56E2B40B" w14:textId="610DF767" w:rsidR="00AE7AA9" w:rsidRPr="00AE7AA9" w:rsidRDefault="00AE7AA9" w:rsidP="00AE7AA9">
      <w:pPr>
        <w:spacing w:before="100" w:beforeAutospacing="1" w:after="100" w:afterAutospacing="1" w:line="240" w:lineRule="auto"/>
        <w:rPr>
          <w:rFonts w:ascii="Times New Roman" w:eastAsia="Times New Roman" w:hAnsi="Times New Roman" w:cs="Times New Roman"/>
          <w:sz w:val="24"/>
          <w:szCs w:val="24"/>
          <w:lang w:eastAsia="es-EC"/>
        </w:rPr>
      </w:pPr>
      <w:r w:rsidRPr="00AE7AA9">
        <w:rPr>
          <w:rFonts w:ascii="Times New Roman" w:eastAsia="Times New Roman" w:hAnsi="Times New Roman" w:cs="Times New Roman"/>
          <w:sz w:val="24"/>
          <w:szCs w:val="24"/>
          <w:lang w:eastAsia="es-EC"/>
        </w:rPr>
        <w:t>El valor estimado del estudio y construcción de los nuevos pabellones para la UPSE es de $2000000</w:t>
      </w:r>
    </w:p>
    <w:p w14:paraId="038FA711" w14:textId="7795DC5A" w:rsidR="00AE7AA9" w:rsidRPr="00AE7AA9" w:rsidRDefault="00AE7AA9" w:rsidP="00AE7AA9">
      <w:pPr>
        <w:pStyle w:val="NormalWeb"/>
        <w:shd w:val="clear" w:color="auto" w:fill="FFFFFF"/>
        <w:spacing w:before="0" w:beforeAutospacing="0" w:after="0" w:afterAutospacing="0"/>
        <w:rPr>
          <w:rStyle w:val="Textoennegrita"/>
          <w:spacing w:val="-1"/>
        </w:rPr>
      </w:pPr>
      <w:r w:rsidRPr="00AE7AA9">
        <w:rPr>
          <w:rStyle w:val="Textoennegrita"/>
          <w:spacing w:val="-1"/>
        </w:rPr>
        <w:t xml:space="preserve">DESCRIPCION DE LOS ENTREGABLES </w:t>
      </w:r>
    </w:p>
    <w:p w14:paraId="1E5127E4" w14:textId="77777777" w:rsidR="00AE7AA9" w:rsidRPr="00AE7AA9" w:rsidRDefault="00AE7AA9" w:rsidP="00AE7AA9">
      <w:pPr>
        <w:pStyle w:val="Prrafodelista"/>
        <w:numPr>
          <w:ilvl w:val="0"/>
          <w:numId w:val="35"/>
        </w:numPr>
        <w:rPr>
          <w:rFonts w:ascii="Times New Roman" w:hAnsi="Times New Roman" w:cs="Times New Roman"/>
          <w:sz w:val="24"/>
          <w:szCs w:val="24"/>
        </w:rPr>
      </w:pPr>
      <w:r w:rsidRPr="00AE7AA9">
        <w:rPr>
          <w:rFonts w:ascii="Times New Roman" w:hAnsi="Times New Roman" w:cs="Times New Roman"/>
          <w:sz w:val="24"/>
          <w:szCs w:val="24"/>
        </w:rPr>
        <w:t>Finalización de la construcción de los dos pabellones para finales de julio de 2024.</w:t>
      </w:r>
    </w:p>
    <w:p w14:paraId="2A741631" w14:textId="77777777" w:rsidR="00AE7AA9" w:rsidRPr="00AE7AA9" w:rsidRDefault="00AE7AA9" w:rsidP="00AE7AA9">
      <w:pPr>
        <w:pStyle w:val="Prrafodelista"/>
        <w:numPr>
          <w:ilvl w:val="0"/>
          <w:numId w:val="35"/>
        </w:numPr>
        <w:rPr>
          <w:rFonts w:ascii="Times New Roman" w:hAnsi="Times New Roman" w:cs="Times New Roman"/>
          <w:sz w:val="24"/>
          <w:szCs w:val="24"/>
        </w:rPr>
      </w:pPr>
      <w:r w:rsidRPr="00AE7AA9">
        <w:rPr>
          <w:rFonts w:ascii="Times New Roman" w:hAnsi="Times New Roman" w:cs="Times New Roman"/>
          <w:sz w:val="24"/>
          <w:szCs w:val="24"/>
        </w:rPr>
        <w:t>Certificación de sostenibilidad para los nuevos pabellones.</w:t>
      </w:r>
    </w:p>
    <w:p w14:paraId="428430C4" w14:textId="77777777" w:rsidR="00AE7AA9" w:rsidRPr="00AE7AA9" w:rsidRDefault="00AE7AA9" w:rsidP="00AE7AA9">
      <w:pPr>
        <w:pStyle w:val="Prrafodelista"/>
        <w:numPr>
          <w:ilvl w:val="0"/>
          <w:numId w:val="35"/>
        </w:numPr>
        <w:rPr>
          <w:rFonts w:ascii="Times New Roman" w:hAnsi="Times New Roman" w:cs="Times New Roman"/>
          <w:sz w:val="24"/>
          <w:szCs w:val="24"/>
        </w:rPr>
      </w:pPr>
      <w:r w:rsidRPr="00AE7AA9">
        <w:rPr>
          <w:rFonts w:ascii="Times New Roman" w:hAnsi="Times New Roman" w:cs="Times New Roman"/>
          <w:sz w:val="24"/>
          <w:szCs w:val="24"/>
        </w:rPr>
        <w:t>Capacitación para el personal docente sobre el uso de los nuevos espacios antes del inicio del semestre académico.</w:t>
      </w:r>
    </w:p>
    <w:p w14:paraId="4B336A65" w14:textId="418853D2" w:rsidR="00AE7AA9" w:rsidRPr="00AE7AA9" w:rsidRDefault="00AE7AA9" w:rsidP="00AE7AA9">
      <w:pPr>
        <w:pStyle w:val="NormalWeb"/>
        <w:shd w:val="clear" w:color="auto" w:fill="FFFFFF"/>
        <w:spacing w:before="0" w:beforeAutospacing="0" w:after="0" w:afterAutospacing="0"/>
        <w:rPr>
          <w:rStyle w:val="Textoennegrita"/>
          <w:spacing w:val="-1"/>
        </w:rPr>
      </w:pPr>
      <w:r w:rsidRPr="00AE7AA9">
        <w:rPr>
          <w:rStyle w:val="Textoennegrita"/>
          <w:spacing w:val="-1"/>
        </w:rPr>
        <w:t>HITOS DEL PROYECTO</w:t>
      </w:r>
    </w:p>
    <w:p w14:paraId="3C066FF0" w14:textId="6FD8CB64" w:rsidR="00AE7AA9" w:rsidRDefault="00533FB3" w:rsidP="00AE7AA9">
      <w:pPr>
        <w:pStyle w:val="NormalWeb"/>
        <w:shd w:val="clear" w:color="auto" w:fill="FFFFFF"/>
        <w:spacing w:before="0" w:beforeAutospacing="0" w:after="0" w:afterAutospacing="0"/>
        <w:rPr>
          <w:rFonts w:ascii="Segoe UI" w:hAnsi="Segoe UI" w:cs="Segoe UI"/>
          <w:color w:val="172B4D"/>
          <w:spacing w:val="-1"/>
        </w:rPr>
      </w:pPr>
      <w:r>
        <w:rPr>
          <w:rFonts w:ascii="Segoe UI" w:hAnsi="Segoe UI" w:cs="Segoe UI"/>
          <w:color w:val="172B4D"/>
          <w:spacing w:val="-1"/>
        </w:rPr>
        <w:t xml:space="preserve"> </w:t>
      </w:r>
    </w:p>
    <w:tbl>
      <w:tblPr>
        <w:tblStyle w:val="Tablaconcuadrcula"/>
        <w:tblW w:w="0" w:type="auto"/>
        <w:tblLook w:val="04A0" w:firstRow="1" w:lastRow="0" w:firstColumn="1" w:lastColumn="0" w:noHBand="0" w:noVBand="1"/>
      </w:tblPr>
      <w:tblGrid>
        <w:gridCol w:w="4247"/>
        <w:gridCol w:w="4247"/>
      </w:tblGrid>
      <w:tr w:rsidR="00533FB3" w14:paraId="70FCA442" w14:textId="77777777" w:rsidTr="00533FB3">
        <w:tc>
          <w:tcPr>
            <w:tcW w:w="4247" w:type="dxa"/>
          </w:tcPr>
          <w:p w14:paraId="5690A3E9" w14:textId="3587C4B6" w:rsidR="00533FB3" w:rsidRDefault="00533FB3" w:rsidP="00533FB3">
            <w:r>
              <w:t>HITOS</w:t>
            </w:r>
          </w:p>
        </w:tc>
        <w:tc>
          <w:tcPr>
            <w:tcW w:w="4247" w:type="dxa"/>
          </w:tcPr>
          <w:p w14:paraId="05ED059A" w14:textId="4CF7ECB3" w:rsidR="00533FB3" w:rsidRDefault="00533FB3" w:rsidP="00533FB3">
            <w:r>
              <w:t xml:space="preserve">FECHA </w:t>
            </w:r>
          </w:p>
        </w:tc>
      </w:tr>
      <w:tr w:rsidR="00533FB3" w14:paraId="1C4E15C0" w14:textId="77777777" w:rsidTr="00533FB3">
        <w:tc>
          <w:tcPr>
            <w:tcW w:w="4247" w:type="dxa"/>
          </w:tcPr>
          <w:p w14:paraId="27366479" w14:textId="357B12C3" w:rsidR="00533FB3" w:rsidRDefault="00533FB3" w:rsidP="00533FB3">
            <w:r>
              <w:t xml:space="preserve">Aprobación Del Acta de Constitución </w:t>
            </w:r>
          </w:p>
        </w:tc>
        <w:tc>
          <w:tcPr>
            <w:tcW w:w="4247" w:type="dxa"/>
          </w:tcPr>
          <w:p w14:paraId="6CB95065" w14:textId="618D3779" w:rsidR="00533FB3" w:rsidRDefault="000B66A7" w:rsidP="00533FB3">
            <w:r>
              <w:t>05/01/2024</w:t>
            </w:r>
          </w:p>
        </w:tc>
      </w:tr>
      <w:tr w:rsidR="00533FB3" w14:paraId="03CD1722" w14:textId="77777777" w:rsidTr="00533FB3">
        <w:tc>
          <w:tcPr>
            <w:tcW w:w="4247" w:type="dxa"/>
          </w:tcPr>
          <w:p w14:paraId="7AA51F51" w14:textId="7A4A47F1" w:rsidR="00533FB3" w:rsidRDefault="00533FB3" w:rsidP="00533FB3">
            <w:r>
              <w:t xml:space="preserve">Firma del Acta de Inicio </w:t>
            </w:r>
          </w:p>
        </w:tc>
        <w:tc>
          <w:tcPr>
            <w:tcW w:w="4247" w:type="dxa"/>
          </w:tcPr>
          <w:p w14:paraId="2BAF6BF3" w14:textId="31A982F8" w:rsidR="00533FB3" w:rsidRDefault="000B66A7" w:rsidP="00533FB3">
            <w:r>
              <w:t>15/01/2024</w:t>
            </w:r>
          </w:p>
        </w:tc>
      </w:tr>
      <w:tr w:rsidR="00533FB3" w14:paraId="76A63AD1" w14:textId="77777777" w:rsidTr="00533FB3">
        <w:tc>
          <w:tcPr>
            <w:tcW w:w="4247" w:type="dxa"/>
          </w:tcPr>
          <w:p w14:paraId="6DFD1C43" w14:textId="352649E8" w:rsidR="00533FB3" w:rsidRDefault="00533FB3" w:rsidP="00533FB3">
            <w:r>
              <w:t xml:space="preserve">Firma del Contrato de servicios </w:t>
            </w:r>
          </w:p>
        </w:tc>
        <w:tc>
          <w:tcPr>
            <w:tcW w:w="4247" w:type="dxa"/>
          </w:tcPr>
          <w:p w14:paraId="223216ED" w14:textId="0D3840C6" w:rsidR="00533FB3" w:rsidRDefault="000B66A7" w:rsidP="00533FB3">
            <w:r>
              <w:t>16/01/2024</w:t>
            </w:r>
          </w:p>
        </w:tc>
      </w:tr>
      <w:tr w:rsidR="00533FB3" w14:paraId="744E0DA9" w14:textId="77777777" w:rsidTr="00533FB3">
        <w:tc>
          <w:tcPr>
            <w:tcW w:w="4247" w:type="dxa"/>
          </w:tcPr>
          <w:p w14:paraId="622B5105" w14:textId="37889542" w:rsidR="00533FB3" w:rsidRDefault="00533FB3" w:rsidP="00533FB3">
            <w:r>
              <w:t>Firma del Contrato del personal</w:t>
            </w:r>
          </w:p>
        </w:tc>
        <w:tc>
          <w:tcPr>
            <w:tcW w:w="4247" w:type="dxa"/>
          </w:tcPr>
          <w:p w14:paraId="32D018A4" w14:textId="6C719902" w:rsidR="00533FB3" w:rsidRDefault="000B66A7" w:rsidP="00533FB3">
            <w:r>
              <w:t>17/01/2024</w:t>
            </w:r>
          </w:p>
        </w:tc>
      </w:tr>
      <w:tr w:rsidR="00533FB3" w14:paraId="7791A7A0" w14:textId="77777777" w:rsidTr="00533FB3">
        <w:tc>
          <w:tcPr>
            <w:tcW w:w="4247" w:type="dxa"/>
          </w:tcPr>
          <w:p w14:paraId="3108DA41" w14:textId="5FEE9636" w:rsidR="00533FB3" w:rsidRDefault="00533FB3" w:rsidP="00533FB3">
            <w:r>
              <w:t>Planificación y Diseño</w:t>
            </w:r>
          </w:p>
        </w:tc>
        <w:tc>
          <w:tcPr>
            <w:tcW w:w="4247" w:type="dxa"/>
          </w:tcPr>
          <w:p w14:paraId="3BA9AE54" w14:textId="60AA5E59" w:rsidR="00533FB3" w:rsidRDefault="00533FB3" w:rsidP="00533FB3">
            <w:r>
              <w:t>28/09/2024</w:t>
            </w:r>
          </w:p>
        </w:tc>
      </w:tr>
      <w:tr w:rsidR="00533FB3" w14:paraId="6EA41E5B" w14:textId="77777777" w:rsidTr="00533FB3">
        <w:tc>
          <w:tcPr>
            <w:tcW w:w="4247" w:type="dxa"/>
          </w:tcPr>
          <w:p w14:paraId="716F1489" w14:textId="1DF46CF7" w:rsidR="00533FB3" w:rsidRDefault="00533FB3" w:rsidP="00533FB3">
            <w:r>
              <w:t xml:space="preserve">Aprobación y permisos </w:t>
            </w:r>
          </w:p>
        </w:tc>
        <w:tc>
          <w:tcPr>
            <w:tcW w:w="4247" w:type="dxa"/>
          </w:tcPr>
          <w:p w14:paraId="4D73CD9F" w14:textId="3A9630A9" w:rsidR="00533FB3" w:rsidRDefault="00533FB3" w:rsidP="00533FB3">
            <w:r>
              <w:t>31/10/2024</w:t>
            </w:r>
          </w:p>
        </w:tc>
      </w:tr>
      <w:tr w:rsidR="00533FB3" w14:paraId="5BADD64D" w14:textId="77777777" w:rsidTr="00533FB3">
        <w:tc>
          <w:tcPr>
            <w:tcW w:w="4247" w:type="dxa"/>
          </w:tcPr>
          <w:p w14:paraId="292D81D8" w14:textId="56A44F07" w:rsidR="00533FB3" w:rsidRDefault="00533FB3" w:rsidP="00533FB3">
            <w:r>
              <w:t xml:space="preserve">Construcción de la estructura </w:t>
            </w:r>
          </w:p>
        </w:tc>
        <w:tc>
          <w:tcPr>
            <w:tcW w:w="4247" w:type="dxa"/>
          </w:tcPr>
          <w:p w14:paraId="51DB0DD0" w14:textId="67A4CABC" w:rsidR="00533FB3" w:rsidRDefault="00533FB3" w:rsidP="00533FB3">
            <w:r>
              <w:t>20/12/2024</w:t>
            </w:r>
          </w:p>
        </w:tc>
      </w:tr>
      <w:tr w:rsidR="00533FB3" w14:paraId="3C4F5C4B" w14:textId="77777777" w:rsidTr="00533FB3">
        <w:tc>
          <w:tcPr>
            <w:tcW w:w="4247" w:type="dxa"/>
          </w:tcPr>
          <w:p w14:paraId="37033DD6" w14:textId="22F80538" w:rsidR="00533FB3" w:rsidRDefault="00533FB3" w:rsidP="00533FB3">
            <w:r>
              <w:t xml:space="preserve">Firma Del Acta de entrega </w:t>
            </w:r>
          </w:p>
        </w:tc>
        <w:tc>
          <w:tcPr>
            <w:tcW w:w="4247" w:type="dxa"/>
          </w:tcPr>
          <w:p w14:paraId="126809DF" w14:textId="6559C8BF" w:rsidR="00533FB3" w:rsidRDefault="000B66A7" w:rsidP="00533FB3">
            <w:r>
              <w:t>20/02/2025</w:t>
            </w:r>
          </w:p>
        </w:tc>
      </w:tr>
    </w:tbl>
    <w:p w14:paraId="6AFF9D8F" w14:textId="4F024B23" w:rsidR="00533FB3" w:rsidRDefault="00533FB3" w:rsidP="00533FB3"/>
    <w:p w14:paraId="27CED999" w14:textId="3DA1E749" w:rsidR="00AE7AA9" w:rsidRPr="00AE7AA9" w:rsidRDefault="00AE7AA9" w:rsidP="00AE7AA9">
      <w:pPr>
        <w:spacing w:before="100" w:beforeAutospacing="1" w:after="100" w:afterAutospacing="1" w:line="240" w:lineRule="auto"/>
        <w:rPr>
          <w:rFonts w:ascii="Times New Roman" w:eastAsia="Times New Roman" w:hAnsi="Times New Roman" w:cs="Times New Roman"/>
          <w:sz w:val="24"/>
          <w:szCs w:val="24"/>
          <w:lang w:eastAsia="es-EC"/>
        </w:rPr>
      </w:pPr>
    </w:p>
    <w:p w14:paraId="279EBB36" w14:textId="12D214DE" w:rsidR="00CA152B" w:rsidRDefault="00CA152B" w:rsidP="00CA152B">
      <w:pPr>
        <w:jc w:val="both"/>
        <w:rPr>
          <w:rFonts w:ascii="Times New Roman" w:hAnsi="Times New Roman" w:cs="Times New Roman"/>
          <w:b/>
          <w:bCs/>
        </w:rPr>
      </w:pPr>
    </w:p>
    <w:p w14:paraId="11A5A3C4" w14:textId="77777777" w:rsidR="000B66A7" w:rsidRDefault="000B66A7" w:rsidP="00CA152B">
      <w:pPr>
        <w:jc w:val="both"/>
        <w:rPr>
          <w:rFonts w:ascii="Times New Roman" w:hAnsi="Times New Roman" w:cs="Times New Roman"/>
          <w:b/>
          <w:bCs/>
        </w:rPr>
      </w:pPr>
    </w:p>
    <w:p w14:paraId="0F7C3D97" w14:textId="485A0D89" w:rsidR="000B66A7" w:rsidRDefault="000B66A7" w:rsidP="00CA152B">
      <w:pPr>
        <w:jc w:val="both"/>
        <w:rPr>
          <w:rFonts w:ascii="Times New Roman" w:hAnsi="Times New Roman" w:cs="Times New Roman"/>
          <w:b/>
          <w:bCs/>
        </w:rPr>
      </w:pPr>
      <w:r>
        <w:rPr>
          <w:rFonts w:ascii="Times New Roman" w:hAnsi="Times New Roman" w:cs="Times New Roman"/>
          <w:b/>
          <w:bCs/>
        </w:rPr>
        <w:lastRenderedPageBreak/>
        <w:t>DIRECTOR DE PROYECTO ASIGNADO Y AUTORIDAD</w:t>
      </w:r>
    </w:p>
    <w:p w14:paraId="0FADFBE3" w14:textId="77777777" w:rsidR="000B66A7" w:rsidRDefault="000B66A7" w:rsidP="00CA152B">
      <w:pPr>
        <w:jc w:val="both"/>
        <w:rPr>
          <w:rFonts w:ascii="Times New Roman" w:hAnsi="Times New Roman" w:cs="Times New Roman"/>
          <w:b/>
          <w:bCs/>
        </w:rPr>
      </w:pPr>
    </w:p>
    <w:p w14:paraId="77C65009" w14:textId="6B7E3FC4" w:rsidR="000B66A7" w:rsidRDefault="000B66A7" w:rsidP="00CA152B">
      <w:pPr>
        <w:jc w:val="both"/>
        <w:rPr>
          <w:rFonts w:ascii="Times New Roman" w:hAnsi="Times New Roman" w:cs="Times New Roman"/>
        </w:rPr>
      </w:pPr>
      <w:r>
        <w:rPr>
          <w:rFonts w:ascii="Times New Roman" w:hAnsi="Times New Roman" w:cs="Times New Roman"/>
          <w:b/>
          <w:bCs/>
        </w:rPr>
        <w:t xml:space="preserve">Dayra Tatiana Pita Leon: </w:t>
      </w:r>
      <w:r w:rsidRPr="000B66A7">
        <w:rPr>
          <w:rFonts w:ascii="Times New Roman" w:hAnsi="Times New Roman" w:cs="Times New Roman"/>
        </w:rPr>
        <w:t>será la máxima líder del proyecto y tendrá las capacidades analíticas para la toma de decisiones, también será la encargada de seleccionar los miembros del equipo de trabajo, determinar presupuesto, el alcance y tiempo del proyecto.</w:t>
      </w:r>
    </w:p>
    <w:p w14:paraId="74C3149D" w14:textId="75B0BAD3" w:rsidR="000B66A7" w:rsidRDefault="000B66A7" w:rsidP="00CA152B">
      <w:pPr>
        <w:jc w:val="both"/>
        <w:rPr>
          <w:rFonts w:ascii="Times New Roman" w:hAnsi="Times New Roman" w:cs="Times New Roman"/>
        </w:rPr>
      </w:pPr>
      <w:r w:rsidRPr="000B66A7">
        <w:rPr>
          <w:rFonts w:ascii="Times New Roman" w:hAnsi="Times New Roman" w:cs="Times New Roman"/>
          <w:b/>
          <w:bCs/>
        </w:rPr>
        <w:t>Los miembros del equipo son:</w:t>
      </w:r>
      <w:r>
        <w:rPr>
          <w:rFonts w:ascii="Times New Roman" w:hAnsi="Times New Roman" w:cs="Times New Roman"/>
        </w:rPr>
        <w:t xml:space="preserve"> Keneth Yagual </w:t>
      </w:r>
      <w:proofErr w:type="spellStart"/>
      <w:r>
        <w:rPr>
          <w:rFonts w:ascii="Times New Roman" w:hAnsi="Times New Roman" w:cs="Times New Roman"/>
        </w:rPr>
        <w:t>Garcia</w:t>
      </w:r>
      <w:proofErr w:type="spellEnd"/>
      <w:r>
        <w:rPr>
          <w:rFonts w:ascii="Times New Roman" w:hAnsi="Times New Roman" w:cs="Times New Roman"/>
        </w:rPr>
        <w:t xml:space="preserve"> y Jonathan Caiche </w:t>
      </w:r>
      <w:proofErr w:type="spellStart"/>
      <w:r>
        <w:rPr>
          <w:rFonts w:ascii="Times New Roman" w:hAnsi="Times New Roman" w:cs="Times New Roman"/>
        </w:rPr>
        <w:t>Orrala</w:t>
      </w:r>
      <w:proofErr w:type="spellEnd"/>
      <w:r>
        <w:rPr>
          <w:rFonts w:ascii="Times New Roman" w:hAnsi="Times New Roman" w:cs="Times New Roman"/>
        </w:rPr>
        <w:t>.</w:t>
      </w:r>
    </w:p>
    <w:p w14:paraId="17FC1822" w14:textId="51F6968D" w:rsidR="000B66A7" w:rsidRDefault="000B66A7" w:rsidP="00CA152B">
      <w:pPr>
        <w:jc w:val="both"/>
        <w:rPr>
          <w:rFonts w:ascii="Times New Roman" w:hAnsi="Times New Roman" w:cs="Times New Roman"/>
        </w:rPr>
      </w:pPr>
      <w:r>
        <w:rPr>
          <w:rFonts w:ascii="Times New Roman" w:hAnsi="Times New Roman" w:cs="Times New Roman"/>
        </w:rPr>
        <w:t>Para mayor veracidad, la presente se suscribe en la Provincia de Santa Elena en el</w:t>
      </w:r>
      <w:r w:rsidR="001F6EED">
        <w:rPr>
          <w:rFonts w:ascii="Times New Roman" w:hAnsi="Times New Roman" w:cs="Times New Roman"/>
        </w:rPr>
        <w:t xml:space="preserve"> presente mes, por quienes en ella participan: </w:t>
      </w:r>
    </w:p>
    <w:p w14:paraId="630C42CE" w14:textId="36244B3D" w:rsidR="001F6EED" w:rsidRDefault="001F6EED" w:rsidP="00CA152B">
      <w:pPr>
        <w:jc w:val="both"/>
        <w:rPr>
          <w:rFonts w:ascii="Times New Roman" w:hAnsi="Times New Roman" w:cs="Times New Roman"/>
        </w:rPr>
      </w:pPr>
    </w:p>
    <w:p w14:paraId="517EFB8D" w14:textId="20012DF9" w:rsidR="001F6EED" w:rsidRPr="001F6EED" w:rsidRDefault="001F6EED" w:rsidP="00CA152B">
      <w:pPr>
        <w:jc w:val="both"/>
        <w:rPr>
          <w:rFonts w:ascii="Times New Roman" w:hAnsi="Times New Roman" w:cs="Times New Roman"/>
          <w:b/>
          <w:bCs/>
        </w:rPr>
      </w:pPr>
      <w:r w:rsidRPr="001F6EED">
        <w:rPr>
          <w:rFonts w:ascii="Times New Roman" w:hAnsi="Times New Roman" w:cs="Times New Roman"/>
          <w:b/>
          <w:bCs/>
        </w:rPr>
        <w:t>QUIEN AUTORIZA</w:t>
      </w:r>
    </w:p>
    <w:p w14:paraId="02C6ED0C" w14:textId="26828A9C" w:rsidR="001F6EED" w:rsidRDefault="001F6EED" w:rsidP="00CA152B">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7996EB76" wp14:editId="7E99E1BA">
                <wp:simplePos x="0" y="0"/>
                <wp:positionH relativeFrom="column">
                  <wp:posOffset>-22612</wp:posOffset>
                </wp:positionH>
                <wp:positionV relativeFrom="paragraph">
                  <wp:posOffset>192819</wp:posOffset>
                </wp:positionV>
                <wp:extent cx="3721211" cy="0"/>
                <wp:effectExtent l="0" t="0" r="0" b="0"/>
                <wp:wrapNone/>
                <wp:docPr id="1592856613" name="Conector recto 1"/>
                <wp:cNvGraphicFramePr/>
                <a:graphic xmlns:a="http://schemas.openxmlformats.org/drawingml/2006/main">
                  <a:graphicData uri="http://schemas.microsoft.com/office/word/2010/wordprocessingShape">
                    <wps:wsp>
                      <wps:cNvCnPr/>
                      <wps:spPr>
                        <a:xfrm flipV="1">
                          <a:off x="0" y="0"/>
                          <a:ext cx="37212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2B29B"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5.2pt" to="291.2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" strokecolor="black [3200]" strokeweight=".5pt">
                <v:stroke joinstyle="miter"/>
              </v:line>
            </w:pict>
          </mc:Fallback>
        </mc:AlternateContent>
      </w:r>
    </w:p>
    <w:p w14:paraId="0C106AB5" w14:textId="44363137" w:rsidR="001F6EED" w:rsidRPr="001F6EED" w:rsidRDefault="001F6EED" w:rsidP="00CA152B">
      <w:pPr>
        <w:jc w:val="both"/>
        <w:rPr>
          <w:rFonts w:ascii="Times New Roman" w:hAnsi="Times New Roman" w:cs="Times New Roman"/>
        </w:rPr>
      </w:pPr>
      <w:r w:rsidRPr="001F6EED">
        <w:rPr>
          <w:rFonts w:ascii="Times New Roman" w:hAnsi="Times New Roman" w:cs="Times New Roman"/>
        </w:rPr>
        <w:t xml:space="preserve">UNIVERSIDAD ESTATAL PENINSULA DE SANTA ELENA </w:t>
      </w:r>
    </w:p>
    <w:p w14:paraId="336C2A9F" w14:textId="339AB8A7" w:rsidR="001F6EED" w:rsidRDefault="001F6EED" w:rsidP="00CA152B">
      <w:pPr>
        <w:jc w:val="both"/>
        <w:rPr>
          <w:rFonts w:ascii="Times New Roman" w:hAnsi="Times New Roman" w:cs="Times New Roman"/>
          <w:b/>
          <w:bCs/>
        </w:rPr>
      </w:pPr>
      <w:r w:rsidRPr="001F6EED">
        <w:rPr>
          <w:rFonts w:ascii="Times New Roman" w:hAnsi="Times New Roman" w:cs="Times New Roman"/>
          <w:b/>
          <w:bCs/>
        </w:rPr>
        <w:t xml:space="preserve">EL AUTORIZADO </w:t>
      </w:r>
    </w:p>
    <w:p w14:paraId="4D992A58" w14:textId="07FA5DDF" w:rsidR="001F6EED" w:rsidRDefault="001F6EED" w:rsidP="00CA152B">
      <w:pPr>
        <w:jc w:val="both"/>
        <w:rPr>
          <w:rFonts w:ascii="Times New Roman" w:hAnsi="Times New Roman" w:cs="Times New Roman"/>
          <w:b/>
          <w:bCs/>
        </w:rPr>
      </w:pPr>
    </w:p>
    <w:p w14:paraId="2AEFD6B5" w14:textId="4DB72418" w:rsidR="001F6EED" w:rsidRDefault="001F6EED" w:rsidP="00CA152B">
      <w:pPr>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05F084B0" wp14:editId="76837195">
                <wp:simplePos x="0" y="0"/>
                <wp:positionH relativeFrom="margin">
                  <wp:align>left</wp:align>
                </wp:positionH>
                <wp:positionV relativeFrom="paragraph">
                  <wp:posOffset>182328</wp:posOffset>
                </wp:positionV>
                <wp:extent cx="2035534" cy="8282"/>
                <wp:effectExtent l="0" t="0" r="22225" b="29845"/>
                <wp:wrapNone/>
                <wp:docPr id="1053662321" name="Conector recto 2"/>
                <wp:cNvGraphicFramePr/>
                <a:graphic xmlns:a="http://schemas.openxmlformats.org/drawingml/2006/main">
                  <a:graphicData uri="http://schemas.microsoft.com/office/word/2010/wordprocessingShape">
                    <wps:wsp>
                      <wps:cNvCnPr/>
                      <wps:spPr>
                        <a:xfrm>
                          <a:off x="0" y="0"/>
                          <a:ext cx="2035534" cy="82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C231A" id="Conector recto 1"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35pt" to="160.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" strokecolor="black [3200]" strokeweight=".5pt">
                <v:stroke joinstyle="miter"/>
                <w10:wrap anchorx="margin"/>
              </v:line>
            </w:pict>
          </mc:Fallback>
        </mc:AlternateContent>
      </w:r>
    </w:p>
    <w:p w14:paraId="53BEEF82" w14:textId="2BA961B5" w:rsidR="001F6EED" w:rsidRDefault="001F6EED" w:rsidP="00CA152B">
      <w:pPr>
        <w:jc w:val="both"/>
        <w:rPr>
          <w:rFonts w:ascii="Times New Roman" w:hAnsi="Times New Roman" w:cs="Times New Roman"/>
          <w:b/>
          <w:bCs/>
        </w:rPr>
      </w:pPr>
      <w:r>
        <w:rPr>
          <w:rFonts w:ascii="Times New Roman" w:hAnsi="Times New Roman" w:cs="Times New Roman"/>
          <w:b/>
          <w:bCs/>
        </w:rPr>
        <w:t xml:space="preserve">DAYRA TATIANA PITA LEON </w:t>
      </w:r>
    </w:p>
    <w:p w14:paraId="1C162AE8" w14:textId="304E96A9" w:rsidR="001F6EED" w:rsidRPr="001F6EED" w:rsidRDefault="001F6EED" w:rsidP="00CA152B">
      <w:pPr>
        <w:jc w:val="both"/>
        <w:rPr>
          <w:rFonts w:ascii="Times New Roman" w:hAnsi="Times New Roman" w:cs="Times New Roman"/>
          <w:b/>
          <w:bCs/>
        </w:rPr>
      </w:pPr>
      <w:r>
        <w:rPr>
          <w:rFonts w:ascii="Times New Roman" w:hAnsi="Times New Roman" w:cs="Times New Roman"/>
          <w:b/>
          <w:bCs/>
        </w:rPr>
        <w:t>Directora del Proyecto</w:t>
      </w:r>
    </w:p>
    <w:sectPr w:rsidR="001F6EED" w:rsidRPr="001F6EED" w:rsidSect="00CA68C5">
      <w:headerReference w:type="default" r:id="rId8"/>
      <w:foot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D551E" w14:textId="77777777" w:rsidR="00BF6B5C" w:rsidRDefault="00BF6B5C" w:rsidP="00CA68C5">
      <w:pPr>
        <w:spacing w:after="0" w:line="240" w:lineRule="auto"/>
      </w:pPr>
      <w:r>
        <w:separator/>
      </w:r>
    </w:p>
  </w:endnote>
  <w:endnote w:type="continuationSeparator" w:id="0">
    <w:p w14:paraId="72DF4528" w14:textId="77777777" w:rsidR="00BF6B5C" w:rsidRDefault="00BF6B5C" w:rsidP="00CA6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0E1C" w14:textId="2AEDAB0D" w:rsidR="00B93703" w:rsidRPr="00B93703" w:rsidRDefault="00B93703" w:rsidP="00B93703">
    <w:pPr>
      <w:pStyle w:val="Piedepgina"/>
      <w:jc w:val="right"/>
      <w:rPr>
        <w:sz w:val="14"/>
        <w:szCs w:val="14"/>
      </w:rPr>
    </w:pPr>
    <w:r w:rsidRPr="00B93703">
      <w:rPr>
        <w:sz w:val="14"/>
        <w:szCs w:val="14"/>
      </w:rPr>
      <w:t xml:space="preserve">Exponentes Proyecto Construcción de Pabellones </w:t>
    </w:r>
  </w:p>
  <w:p w14:paraId="7AC7E03F" w14:textId="648EF8FE" w:rsidR="00B93703" w:rsidRPr="00B93703" w:rsidRDefault="00B93703" w:rsidP="00B93703">
    <w:pPr>
      <w:pStyle w:val="Piedepgina"/>
      <w:jc w:val="right"/>
      <w:rPr>
        <w:sz w:val="14"/>
        <w:szCs w:val="14"/>
      </w:rPr>
    </w:pPr>
    <w:r w:rsidRPr="00B93703">
      <w:rPr>
        <w:sz w:val="14"/>
        <w:szCs w:val="14"/>
      </w:rPr>
      <w:t>Dayra Pita Leon</w:t>
    </w:r>
  </w:p>
  <w:p w14:paraId="5BF31FDC" w14:textId="76F0C8FC" w:rsidR="00B93703" w:rsidRPr="00B93703" w:rsidRDefault="00B93703" w:rsidP="00B93703">
    <w:pPr>
      <w:pStyle w:val="Piedepgina"/>
      <w:jc w:val="right"/>
      <w:rPr>
        <w:sz w:val="14"/>
        <w:szCs w:val="14"/>
      </w:rPr>
    </w:pPr>
    <w:r w:rsidRPr="00B93703">
      <w:rPr>
        <w:sz w:val="14"/>
        <w:szCs w:val="14"/>
      </w:rPr>
      <w:t xml:space="preserve">Keneth Yagual García </w:t>
    </w:r>
  </w:p>
  <w:p w14:paraId="0E5B7591" w14:textId="02253FB3" w:rsidR="00B93703" w:rsidRPr="00B93703" w:rsidRDefault="00B93703" w:rsidP="00B93703">
    <w:pPr>
      <w:pStyle w:val="Piedepgina"/>
      <w:jc w:val="right"/>
      <w:rPr>
        <w:sz w:val="14"/>
        <w:szCs w:val="14"/>
      </w:rPr>
    </w:pPr>
    <w:r w:rsidRPr="00B93703">
      <w:rPr>
        <w:sz w:val="14"/>
        <w:szCs w:val="14"/>
      </w:rPr>
      <w:t xml:space="preserve">Jonathan Caiche </w:t>
    </w:r>
    <w:proofErr w:type="spellStart"/>
    <w:r w:rsidRPr="00B93703">
      <w:rPr>
        <w:sz w:val="14"/>
        <w:szCs w:val="14"/>
      </w:rPr>
      <w:t>Orrala</w:t>
    </w:r>
    <w:proofErr w:type="spellEnd"/>
    <w:r w:rsidRPr="00B93703">
      <w:rPr>
        <w:sz w:val="14"/>
        <w:szCs w:val="14"/>
      </w:rPr>
      <w:t xml:space="preserve"> </w:t>
    </w:r>
  </w:p>
  <w:p w14:paraId="425270EE" w14:textId="77777777" w:rsidR="00B93703" w:rsidRDefault="00B93703" w:rsidP="00B93703">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7ACD1" w14:textId="77777777" w:rsidR="00BF6B5C" w:rsidRDefault="00BF6B5C" w:rsidP="00CA68C5">
      <w:pPr>
        <w:spacing w:after="0" w:line="240" w:lineRule="auto"/>
      </w:pPr>
      <w:r>
        <w:separator/>
      </w:r>
    </w:p>
  </w:footnote>
  <w:footnote w:type="continuationSeparator" w:id="0">
    <w:p w14:paraId="58458D05" w14:textId="77777777" w:rsidR="00BF6B5C" w:rsidRDefault="00BF6B5C" w:rsidP="00CA6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A4FC" w14:textId="592FE17F" w:rsidR="00CA68C5" w:rsidRPr="00CA68C5" w:rsidRDefault="00CA68C5" w:rsidP="00CA68C5">
    <w:pPr>
      <w:pStyle w:val="Encabezado"/>
      <w:jc w:val="right"/>
      <w:rPr>
        <w:rFonts w:ascii="Times New Roman" w:hAnsi="Times New Roman" w:cs="Times New Roman"/>
        <w:b/>
        <w:bCs/>
        <w:sz w:val="24"/>
        <w:szCs w:val="24"/>
      </w:rPr>
    </w:pPr>
    <w:r w:rsidRPr="00CA68C5">
      <w:rPr>
        <w:rFonts w:ascii="Times New Roman" w:hAnsi="Times New Roman" w:cs="Times New Roman"/>
        <w:b/>
        <w:bCs/>
        <w:sz w:val="24"/>
        <w:szCs w:val="24"/>
      </w:rPr>
      <w:t xml:space="preserve">Acta de Constitución del Proyecto </w:t>
    </w:r>
  </w:p>
  <w:p w14:paraId="1CEAAA5E" w14:textId="77777777" w:rsidR="00CA68C5" w:rsidRDefault="00CA68C5" w:rsidP="00CA68C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C80"/>
    <w:multiLevelType w:val="multilevel"/>
    <w:tmpl w:val="13F4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18C8"/>
    <w:multiLevelType w:val="multilevel"/>
    <w:tmpl w:val="E63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77EBA"/>
    <w:multiLevelType w:val="multilevel"/>
    <w:tmpl w:val="FBBE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009EB"/>
    <w:multiLevelType w:val="multilevel"/>
    <w:tmpl w:val="400C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20690"/>
    <w:multiLevelType w:val="multilevel"/>
    <w:tmpl w:val="C54A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6246F"/>
    <w:multiLevelType w:val="multilevel"/>
    <w:tmpl w:val="B97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9211C"/>
    <w:multiLevelType w:val="multilevel"/>
    <w:tmpl w:val="EDD6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B3294"/>
    <w:multiLevelType w:val="multilevel"/>
    <w:tmpl w:val="293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23089"/>
    <w:multiLevelType w:val="multilevel"/>
    <w:tmpl w:val="5F14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23037"/>
    <w:multiLevelType w:val="multilevel"/>
    <w:tmpl w:val="BBA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B7996"/>
    <w:multiLevelType w:val="multilevel"/>
    <w:tmpl w:val="912A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BA1DB6"/>
    <w:multiLevelType w:val="multilevel"/>
    <w:tmpl w:val="0CD4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21713"/>
    <w:multiLevelType w:val="multilevel"/>
    <w:tmpl w:val="C15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0D6"/>
    <w:multiLevelType w:val="multilevel"/>
    <w:tmpl w:val="71A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C3596"/>
    <w:multiLevelType w:val="multilevel"/>
    <w:tmpl w:val="DB5A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525BB"/>
    <w:multiLevelType w:val="hybridMultilevel"/>
    <w:tmpl w:val="3BF226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F1B0A58"/>
    <w:multiLevelType w:val="multilevel"/>
    <w:tmpl w:val="F5A8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A5762"/>
    <w:multiLevelType w:val="multilevel"/>
    <w:tmpl w:val="0E2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C0726"/>
    <w:multiLevelType w:val="multilevel"/>
    <w:tmpl w:val="C0A8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E428A"/>
    <w:multiLevelType w:val="multilevel"/>
    <w:tmpl w:val="F06C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01763"/>
    <w:multiLevelType w:val="multilevel"/>
    <w:tmpl w:val="B3AC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D373F"/>
    <w:multiLevelType w:val="multilevel"/>
    <w:tmpl w:val="6BC8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8642B"/>
    <w:multiLevelType w:val="multilevel"/>
    <w:tmpl w:val="3AEA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A1230"/>
    <w:multiLevelType w:val="hybridMultilevel"/>
    <w:tmpl w:val="F4282D32"/>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5622940"/>
    <w:multiLevelType w:val="multilevel"/>
    <w:tmpl w:val="4790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EF5C1D"/>
    <w:multiLevelType w:val="multilevel"/>
    <w:tmpl w:val="3B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5E267E"/>
    <w:multiLevelType w:val="hybridMultilevel"/>
    <w:tmpl w:val="F8CA24F4"/>
    <w:lvl w:ilvl="0" w:tplc="3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3C0C93"/>
    <w:multiLevelType w:val="multilevel"/>
    <w:tmpl w:val="3DC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8C3B28"/>
    <w:multiLevelType w:val="multilevel"/>
    <w:tmpl w:val="7412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9A3338"/>
    <w:multiLevelType w:val="hybridMultilevel"/>
    <w:tmpl w:val="72D255D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0" w15:restartNumberingAfterBreak="0">
    <w:nsid w:val="71691603"/>
    <w:multiLevelType w:val="hybridMultilevel"/>
    <w:tmpl w:val="32C054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1FE7611"/>
    <w:multiLevelType w:val="multilevel"/>
    <w:tmpl w:val="67AE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271FD"/>
    <w:multiLevelType w:val="hybridMultilevel"/>
    <w:tmpl w:val="A61E6B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6322842"/>
    <w:multiLevelType w:val="multilevel"/>
    <w:tmpl w:val="2E2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D33A2"/>
    <w:multiLevelType w:val="multilevel"/>
    <w:tmpl w:val="23DC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146994">
    <w:abstractNumId w:val="5"/>
  </w:num>
  <w:num w:numId="2" w16cid:durableId="1956015620">
    <w:abstractNumId w:val="1"/>
  </w:num>
  <w:num w:numId="3" w16cid:durableId="1599022916">
    <w:abstractNumId w:val="22"/>
  </w:num>
  <w:num w:numId="4" w16cid:durableId="382678332">
    <w:abstractNumId w:val="4"/>
  </w:num>
  <w:num w:numId="5" w16cid:durableId="1948926173">
    <w:abstractNumId w:val="0"/>
  </w:num>
  <w:num w:numId="6" w16cid:durableId="855315177">
    <w:abstractNumId w:val="11"/>
  </w:num>
  <w:num w:numId="7" w16cid:durableId="848910981">
    <w:abstractNumId w:val="18"/>
  </w:num>
  <w:num w:numId="8" w16cid:durableId="1510874747">
    <w:abstractNumId w:val="6"/>
  </w:num>
  <w:num w:numId="9" w16cid:durableId="472722192">
    <w:abstractNumId w:val="34"/>
  </w:num>
  <w:num w:numId="10" w16cid:durableId="868950701">
    <w:abstractNumId w:val="16"/>
  </w:num>
  <w:num w:numId="11" w16cid:durableId="2025133293">
    <w:abstractNumId w:val="30"/>
  </w:num>
  <w:num w:numId="12" w16cid:durableId="2105833993">
    <w:abstractNumId w:val="29"/>
  </w:num>
  <w:num w:numId="13" w16cid:durableId="459997634">
    <w:abstractNumId w:val="2"/>
  </w:num>
  <w:num w:numId="14" w16cid:durableId="546841948">
    <w:abstractNumId w:val="19"/>
  </w:num>
  <w:num w:numId="15" w16cid:durableId="1843621071">
    <w:abstractNumId w:val="17"/>
  </w:num>
  <w:num w:numId="16" w16cid:durableId="2136096000">
    <w:abstractNumId w:val="8"/>
  </w:num>
  <w:num w:numId="17" w16cid:durableId="1775857351">
    <w:abstractNumId w:val="9"/>
  </w:num>
  <w:num w:numId="18" w16cid:durableId="643658404">
    <w:abstractNumId w:val="21"/>
  </w:num>
  <w:num w:numId="19" w16cid:durableId="1089231448">
    <w:abstractNumId w:val="13"/>
  </w:num>
  <w:num w:numId="20" w16cid:durableId="628363904">
    <w:abstractNumId w:val="32"/>
  </w:num>
  <w:num w:numId="21" w16cid:durableId="452598322">
    <w:abstractNumId w:val="12"/>
  </w:num>
  <w:num w:numId="22" w16cid:durableId="343287352">
    <w:abstractNumId w:val="31"/>
  </w:num>
  <w:num w:numId="23" w16cid:durableId="2079398771">
    <w:abstractNumId w:val="7"/>
  </w:num>
  <w:num w:numId="24" w16cid:durableId="1403603898">
    <w:abstractNumId w:val="14"/>
  </w:num>
  <w:num w:numId="25" w16cid:durableId="1975482592">
    <w:abstractNumId w:val="24"/>
  </w:num>
  <w:num w:numId="26" w16cid:durableId="16542322">
    <w:abstractNumId w:val="27"/>
  </w:num>
  <w:num w:numId="27" w16cid:durableId="1473868780">
    <w:abstractNumId w:val="3"/>
  </w:num>
  <w:num w:numId="28" w16cid:durableId="1997565048">
    <w:abstractNumId w:val="20"/>
  </w:num>
  <w:num w:numId="29" w16cid:durableId="2105034656">
    <w:abstractNumId w:val="33"/>
  </w:num>
  <w:num w:numId="30" w16cid:durableId="455834137">
    <w:abstractNumId w:val="28"/>
  </w:num>
  <w:num w:numId="31" w16cid:durableId="1992319714">
    <w:abstractNumId w:val="15"/>
  </w:num>
  <w:num w:numId="32" w16cid:durableId="1369375419">
    <w:abstractNumId w:val="10"/>
  </w:num>
  <w:num w:numId="33" w16cid:durableId="390620082">
    <w:abstractNumId w:val="25"/>
  </w:num>
  <w:num w:numId="34" w16cid:durableId="1469515961">
    <w:abstractNumId w:val="23"/>
  </w:num>
  <w:num w:numId="35" w16cid:durableId="148577996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C5"/>
    <w:rsid w:val="000B66A7"/>
    <w:rsid w:val="001C4490"/>
    <w:rsid w:val="001E058F"/>
    <w:rsid w:val="001F6EED"/>
    <w:rsid w:val="002C63F0"/>
    <w:rsid w:val="004345EA"/>
    <w:rsid w:val="00533FB3"/>
    <w:rsid w:val="00AE7AA9"/>
    <w:rsid w:val="00B93703"/>
    <w:rsid w:val="00BF6B5C"/>
    <w:rsid w:val="00CA152B"/>
    <w:rsid w:val="00CA68C5"/>
    <w:rsid w:val="00F15756"/>
    <w:rsid w:val="00F773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B73DC"/>
  <w15:chartTrackingRefBased/>
  <w15:docId w15:val="{6AA969D4-2CE3-4876-84D2-4BB25C28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68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68C5"/>
  </w:style>
  <w:style w:type="paragraph" w:styleId="Piedepgina">
    <w:name w:val="footer"/>
    <w:basedOn w:val="Normal"/>
    <w:link w:val="PiedepginaCar"/>
    <w:uiPriority w:val="99"/>
    <w:unhideWhenUsed/>
    <w:rsid w:val="00CA68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68C5"/>
  </w:style>
  <w:style w:type="paragraph" w:styleId="NormalWeb">
    <w:name w:val="Normal (Web)"/>
    <w:basedOn w:val="Normal"/>
    <w:uiPriority w:val="99"/>
    <w:semiHidden/>
    <w:unhideWhenUsed/>
    <w:rsid w:val="00B9370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B93703"/>
    <w:rPr>
      <w:b/>
      <w:bCs/>
    </w:rPr>
  </w:style>
  <w:style w:type="paragraph" w:styleId="Prrafodelista">
    <w:name w:val="List Paragraph"/>
    <w:basedOn w:val="Normal"/>
    <w:uiPriority w:val="34"/>
    <w:qFormat/>
    <w:rsid w:val="00B93703"/>
    <w:pPr>
      <w:ind w:left="720"/>
      <w:contextualSpacing/>
    </w:pPr>
  </w:style>
  <w:style w:type="table" w:styleId="Tablaconcuadrcula">
    <w:name w:val="Table Grid"/>
    <w:basedOn w:val="Tablanormal"/>
    <w:uiPriority w:val="39"/>
    <w:rsid w:val="00533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00641">
      <w:bodyDiv w:val="1"/>
      <w:marLeft w:val="0"/>
      <w:marRight w:val="0"/>
      <w:marTop w:val="0"/>
      <w:marBottom w:val="0"/>
      <w:divBdr>
        <w:top w:val="none" w:sz="0" w:space="0" w:color="auto"/>
        <w:left w:val="none" w:sz="0" w:space="0" w:color="auto"/>
        <w:bottom w:val="none" w:sz="0" w:space="0" w:color="auto"/>
        <w:right w:val="none" w:sz="0" w:space="0" w:color="auto"/>
      </w:divBdr>
    </w:div>
    <w:div w:id="925000427">
      <w:bodyDiv w:val="1"/>
      <w:marLeft w:val="0"/>
      <w:marRight w:val="0"/>
      <w:marTop w:val="0"/>
      <w:marBottom w:val="0"/>
      <w:divBdr>
        <w:top w:val="none" w:sz="0" w:space="0" w:color="auto"/>
        <w:left w:val="none" w:sz="0" w:space="0" w:color="auto"/>
        <w:bottom w:val="none" w:sz="0" w:space="0" w:color="auto"/>
        <w:right w:val="none" w:sz="0" w:space="0" w:color="auto"/>
      </w:divBdr>
    </w:div>
    <w:div w:id="1309243044">
      <w:bodyDiv w:val="1"/>
      <w:marLeft w:val="0"/>
      <w:marRight w:val="0"/>
      <w:marTop w:val="0"/>
      <w:marBottom w:val="0"/>
      <w:divBdr>
        <w:top w:val="none" w:sz="0" w:space="0" w:color="auto"/>
        <w:left w:val="none" w:sz="0" w:space="0" w:color="auto"/>
        <w:bottom w:val="none" w:sz="0" w:space="0" w:color="auto"/>
        <w:right w:val="none" w:sz="0" w:space="0" w:color="auto"/>
      </w:divBdr>
    </w:div>
    <w:div w:id="1378892641">
      <w:bodyDiv w:val="1"/>
      <w:marLeft w:val="0"/>
      <w:marRight w:val="0"/>
      <w:marTop w:val="0"/>
      <w:marBottom w:val="0"/>
      <w:divBdr>
        <w:top w:val="none" w:sz="0" w:space="0" w:color="auto"/>
        <w:left w:val="none" w:sz="0" w:space="0" w:color="auto"/>
        <w:bottom w:val="none" w:sz="0" w:space="0" w:color="auto"/>
        <w:right w:val="none" w:sz="0" w:space="0" w:color="auto"/>
      </w:divBdr>
    </w:div>
    <w:div w:id="138028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B0CB3-A09B-4D23-AE68-78A8D3DE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636</Words>
  <Characters>3502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Dayra Pita</dc:creator>
  <cp:keywords/>
  <dc:description/>
  <cp:lastModifiedBy>Dayra Pita</cp:lastModifiedBy>
  <cp:revision>1</cp:revision>
  <dcterms:created xsi:type="dcterms:W3CDTF">2024-10-19T21:35:00Z</dcterms:created>
  <dcterms:modified xsi:type="dcterms:W3CDTF">2024-10-19T23:11:00Z</dcterms:modified>
</cp:coreProperties>
</file>