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Alunos(#matricula,nome,endereco)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Disciplinas(#sigla,nome,&amp;siglaDepartamento,[sala],[horario],&amp;matriculaProf,[&amp;</w:t>
      </w:r>
      <w:r w:rsidDel="00000000" w:rsidR="00000000" w:rsidRPr="00000000">
        <w:rPr>
          <w:rtl w:val="0"/>
        </w:rPr>
        <w:t xml:space="preserve">codDisc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])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AlunoCursa(#&amp;matriculaAluno,&amp;siglaDisc,semestre,media,frequencia)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Departamento(#sigla, nome)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Professores(#sigla,nome,&amp;siglaDepartamento)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