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Gerador de num randomicos: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http://appincredible.com/online/random-number-generator/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Slide Aula: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https://buchinger.github.io/CAL/CAL-05.pdf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de Entrega: 07/04/2017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ppincredible.com/online/random-number-generator/" TargetMode="External"/><Relationship Id="rId6" Type="http://schemas.openxmlformats.org/officeDocument/2006/relationships/hyperlink" Target="https://buchinger.github.io/CAL/CAL-05.pdf" TargetMode="External"/></Relationships>
</file>