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0BCBB" w14:textId="7C27421D" w:rsidR="004C3811" w:rsidRDefault="004C3811">
      <w:pPr>
        <w:rPr>
          <w:rFonts w:eastAsiaTheme="minorEastAsia"/>
        </w:rPr>
      </w:pPr>
      <w:r>
        <w:rPr>
          <w:rFonts w:eastAsiaTheme="minorEastAsia"/>
        </w:rPr>
        <w:t xml:space="preserve">First, we have a binding of the solution A to the membrane bound P, with rates </w:t>
      </w: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on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off</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off</m:t>
                </m:r>
              </m:sub>
            </m:sSub>
          </m:num>
          <m:den>
            <m:sSub>
              <m:sSubPr>
                <m:ctrlPr>
                  <w:rPr>
                    <w:rFonts w:ascii="Cambria Math" w:eastAsiaTheme="minorEastAsia" w:hAnsi="Cambria Math"/>
                    <w:i/>
                  </w:rPr>
                </m:ctrlPr>
              </m:sSubPr>
              <m:e>
                <m:r>
                  <w:rPr>
                    <w:rFonts w:ascii="Cambria Math" w:eastAsiaTheme="minorEastAsia" w:hAnsi="Cambria Math"/>
                  </w:rPr>
                  <m:t>k</m:t>
                </m:r>
              </m:e>
              <m:sub>
                <m:r>
                  <m:rPr>
                    <m:sty m:val="p"/>
                  </m:rPr>
                  <w:rPr>
                    <w:rFonts w:ascii="Cambria Math" w:eastAsiaTheme="minorEastAsia" w:hAnsi="Cambria Math"/>
                  </w:rPr>
                  <m:t>on</m:t>
                </m:r>
              </m:sub>
            </m:sSub>
          </m:den>
        </m:f>
      </m:oMath>
      <w:r>
        <w:rPr>
          <w:rFonts w:eastAsiaTheme="minorEastAsia"/>
        </w:rPr>
        <w:t xml:space="preserve">. This is thus a 3D reaction, so we can report the </w:t>
      </w:r>
      <w:r w:rsidRPr="00362468">
        <w:rPr>
          <w:rFonts w:eastAsiaTheme="minorEastAsia"/>
          <w:i/>
          <w:iCs/>
        </w:rPr>
        <w:t>K</w:t>
      </w:r>
      <w:r w:rsidRPr="00587055">
        <w:rPr>
          <w:rFonts w:eastAsiaTheme="minorEastAsia"/>
          <w:vertAlign w:val="subscript"/>
        </w:rPr>
        <w:t>D</w:t>
      </w:r>
      <w:r>
        <w:rPr>
          <w:rFonts w:eastAsiaTheme="minorEastAsia"/>
        </w:rPr>
        <w:t xml:space="preserve"> in units of M, (or, e.g. um</w:t>
      </w:r>
      <w:r w:rsidRPr="00587055">
        <w:rPr>
          <w:rFonts w:eastAsiaTheme="minorEastAsia"/>
          <w:vertAlign w:val="superscript"/>
        </w:rPr>
        <w:t>-3</w:t>
      </w:r>
      <w:r>
        <w:rPr>
          <w:rFonts w:eastAsiaTheme="minorEastAsia"/>
        </w:rPr>
        <w:t>). The lipids P can be converted from units of um</w:t>
      </w:r>
      <w:r w:rsidRPr="00587055">
        <w:rPr>
          <w:rFonts w:eastAsiaTheme="minorEastAsia"/>
          <w:vertAlign w:val="superscript"/>
        </w:rPr>
        <w:t>-2</w:t>
      </w:r>
      <w:r>
        <w:rPr>
          <w:rFonts w:eastAsiaTheme="minorEastAsia"/>
        </w:rPr>
        <w:t xml:space="preserve"> concentration by multiplying by</w:t>
      </w:r>
      <w:r w:rsidR="00587055">
        <w:rPr>
          <w:rFonts w:eastAsiaTheme="minorEastAsia"/>
        </w:rPr>
        <w:t xml:space="preserve"> Surface Area (SA) divided by solution volume V:</w:t>
      </w:r>
      <w:r>
        <w:rPr>
          <w:rFonts w:eastAsiaTheme="minorEastAsia"/>
        </w:rPr>
        <w:t xml:space="preserve"> </w:t>
      </w:r>
      <w:r w:rsidR="00587055">
        <w:rPr>
          <w:rFonts w:eastAsiaTheme="minorEastAsia"/>
        </w:rPr>
        <w:t>S</w:t>
      </w:r>
      <w:r>
        <w:rPr>
          <w:rFonts w:eastAsiaTheme="minorEastAsia"/>
        </w:rPr>
        <w:t xml:space="preserve">A/V. </w:t>
      </w:r>
      <w:r w:rsidR="00F111D3">
        <w:rPr>
          <w:rFonts w:eastAsiaTheme="minorEastAsia"/>
        </w:rPr>
        <w:t xml:space="preserve"> We typically assume about 1% PIP2, (2x10</w:t>
      </w:r>
      <w:r w:rsidR="00F111D3" w:rsidRPr="00F111D3">
        <w:rPr>
          <w:rFonts w:eastAsiaTheme="minorEastAsia"/>
          <w:vertAlign w:val="superscript"/>
        </w:rPr>
        <w:t>4</w:t>
      </w:r>
      <w:r w:rsidR="00F111D3">
        <w:rPr>
          <w:rFonts w:eastAsiaTheme="minorEastAsia"/>
        </w:rPr>
        <w:t xml:space="preserve"> copies/um</w:t>
      </w:r>
      <w:r w:rsidR="00F111D3" w:rsidRPr="00F111D3">
        <w:rPr>
          <w:rFonts w:eastAsiaTheme="minorEastAsia"/>
          <w:vertAlign w:val="superscript"/>
        </w:rPr>
        <w:t>2</w:t>
      </w:r>
      <w:r w:rsidR="00F111D3">
        <w:rPr>
          <w:rFonts w:eastAsiaTheme="minorEastAsia"/>
        </w:rPr>
        <w:t>) but I think Honing uses 10%, (which is 2x10</w:t>
      </w:r>
      <w:r w:rsidR="00F111D3" w:rsidRPr="00F111D3">
        <w:rPr>
          <w:rFonts w:eastAsiaTheme="minorEastAsia"/>
          <w:vertAlign w:val="superscript"/>
        </w:rPr>
        <w:t>5</w:t>
      </w:r>
      <w:r w:rsidR="00F111D3">
        <w:rPr>
          <w:rFonts w:eastAsiaTheme="minorEastAsia"/>
        </w:rPr>
        <w:t xml:space="preserve"> copies/um</w:t>
      </w:r>
      <w:r w:rsidR="00F111D3" w:rsidRPr="00F111D3">
        <w:rPr>
          <w:rFonts w:eastAsiaTheme="minorEastAsia"/>
          <w:vertAlign w:val="superscript"/>
        </w:rPr>
        <w:t>2</w:t>
      </w:r>
      <w:r w:rsidR="00F111D3">
        <w:rPr>
          <w:rFonts w:eastAsiaTheme="minorEastAsia"/>
        </w:rPr>
        <w:t xml:space="preserve">). </w:t>
      </w:r>
    </w:p>
    <w:p w14:paraId="4F4BF27F" w14:textId="51E85290" w:rsidR="004C3811" w:rsidRPr="004C3811" w:rsidRDefault="004C3811" w:rsidP="005C5228">
      <w:pPr>
        <w:ind w:firstLine="720"/>
        <w:rPr>
          <w:rFonts w:eastAsiaTheme="minorEastAsia"/>
        </w:rPr>
      </w:pPr>
      <m:oMath>
        <m:r>
          <w:rPr>
            <w:rFonts w:ascii="Cambria Math" w:eastAsiaTheme="minorEastAsia" w:hAnsi="Cambria Math"/>
          </w:rPr>
          <m:t>A+P⇌AP</m:t>
        </m:r>
      </m:oMath>
      <w:r w:rsidR="005C5228">
        <w:rPr>
          <w:rFonts w:eastAsiaTheme="minorEastAsia"/>
        </w:rPr>
        <w:tab/>
      </w:r>
      <w:r w:rsidR="005C5228">
        <w:rPr>
          <w:rFonts w:eastAsiaTheme="minorEastAsia"/>
        </w:rPr>
        <w:tab/>
        <w:t>(1)</w:t>
      </w:r>
    </w:p>
    <w:p w14:paraId="162428B7" w14:textId="77777777" w:rsidR="004C3811" w:rsidRPr="004C3811" w:rsidRDefault="004C3811">
      <w:pPr>
        <w:rPr>
          <w:rFonts w:eastAsiaTheme="minorEastAsia"/>
        </w:rPr>
      </w:pPr>
    </w:p>
    <w:p w14:paraId="248DFAF7" w14:textId="4B896986" w:rsidR="00015019" w:rsidRDefault="00AD4482" w:rsidP="003A07BE">
      <w:pPr>
        <w:ind w:left="2880" w:firstLine="720"/>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AP</m:t>
            </m:r>
          </m:sup>
        </m:sSubSup>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num>
          <m:den>
            <m:r>
              <w:rPr>
                <w:rFonts w:ascii="Cambria Math" w:hAnsi="Cambria Math"/>
              </w:rPr>
              <m:t>[AP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den>
        </m:f>
      </m:oMath>
      <w:r w:rsidR="004C3811">
        <w:rPr>
          <w:rFonts w:eastAsiaTheme="minorEastAsia"/>
        </w:rPr>
        <w:t xml:space="preserve"> </w:t>
      </w:r>
      <w:r w:rsidR="005C5228">
        <w:rPr>
          <w:rFonts w:eastAsiaTheme="minorEastAsia"/>
        </w:rPr>
        <w:tab/>
        <w:t>(2)</w:t>
      </w:r>
    </w:p>
    <w:p w14:paraId="17CDAB3E" w14:textId="482F20AC" w:rsidR="004C3811" w:rsidRDefault="004C3811">
      <w:pPr>
        <w:rPr>
          <w:rFonts w:eastAsiaTheme="minorEastAsia"/>
        </w:rPr>
      </w:pPr>
    </w:p>
    <w:p w14:paraId="53053456" w14:textId="4B718C87" w:rsidR="004C3811" w:rsidRPr="001C1391" w:rsidRDefault="004C3811">
      <w:pPr>
        <w:rPr>
          <w:rFonts w:eastAsiaTheme="minorEastAsia"/>
        </w:rPr>
      </w:pPr>
      <w:r>
        <w:rPr>
          <w:rFonts w:eastAsiaTheme="minorEastAsia"/>
        </w:rPr>
        <w:t>Next we have a binding of membrane bound AP complex, to the membrane bound receptor, T. We assume based on the experiment, that the solution A cannot directly bind to the receptor T. This is now a 2D reaction, so concentrations are in units of um</w:t>
      </w:r>
      <w:r w:rsidRPr="004C3811">
        <w:rPr>
          <w:rFonts w:eastAsiaTheme="minorEastAsia"/>
          <w:vertAlign w:val="superscript"/>
        </w:rPr>
        <w:t>-2</w:t>
      </w:r>
      <w:r>
        <w:rPr>
          <w:rFonts w:eastAsiaTheme="minorEastAsia"/>
        </w:rPr>
        <w:t xml:space="preserve">, and </w:t>
      </w:r>
      <w:r w:rsidRPr="00362468">
        <w:rPr>
          <w:rFonts w:eastAsiaTheme="minorEastAsia"/>
          <w:i/>
          <w:iCs/>
        </w:rPr>
        <w:t>K</w:t>
      </w:r>
      <w:r w:rsidRPr="00362468">
        <w:rPr>
          <w:rFonts w:eastAsiaTheme="minorEastAsia"/>
          <w:vertAlign w:val="subscript"/>
        </w:rPr>
        <w:t>D</w:t>
      </w:r>
      <w:r>
        <w:rPr>
          <w:rFonts w:eastAsiaTheme="minorEastAsia"/>
        </w:rPr>
        <w:t xml:space="preserve"> is in units of um</w:t>
      </w:r>
      <w:r w:rsidR="001C1391">
        <w:rPr>
          <w:rFonts w:eastAsiaTheme="minorEastAsia"/>
          <w:vertAlign w:val="superscript"/>
        </w:rPr>
        <w:t>-2</w:t>
      </w:r>
      <w:r w:rsidR="001C1391">
        <w:rPr>
          <w:rFonts w:eastAsiaTheme="minorEastAsia"/>
        </w:rPr>
        <w:t xml:space="preserve">, as the on rate has units of </w:t>
      </w:r>
      <w:r>
        <w:rPr>
          <w:rFonts w:eastAsiaTheme="minorEastAsia"/>
        </w:rPr>
        <w:t xml:space="preserve"> </w:t>
      </w:r>
      <w:r w:rsidR="001C1391">
        <w:rPr>
          <w:rFonts w:eastAsiaTheme="minorEastAsia"/>
        </w:rPr>
        <w:t>um</w:t>
      </w:r>
      <w:r w:rsidR="001C1391">
        <w:rPr>
          <w:rFonts w:eastAsiaTheme="minorEastAsia"/>
          <w:vertAlign w:val="superscript"/>
        </w:rPr>
        <w:t>2</w:t>
      </w:r>
      <w:r w:rsidR="001C1391">
        <w:rPr>
          <w:rFonts w:eastAsiaTheme="minorEastAsia"/>
        </w:rPr>
        <w:t>/s.</w:t>
      </w:r>
      <w:r w:rsidR="00C42703">
        <w:rPr>
          <w:rFonts w:eastAsiaTheme="minorEastAsia"/>
        </w:rPr>
        <w:t xml:space="preserve"> However, at equilibrium we can convert everything into 3D units, by multiplying by A/V, so the equation is indeed the same if you report concentrations of all species (AP, T, and APT) in volume units, and the K</w:t>
      </w:r>
      <w:r w:rsidR="00C42703" w:rsidRPr="00C42703">
        <w:rPr>
          <w:rFonts w:eastAsiaTheme="minorEastAsia"/>
          <w:vertAlign w:val="subscript"/>
        </w:rPr>
        <w:t>D</w:t>
      </w:r>
      <w:r w:rsidR="00C42703">
        <w:rPr>
          <w:rFonts w:eastAsiaTheme="minorEastAsia"/>
        </w:rPr>
        <w:t xml:space="preserve"> in volume units</w:t>
      </w:r>
      <w:r w:rsidR="00036B70">
        <w:rPr>
          <w:rFonts w:eastAsiaTheme="minorEastAsia"/>
        </w:rPr>
        <w:t xml:space="preserve">, but it now has a dimensionality factor that is introduced into the equation! DF=V/(Ah), or the inverse of that. It has no units, and is necessary to convert copies from /A to /V relative to a 3D KD. </w:t>
      </w:r>
      <w:r w:rsidR="00C42703">
        <w:rPr>
          <w:rFonts w:eastAsiaTheme="minorEastAsia"/>
        </w:rPr>
        <w:t xml:space="preserve"> </w:t>
      </w:r>
    </w:p>
    <w:p w14:paraId="1B88E52F" w14:textId="6DCD0CB2" w:rsidR="004C3811" w:rsidRDefault="004C3811">
      <w:pPr>
        <w:rPr>
          <w:rFonts w:eastAsiaTheme="minorEastAsia"/>
        </w:rPr>
      </w:pPr>
    </w:p>
    <w:p w14:paraId="6E6CF396" w14:textId="77777777" w:rsidR="004C3811" w:rsidRPr="004C3811" w:rsidRDefault="004C3811">
      <w:pPr>
        <w:rPr>
          <w:rFonts w:eastAsiaTheme="minorEastAsia"/>
        </w:rPr>
      </w:pPr>
    </w:p>
    <w:p w14:paraId="048DA698" w14:textId="493CD44F" w:rsidR="004C3811" w:rsidRDefault="004C3811">
      <w:pPr>
        <w:rPr>
          <w:rFonts w:eastAsiaTheme="minorEastAsia"/>
        </w:rPr>
      </w:pPr>
    </w:p>
    <w:p w14:paraId="3229A7B0" w14:textId="75B15CC1" w:rsidR="004C3811" w:rsidRPr="004C3811" w:rsidRDefault="004C3811" w:rsidP="004C3811">
      <w:pPr>
        <w:rPr>
          <w:rFonts w:eastAsiaTheme="minorEastAsia"/>
        </w:rPr>
      </w:pPr>
      <m:oMath>
        <m:r>
          <w:rPr>
            <w:rFonts w:ascii="Cambria Math" w:eastAsiaTheme="minorEastAsia" w:hAnsi="Cambria Math"/>
          </w:rPr>
          <m:t>AP+T⇌APT</m:t>
        </m:r>
      </m:oMath>
      <w:r w:rsidR="005C5228">
        <w:rPr>
          <w:rFonts w:eastAsiaTheme="minorEastAsia"/>
        </w:rPr>
        <w:tab/>
        <w:t>(3)</w:t>
      </w:r>
    </w:p>
    <w:p w14:paraId="0312C682" w14:textId="77777777" w:rsidR="004C3811" w:rsidRPr="004C3811" w:rsidRDefault="004C3811" w:rsidP="004C3811">
      <w:pPr>
        <w:rPr>
          <w:rFonts w:eastAsiaTheme="minorEastAsia"/>
        </w:rPr>
      </w:pPr>
    </w:p>
    <w:p w14:paraId="02562C37" w14:textId="6383E26B" w:rsidR="004C3811" w:rsidRDefault="00AD4482" w:rsidP="004C3811">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T,2D</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[AP]</m:t>
                </m:r>
              </m:e>
              <m:sub>
                <m:r>
                  <w:rPr>
                    <w:rFonts w:ascii="Cambria Math" w:hAnsi="Cambria Math"/>
                  </w:rPr>
                  <m:t>eq</m:t>
                </m:r>
              </m:sub>
              <m:sup>
                <m:r>
                  <w:rPr>
                    <w:rFonts w:ascii="Cambria Math" w:hAnsi="Cambria Math"/>
                  </w:rPr>
                  <m:t>2D</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eq</m:t>
                </m:r>
              </m:sub>
              <m:sup>
                <m:r>
                  <w:rPr>
                    <w:rFonts w:ascii="Cambria Math" w:hAnsi="Cambria Math"/>
                  </w:rPr>
                  <m:t>2D</m:t>
                </m:r>
              </m:sup>
            </m:sSubSup>
          </m:num>
          <m:den>
            <m:r>
              <w:rPr>
                <w:rFonts w:ascii="Cambria Math" w:hAnsi="Cambria Math"/>
              </w:rPr>
              <m:t>[</m:t>
            </m:r>
            <m:sSubSup>
              <m:sSubSupPr>
                <m:ctrlPr>
                  <w:rPr>
                    <w:rFonts w:ascii="Cambria Math" w:hAnsi="Cambria Math"/>
                    <w:i/>
                  </w:rPr>
                </m:ctrlPr>
              </m:sSubSupPr>
              <m:e>
                <m:r>
                  <w:rPr>
                    <w:rFonts w:ascii="Cambria Math" w:hAnsi="Cambria Math"/>
                  </w:rPr>
                  <m:t>APT]</m:t>
                </m:r>
              </m:e>
              <m:sub>
                <m:r>
                  <w:rPr>
                    <w:rFonts w:ascii="Cambria Math" w:hAnsi="Cambria Math"/>
                  </w:rPr>
                  <m:t>eq</m:t>
                </m:r>
              </m:sub>
              <m:sup>
                <m:r>
                  <w:rPr>
                    <w:rFonts w:ascii="Cambria Math" w:hAnsi="Cambria Math"/>
                  </w:rPr>
                  <m:t>2D</m:t>
                </m:r>
              </m:sup>
            </m:sSubSup>
          </m:den>
        </m:f>
      </m:oMath>
      <w:r w:rsidR="005C5228">
        <w:rPr>
          <w:rFonts w:eastAsiaTheme="minorEastAsia"/>
        </w:rPr>
        <w:tab/>
        <w:t>(4)</w:t>
      </w:r>
    </w:p>
    <w:p w14:paraId="11A518B7" w14:textId="48C939D4" w:rsidR="00356319" w:rsidRDefault="00AD4482" w:rsidP="004C3811">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T,3D</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T,2D</m:t>
                </m:r>
              </m:sup>
            </m:sSubSup>
          </m:num>
          <m:den>
            <m:r>
              <w:rPr>
                <w:rFonts w:ascii="Cambria Math" w:hAnsi="Cambria Math"/>
              </w:rPr>
              <m:t>h</m:t>
            </m:r>
          </m:den>
        </m:f>
      </m:oMath>
      <w:r w:rsidR="00FB7D24">
        <w:rPr>
          <w:rFonts w:eastAsiaTheme="minorEastAsia"/>
        </w:rPr>
        <w:t xml:space="preserve"> </w:t>
      </w:r>
      <w:r w:rsidR="00FB7D24">
        <w:rPr>
          <w:rFonts w:eastAsiaTheme="minorEastAsia"/>
        </w:rPr>
        <w:tab/>
        <w:t>(4b)</w:t>
      </w:r>
    </w:p>
    <w:p w14:paraId="0559EA3C" w14:textId="657BB777" w:rsidR="00356319" w:rsidRDefault="00356319" w:rsidP="004C3811">
      <w:pPr>
        <w:rPr>
          <w:rFonts w:eastAsiaTheme="minorEastAsia"/>
        </w:rPr>
      </w:pPr>
    </w:p>
    <w:p w14:paraId="563A4EDC" w14:textId="1DE89EF4" w:rsidR="00356319" w:rsidRDefault="00AD4482" w:rsidP="004C3811">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T,3D</m:t>
            </m:r>
          </m:sup>
        </m:sSubSup>
        <m:r>
          <w:rPr>
            <w:rFonts w:ascii="Cambria Math" w:hAnsi="Cambria Math"/>
          </w:rPr>
          <m:t>*Ah/V=</m:t>
        </m:r>
        <m:f>
          <m:fPr>
            <m:ctrlPr>
              <w:rPr>
                <w:rFonts w:ascii="Cambria Math" w:hAnsi="Cambria Math"/>
                <w:i/>
              </w:rPr>
            </m:ctrlPr>
          </m:fPr>
          <m:num>
            <m:r>
              <w:rPr>
                <w:rFonts w:ascii="Cambria Math" w:hAnsi="Cambria Math"/>
              </w:rPr>
              <m:t>[AP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[T</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num>
          <m:den>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[T</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num>
          <m:den>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AP</m:t>
                </m:r>
              </m:sup>
            </m:sSubSup>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den>
        </m:f>
      </m:oMath>
      <w:r w:rsidR="00FB7D24">
        <w:rPr>
          <w:rFonts w:eastAsiaTheme="minorEastAsia"/>
        </w:rPr>
        <w:tab/>
        <w:t xml:space="preserve"> (4c)</w:t>
      </w:r>
    </w:p>
    <w:p w14:paraId="2396B78B" w14:textId="680C23DD" w:rsidR="005C5228" w:rsidRDefault="005C5228" w:rsidP="004C3811">
      <w:pPr>
        <w:rPr>
          <w:rFonts w:eastAsiaTheme="minorEastAsia"/>
        </w:rPr>
      </w:pPr>
    </w:p>
    <w:p w14:paraId="34C8C35B" w14:textId="796AD6D9" w:rsidR="005C5228" w:rsidRDefault="00763919" w:rsidP="004C3811">
      <w:pPr>
        <w:rPr>
          <w:rFonts w:eastAsiaTheme="minorEastAsia"/>
        </w:rPr>
      </w:pPr>
      <w:r>
        <w:rPr>
          <w:rFonts w:eastAsiaTheme="minorEastAsia"/>
        </w:rPr>
        <w:t xml:space="preserve">Where I used Eq 2 to get the second expression on the RHS. </w:t>
      </w:r>
    </w:p>
    <w:p w14:paraId="32B28EC0" w14:textId="77777777" w:rsidR="00822F21" w:rsidRDefault="005B2D3B" w:rsidP="004C3811">
      <w:pPr>
        <w:rPr>
          <w:rFonts w:eastAsiaTheme="minorEastAsia"/>
        </w:rPr>
      </w:pPr>
      <w:r>
        <w:rPr>
          <w:rFonts w:eastAsiaTheme="minorEastAsia"/>
        </w:rPr>
        <w:t>So we will use volume units (copyNumbers/um</w:t>
      </w:r>
      <w:r w:rsidRPr="005B2D3B">
        <w:rPr>
          <w:rFonts w:eastAsiaTheme="minorEastAsia"/>
          <w:vertAlign w:val="superscript"/>
        </w:rPr>
        <w:t>3</w:t>
      </w:r>
      <w:r>
        <w:rPr>
          <w:rFonts w:eastAsiaTheme="minorEastAsia"/>
        </w:rPr>
        <w:t>, or mol/L).</w:t>
      </w:r>
    </w:p>
    <w:p w14:paraId="38D57FAF" w14:textId="2D25D0F9" w:rsidR="00822F21" w:rsidRDefault="00822F21" w:rsidP="004C3811">
      <w:pPr>
        <w:rPr>
          <w:rFonts w:eastAsiaTheme="minorEastAsia"/>
        </w:rPr>
      </w:pPr>
    </w:p>
    <w:p w14:paraId="1ECE9E6D" w14:textId="77A07763" w:rsidR="00567A07" w:rsidRDefault="00567A07" w:rsidP="004C3811">
      <w:pPr>
        <w:rPr>
          <w:rFonts w:eastAsiaTheme="minorEastAsia"/>
        </w:rPr>
      </w:pPr>
    </w:p>
    <w:p w14:paraId="62110F38" w14:textId="31BB1A37" w:rsidR="00567A07" w:rsidRPr="00567A07" w:rsidRDefault="00567A07" w:rsidP="004C3811">
      <w:pPr>
        <w:rPr>
          <w:rFonts w:eastAsiaTheme="minorEastAsia"/>
          <w:b/>
          <w:bCs/>
        </w:rPr>
      </w:pPr>
      <w:r>
        <w:rPr>
          <w:rFonts w:eastAsiaTheme="minorEastAsia"/>
          <w:b/>
          <w:bCs/>
        </w:rPr>
        <w:t>OBSERVED KD BETWEEN SOLUTION AND MEMBRANE</w:t>
      </w:r>
    </w:p>
    <w:p w14:paraId="2DD5E3BC" w14:textId="0D7AC219" w:rsidR="00102835" w:rsidRDefault="00822F21" w:rsidP="004C3811">
      <w:pPr>
        <w:rPr>
          <w:rFonts w:eastAsiaTheme="minorEastAsia"/>
        </w:rPr>
      </w:pPr>
      <w:r>
        <w:rPr>
          <w:rFonts w:eastAsiaTheme="minorEastAsia"/>
        </w:rPr>
        <w:t xml:space="preserve">Then we have the observed equilibrium where now we have more than one choice. </w:t>
      </w:r>
      <w:r w:rsidR="00567A07">
        <w:rPr>
          <w:rFonts w:eastAsiaTheme="minorEastAsia"/>
        </w:rPr>
        <w:t xml:space="preserve">Here we have to make assumptions, and it is not entirely clear what the authors used as the other unbound specie (T or P?) when defining the KD between solution and membrane. </w:t>
      </w:r>
      <w:r w:rsidR="008129CD">
        <w:rPr>
          <w:rFonts w:eastAsiaTheme="minorEastAsia"/>
        </w:rPr>
        <w:t xml:space="preserve">I think it really only makes sense to use P, but that means P must be &gt;&gt;T (like a factor of 10 is probably sufficient). </w:t>
      </w:r>
    </w:p>
    <w:p w14:paraId="1F82FBF6" w14:textId="1492D984" w:rsidR="00822F21" w:rsidRDefault="00102835" w:rsidP="004C3811">
      <w:pPr>
        <w:rPr>
          <w:rFonts w:eastAsiaTheme="minorEastAsia"/>
        </w:rPr>
      </w:pPr>
      <w:r>
        <w:rPr>
          <w:rFonts w:eastAsiaTheme="minorEastAsia"/>
        </w:rPr>
        <w:t xml:space="preserve">First, </w:t>
      </w:r>
      <w:r w:rsidR="00822F21">
        <w:rPr>
          <w:rFonts w:eastAsiaTheme="minorEastAsia"/>
        </w:rPr>
        <w:t>Let’s assume [P]&gt;&gt;[T],</w:t>
      </w:r>
      <w:r w:rsidR="00EE1EE3">
        <w:rPr>
          <w:rFonts w:eastAsiaTheme="minorEastAsia"/>
        </w:rPr>
        <w:t xml:space="preserve"> which means that the free or unbound component of the protein partner is the lipid concentration.</w:t>
      </w:r>
      <w:r w:rsidR="00822F21">
        <w:rPr>
          <w:rFonts w:eastAsiaTheme="minorEastAsia"/>
        </w:rPr>
        <w:t xml:space="preserve"> and thus use</w:t>
      </w:r>
    </w:p>
    <w:p w14:paraId="6B6A952A" w14:textId="114502A4" w:rsidR="005B2D3B" w:rsidRPr="004C3811" w:rsidRDefault="005B2D3B" w:rsidP="004C3811">
      <w:pPr>
        <w:rPr>
          <w:rFonts w:eastAsiaTheme="minorEastAsia"/>
        </w:rPr>
      </w:pPr>
      <w:r>
        <w:rPr>
          <w:rFonts w:eastAsiaTheme="minorEastAsia"/>
        </w:rPr>
        <w:t xml:space="preserve"> </w:t>
      </w:r>
    </w:p>
    <w:p w14:paraId="3DA9B24A" w14:textId="77777777" w:rsidR="004C3811" w:rsidRPr="004C3811" w:rsidRDefault="004C3811">
      <w:pPr>
        <w:rPr>
          <w:rFonts w:eastAsiaTheme="minorEastAsia"/>
        </w:rPr>
      </w:pPr>
    </w:p>
    <w:p w14:paraId="03ECB376" w14:textId="27D6D4D6" w:rsidR="004C3811" w:rsidRDefault="00AD4482">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num>
          <m:den>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r>
              <w:rPr>
                <w:rFonts w:ascii="Cambria Math" w:hAnsi="Cambria Math"/>
              </w:rPr>
              <m:t>+[AP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den>
        </m:f>
      </m:oMath>
      <w:r w:rsidR="00C759B9">
        <w:rPr>
          <w:rFonts w:eastAsiaTheme="minorEastAsia"/>
        </w:rPr>
        <w:tab/>
        <w:t>(5)</w:t>
      </w:r>
    </w:p>
    <w:p w14:paraId="17E94AED" w14:textId="6BEC3764" w:rsidR="00E72B45" w:rsidRDefault="00E72B45">
      <w:pPr>
        <w:rPr>
          <w:rFonts w:eastAsiaTheme="minorEastAsia"/>
        </w:rPr>
      </w:pPr>
    </w:p>
    <w:p w14:paraId="7680CB8B" w14:textId="77777777" w:rsidR="001716D2" w:rsidRDefault="00E72B45">
      <w:pPr>
        <w:rPr>
          <w:rFonts w:eastAsiaTheme="minorEastAsia"/>
        </w:rPr>
      </w:pPr>
      <w:r>
        <w:rPr>
          <w:rFonts w:eastAsiaTheme="minorEastAsia"/>
        </w:rPr>
        <w:t>If we use Eq. 4, the denominator becomes,</w:t>
      </w:r>
    </w:p>
    <w:p w14:paraId="6015FA9A" w14:textId="3A159653" w:rsidR="00E72B45" w:rsidRDefault="00E72B45">
      <w:pPr>
        <w:rPr>
          <w:rFonts w:eastAsiaTheme="minorEastAsia"/>
        </w:rPr>
      </w:pPr>
      <w:r>
        <w:rPr>
          <w:rFonts w:eastAsiaTheme="minorEastAsia"/>
        </w:rPr>
        <w:t xml:space="preserve"> </w:t>
      </w:r>
      <m:oMath>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r>
          <w:rPr>
            <w:rFonts w:ascii="Cambria Math" w:hAnsi="Cambria Math"/>
          </w:rPr>
          <m:t>+[AP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Ah/V</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den>
        </m:f>
        <m:r>
          <w:rPr>
            <w:rFonts w:ascii="Cambria Math" w:hAnsi="Cambria Math"/>
          </w:rPr>
          <m:t>+1)</m:t>
        </m:r>
      </m:oMath>
      <w:r w:rsidR="001716D2">
        <w:rPr>
          <w:rFonts w:eastAsiaTheme="minorEastAsia"/>
        </w:rPr>
        <w:tab/>
        <w:t>(6)</w:t>
      </w:r>
    </w:p>
    <w:p w14:paraId="299EB83F" w14:textId="490F062E" w:rsidR="001716D2" w:rsidRDefault="001716D2">
      <w:pPr>
        <w:rPr>
          <w:rFonts w:eastAsiaTheme="minorEastAsia"/>
        </w:rPr>
      </w:pPr>
    </w:p>
    <w:p w14:paraId="606CDC83" w14:textId="340D2B5C" w:rsidR="001716D2" w:rsidRDefault="001716D2">
      <w:pPr>
        <w:rPr>
          <w:rFonts w:eastAsiaTheme="minorEastAsia"/>
        </w:rPr>
      </w:pPr>
      <w:r>
        <w:rPr>
          <w:rFonts w:eastAsiaTheme="minorEastAsia"/>
        </w:rPr>
        <w:t xml:space="preserve">Then we can use Eq 2, to recover: </w:t>
      </w:r>
    </w:p>
    <w:p w14:paraId="7845481A" w14:textId="77777777" w:rsidR="00102835" w:rsidRDefault="00102835">
      <w:pPr>
        <w:rPr>
          <w:rFonts w:eastAsiaTheme="minorEastAsia"/>
        </w:rPr>
      </w:pPr>
    </w:p>
    <w:p w14:paraId="336599A0" w14:textId="43BE538A" w:rsidR="005201DE" w:rsidRDefault="00AD4482">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AP</m:t>
                </m:r>
              </m:sup>
            </m:sSubSup>
            <m:r>
              <w:rPr>
                <w:rFonts w:ascii="Cambria Math" w:hAnsi="Cambria Math"/>
              </w:rPr>
              <m:t>[AP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num>
          <m:den>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Ah/V</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den>
            </m:f>
            <m:r>
              <w:rPr>
                <w:rFonts w:ascii="Cambria Math" w:hAnsi="Cambria Math"/>
              </w:rPr>
              <m:t>+1)</m:t>
            </m:r>
          </m:den>
        </m:f>
      </m:oMath>
      <w:r w:rsidR="00EE1EE3">
        <w:rPr>
          <w:rFonts w:eastAsiaTheme="minorEastAsia"/>
        </w:rPr>
        <w:tab/>
        <w:t>(7)</w:t>
      </w:r>
    </w:p>
    <w:p w14:paraId="51BBC1C9" w14:textId="3DC74D66" w:rsidR="00EE1EE3" w:rsidRDefault="00EE1EE3">
      <w:pPr>
        <w:rPr>
          <w:rFonts w:eastAsiaTheme="minorEastAsia"/>
        </w:rPr>
      </w:pPr>
      <w:r>
        <w:rPr>
          <w:rFonts w:eastAsiaTheme="minorEastAsia"/>
        </w:rPr>
        <w:t xml:space="preserve">And now I will multiply the top and the bottom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oMath>
      <w:r>
        <w:rPr>
          <w:rFonts w:eastAsiaTheme="minorEastAsia"/>
        </w:rPr>
        <w:t xml:space="preserve"> to get:</w:t>
      </w:r>
    </w:p>
    <w:p w14:paraId="21F1244A" w14:textId="656F0EF7" w:rsidR="00EE1EE3" w:rsidRDefault="00AD4482">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AP</m:t>
                </m:r>
              </m:sup>
            </m:sSubSup>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r>
              <w:rPr>
                <w:rFonts w:ascii="Cambria Math" w:hAnsi="Cambria Math"/>
              </w:rPr>
              <m:t>V/Ah)</m:t>
            </m:r>
          </m:den>
        </m:f>
      </m:oMath>
      <w:r w:rsidR="00593ADE">
        <w:rPr>
          <w:rFonts w:eastAsiaTheme="minorEastAsia"/>
        </w:rPr>
        <w:t xml:space="preserve">  (8)</w:t>
      </w:r>
    </w:p>
    <w:p w14:paraId="631DEF67" w14:textId="0E762B65" w:rsidR="00593ADE" w:rsidRDefault="00593ADE">
      <w:pPr>
        <w:rPr>
          <w:rFonts w:eastAsiaTheme="minorEastAsia"/>
        </w:rPr>
      </w:pPr>
    </w:p>
    <w:p w14:paraId="666B8786" w14:textId="5FFF2B2D" w:rsidR="00593ADE" w:rsidRDefault="00FA69B6">
      <w:pPr>
        <w:rPr>
          <w:rFonts w:eastAsiaTheme="minorEastAsia"/>
        </w:rPr>
      </w:pPr>
      <w:r>
        <w:rPr>
          <w:rFonts w:eastAsiaTheme="minorEastAsia"/>
        </w:rPr>
        <w:t xml:space="preserve">Alternatively, instead of Eq (5), I will instead assume that the [T]&gt;&gt;[P]. </w:t>
      </w:r>
    </w:p>
    <w:p w14:paraId="5B283EE7" w14:textId="2FECFB1B" w:rsidR="00FA69B6" w:rsidRDefault="00FA69B6">
      <w:pPr>
        <w:rPr>
          <w:rFonts w:eastAsiaTheme="minorEastAsia"/>
        </w:rPr>
      </w:pPr>
      <w:r>
        <w:rPr>
          <w:rFonts w:eastAsiaTheme="minorEastAsia"/>
        </w:rPr>
        <w:t xml:space="preserve">In this case, we have that </w:t>
      </w:r>
    </w:p>
    <w:p w14:paraId="316A0EBB" w14:textId="4CC3E031" w:rsidR="00FA69B6" w:rsidRDefault="00FA69B6">
      <w:pPr>
        <w:rPr>
          <w:rFonts w:eastAsiaTheme="minorEastAsia"/>
        </w:rPr>
      </w:pPr>
    </w:p>
    <w:p w14:paraId="117CA3DA" w14:textId="161DDE65" w:rsidR="00FA69B6" w:rsidRDefault="00AD4482">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[T</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num>
          <m:den>
            <m:r>
              <w:rPr>
                <w:rFonts w:ascii="Cambria Math" w:hAnsi="Cambria Math"/>
              </w:rPr>
              <m:t>[AP</m:t>
            </m:r>
            <m:sSub>
              <m:sSubPr>
                <m:ctrlPr>
                  <w:rPr>
                    <w:rFonts w:ascii="Cambria Math" w:hAnsi="Cambria Math"/>
                    <w:i/>
                  </w:rPr>
                </m:ctrlPr>
              </m:sSubPr>
              <m:e>
                <m:r>
                  <w:rPr>
                    <w:rFonts w:ascii="Cambria Math" w:hAnsi="Cambria Math"/>
                  </w:rPr>
                  <m:t>T]</m:t>
                </m:r>
              </m:e>
              <m:sub>
                <m:r>
                  <m:rPr>
                    <m:sty m:val="p"/>
                  </m:rPr>
                  <w:rPr>
                    <w:rFonts w:ascii="Cambria Math" w:hAnsi="Cambria Math"/>
                  </w:rPr>
                  <m:t>eq</m:t>
                </m:r>
              </m:sub>
            </m:sSub>
            <m:r>
              <w:rPr>
                <w:rFonts w:ascii="Cambria Math" w:hAnsi="Cambria Math"/>
              </w:rPr>
              <m:t>+[AP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den>
        </m:f>
      </m:oMath>
      <w:r w:rsidR="00763919">
        <w:rPr>
          <w:rFonts w:eastAsiaTheme="minorEastAsia"/>
        </w:rPr>
        <w:tab/>
        <w:t>(9).</w:t>
      </w:r>
    </w:p>
    <w:p w14:paraId="12E98756" w14:textId="23F99C07" w:rsidR="00763919" w:rsidRDefault="00763919">
      <w:pPr>
        <w:rPr>
          <w:rFonts w:eastAsiaTheme="minorEastAsia"/>
        </w:rPr>
      </w:pPr>
    </w:p>
    <w:p w14:paraId="39E36B58" w14:textId="16255237" w:rsidR="00763919" w:rsidRDefault="00763919">
      <w:pPr>
        <w:rPr>
          <w:rFonts w:eastAsiaTheme="minorEastAsia"/>
        </w:rPr>
      </w:pPr>
      <w:r>
        <w:rPr>
          <w:rFonts w:eastAsiaTheme="minorEastAsia"/>
        </w:rPr>
        <w:t xml:space="preserve">So now we will have the same denominator, and using </w:t>
      </w:r>
      <w:r w:rsidR="00762BEC">
        <w:rPr>
          <w:rFonts w:eastAsiaTheme="minorEastAsia"/>
        </w:rPr>
        <w:t xml:space="preserve">Eq (4) </w:t>
      </w:r>
    </w:p>
    <w:p w14:paraId="30CFC3D9" w14:textId="77777777" w:rsidR="00762BEC" w:rsidRDefault="00762BEC">
      <w:pPr>
        <w:rPr>
          <w:rFonts w:eastAsiaTheme="minorEastAsia"/>
        </w:rPr>
      </w:pPr>
    </w:p>
    <w:p w14:paraId="0564D86F" w14:textId="77777777" w:rsidR="00EE1EE3" w:rsidRDefault="00EE1EE3">
      <w:pPr>
        <w:rPr>
          <w:rFonts w:eastAsiaTheme="minorEastAsia"/>
        </w:rPr>
      </w:pPr>
    </w:p>
    <w:p w14:paraId="7B3F3155" w14:textId="5B65CEA9" w:rsidR="00CC1493" w:rsidRDefault="00AD4482">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AP</m:t>
                </m:r>
              </m:sup>
            </m:sSubSup>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Ah/V</m:t>
            </m:r>
          </m:num>
          <m:den>
            <m:r>
              <w:rPr>
                <w:rFonts w:ascii="Cambria Math" w:hAnsi="Cambria Math"/>
              </w:rPr>
              <m:t>[A</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[P</m:t>
            </m:r>
            <m:sSub>
              <m:sSubPr>
                <m:ctrlPr>
                  <w:rPr>
                    <w:rFonts w:ascii="Cambria Math" w:hAnsi="Cambria Math"/>
                    <w:i/>
                  </w:rPr>
                </m:ctrlPr>
              </m:sSubPr>
              <m:e>
                <m:r>
                  <w:rPr>
                    <w:rFonts w:ascii="Cambria Math" w:hAnsi="Cambria Math"/>
                  </w:rPr>
                  <m:t>]</m:t>
                </m:r>
              </m:e>
              <m:sub>
                <m:r>
                  <m:rPr>
                    <m:sty m:val="p"/>
                  </m:rPr>
                  <w:rPr>
                    <w:rFonts w:ascii="Cambria Math" w:hAnsi="Cambria Math"/>
                  </w:rPr>
                  <m:t>eq</m:t>
                </m:r>
              </m:sub>
            </m:sSub>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Ah/V/</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num>
          <m:den>
            <m:r>
              <w:rPr>
                <w:rFonts w:ascii="Cambria Math" w:hAnsi="Cambria Math"/>
              </w:rPr>
              <m:t>[A</m:t>
            </m:r>
            <m:sSub>
              <m:sSubPr>
                <m:ctrlPr>
                  <w:rPr>
                    <w:rFonts w:ascii="Cambria Math" w:hAnsi="Cambria Math"/>
                    <w:i/>
                  </w:rPr>
                </m:ctrlPr>
              </m:sSubPr>
              <m:e>
                <m:r>
                  <w:rPr>
                    <w:rFonts w:ascii="Cambria Math" w:hAnsi="Cambria Math"/>
                  </w:rPr>
                  <m:t>PT]</m:t>
                </m:r>
              </m:e>
              <m:sub>
                <m:r>
                  <m:rPr>
                    <m:sty m:val="p"/>
                  </m:rPr>
                  <w:rPr>
                    <w:rFonts w:ascii="Cambria Math" w:hAnsi="Cambria Math"/>
                  </w:rPr>
                  <m:t>eq</m:t>
                </m:r>
              </m:sub>
            </m:sSub>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Ah/V/</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r>
              <w:rPr>
                <w:rFonts w:ascii="Cambria Math" w:hAnsi="Cambria Math"/>
              </w:rPr>
              <m:t>+1)</m:t>
            </m:r>
          </m:den>
        </m:f>
      </m:oMath>
      <w:r w:rsidR="00CC1493">
        <w:rPr>
          <w:rFonts w:eastAsiaTheme="minorEastAsia"/>
        </w:rPr>
        <w:tab/>
        <w:t>(10)</w:t>
      </w:r>
    </w:p>
    <w:p w14:paraId="0DA5C799" w14:textId="2BE6EEAF" w:rsidR="00CC1493" w:rsidRDefault="00CC1493">
      <w:pPr>
        <w:rPr>
          <w:rFonts w:eastAsiaTheme="minorEastAsia"/>
        </w:rPr>
      </w:pPr>
    </w:p>
    <w:p w14:paraId="1743EFEE" w14:textId="16A8F1C6" w:rsidR="00CC1493" w:rsidRDefault="00CC1493">
      <w:pPr>
        <w:rPr>
          <w:rFonts w:eastAsiaTheme="minorEastAsia"/>
        </w:rPr>
      </w:pPr>
      <w:r>
        <w:rPr>
          <w:rFonts w:eastAsiaTheme="minorEastAsia"/>
        </w:rPr>
        <w:t xml:space="preserve">For Eq. 10, unlike Eq. 8, you also need to include the total amount of [APT] on the membrane, or alternatively, a measure of the unbound A, P, and T. </w:t>
      </w:r>
    </w:p>
    <w:p w14:paraId="6A50031B" w14:textId="1A941C45" w:rsidR="00C356B8" w:rsidRDefault="00C356B8">
      <w:pPr>
        <w:rPr>
          <w:rFonts w:eastAsiaTheme="minorEastAsia"/>
        </w:rPr>
      </w:pPr>
    </w:p>
    <w:p w14:paraId="3F0D4767" w14:textId="72881C06" w:rsidR="00C356B8" w:rsidRDefault="00C356B8">
      <w:pPr>
        <w:rPr>
          <w:rFonts w:eastAsiaTheme="minorEastAsia"/>
        </w:rPr>
      </w:pPr>
      <w:r>
        <w:rPr>
          <w:rFonts w:eastAsiaTheme="minorEastAsia"/>
        </w:rPr>
        <w:t xml:space="preserve">So the relation between </w:t>
      </w: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oMath>
      <w:r>
        <w:rPr>
          <w:rFonts w:eastAsiaTheme="minorEastAsia"/>
        </w:rPr>
        <w:t xml:space="preserve"> is distinct depending on whether you are in the transferrin, or PIP2 dominated regime. </w:t>
      </w:r>
    </w:p>
    <w:p w14:paraId="6AA80A83" w14:textId="4BA83901" w:rsidR="00C356B8" w:rsidRDefault="00C356B8">
      <w:pPr>
        <w:rPr>
          <w:rFonts w:eastAsiaTheme="minorEastAsia"/>
        </w:rPr>
      </w:pPr>
    </w:p>
    <w:p w14:paraId="0F9FA70B" w14:textId="41A361E2" w:rsidR="00C356B8" w:rsidRDefault="00C356B8">
      <w:pPr>
        <w:rPr>
          <w:rFonts w:eastAsiaTheme="minorEastAsia"/>
        </w:rPr>
      </w:pPr>
      <w:r>
        <w:rPr>
          <w:rFonts w:eastAsiaTheme="minorEastAsia"/>
        </w:rPr>
        <w:t xml:space="preserve">I think it only really makes sense to compare when [P]&gt;&gt;[T], because the [P] is what controls the localization to the surface.  </w:t>
      </w:r>
    </w:p>
    <w:p w14:paraId="33EEFB89" w14:textId="6605BC39" w:rsidR="00C356B8" w:rsidRDefault="00C356B8">
      <w:pPr>
        <w:rPr>
          <w:rFonts w:eastAsiaTheme="minorEastAsia"/>
        </w:rPr>
      </w:pPr>
      <w:r>
        <w:rPr>
          <w:rFonts w:eastAsiaTheme="minorEastAsia"/>
        </w:rPr>
        <w:t xml:space="preserve">If you use [T]=50uM, that may be higher or comparable to [P], which may explain the discrepancy in your data. </w:t>
      </w:r>
    </w:p>
    <w:p w14:paraId="0512D497" w14:textId="4367C4E7" w:rsidR="00C356B8" w:rsidRDefault="00C356B8">
      <w:pPr>
        <w:rPr>
          <w:rFonts w:eastAsiaTheme="minorEastAsia"/>
        </w:rPr>
      </w:pPr>
    </w:p>
    <w:p w14:paraId="7EF9B139" w14:textId="4C10D9B5" w:rsidR="009B64D0" w:rsidRDefault="009B64D0">
      <w:pPr>
        <w:rPr>
          <w:rFonts w:eastAsiaTheme="minorEastAsia"/>
        </w:rPr>
      </w:pPr>
    </w:p>
    <w:p w14:paraId="3D7CD44A" w14:textId="0B207886" w:rsidR="009B64D0" w:rsidRDefault="009B64D0">
      <w:pPr>
        <w:rPr>
          <w:rFonts w:eastAsiaTheme="minorEastAsia"/>
        </w:rPr>
      </w:pPr>
      <w:r>
        <w:rPr>
          <w:rFonts w:eastAsiaTheme="minorEastAsia"/>
        </w:rPr>
        <w:t>PLOTS:</w:t>
      </w:r>
    </w:p>
    <w:p w14:paraId="77BC6639" w14:textId="58BA265A" w:rsidR="009B64D0" w:rsidRDefault="009B64D0">
      <w:pPr>
        <w:rPr>
          <w:rFonts w:eastAsiaTheme="minorEastAsia"/>
        </w:rPr>
      </w:pPr>
      <w:r>
        <w:rPr>
          <w:rFonts w:eastAsiaTheme="minorEastAsia"/>
        </w:rPr>
        <w:t xml:space="preserve">I will rearrange Eq (8) to solve for </w:t>
      </w: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oMath>
      <w:r>
        <w:rPr>
          <w:rFonts w:eastAsiaTheme="minorEastAsia"/>
        </w:rPr>
        <w:t>. I recover:</w:t>
      </w:r>
    </w:p>
    <w:p w14:paraId="785E2B33" w14:textId="77777777" w:rsidR="009B64D0" w:rsidRPr="00C759B9" w:rsidRDefault="009B64D0">
      <w:pPr>
        <w:rPr>
          <w:rFonts w:eastAsiaTheme="minorEastAsia"/>
        </w:rPr>
      </w:pPr>
    </w:p>
    <w:p w14:paraId="5C544E70" w14:textId="5B9D2802" w:rsidR="00C759B9" w:rsidRDefault="00AD4482">
      <w:pPr>
        <w:rPr>
          <w:rFonts w:eastAsiaTheme="minorEastAsia"/>
        </w:rPr>
      </w:pP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r>
              <w:rPr>
                <w:rFonts w:ascii="Cambria Math" w:hAnsi="Cambria Math"/>
              </w:rPr>
              <m:t>V/Ah</m:t>
            </m:r>
          </m:num>
          <m:den>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obs</m:t>
                </m:r>
              </m:sup>
            </m:sSubSup>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AP</m:t>
                </m:r>
              </m:sup>
            </m:sSubSup>
            <m:r>
              <w:rPr>
                <w:rFonts w:ascii="Cambria Math" w:hAnsi="Cambria Math"/>
              </w:rPr>
              <m:t>)</m:t>
            </m:r>
          </m:den>
        </m:f>
      </m:oMath>
      <w:r w:rsidR="009B64D0">
        <w:rPr>
          <w:rFonts w:eastAsiaTheme="minorEastAsia"/>
        </w:rPr>
        <w:t xml:space="preserve"> </w:t>
      </w:r>
      <w:r w:rsidR="009B64D0">
        <w:rPr>
          <w:rFonts w:eastAsiaTheme="minorEastAsia"/>
        </w:rPr>
        <w:tab/>
        <w:t>(11)</w:t>
      </w:r>
    </w:p>
    <w:p w14:paraId="2FA0CD46" w14:textId="46EFD4C4" w:rsidR="0080747B" w:rsidRDefault="0080747B">
      <w:pPr>
        <w:rPr>
          <w:rFonts w:eastAsiaTheme="minorEastAsia"/>
        </w:rPr>
      </w:pPr>
    </w:p>
    <w:p w14:paraId="79C230FA" w14:textId="09275A4C" w:rsidR="0080747B" w:rsidRDefault="0080747B">
      <w:pPr>
        <w:rPr>
          <w:rFonts w:eastAsiaTheme="minorEastAsia"/>
        </w:rPr>
      </w:pPr>
      <w:r>
        <w:rPr>
          <w:rFonts w:eastAsiaTheme="minorEastAsia"/>
        </w:rPr>
        <w:t xml:space="preserve">So this does predict that </w:t>
      </w:r>
      <m:oMath>
        <m:sSubSup>
          <m:sSubSupPr>
            <m:ctrlPr>
              <w:rPr>
                <w:rFonts w:ascii="Cambria Math" w:hAnsi="Cambria Math"/>
                <w:i/>
              </w:rPr>
            </m:ctrlPr>
          </m:sSubSupPr>
          <m:e>
            <m:r>
              <w:rPr>
                <w:rFonts w:ascii="Cambria Math" w:hAnsi="Cambria Math"/>
              </w:rPr>
              <m:t>K</m:t>
            </m:r>
          </m:e>
          <m:sub>
            <m:r>
              <m:rPr>
                <m:sty m:val="p"/>
              </m:rPr>
              <w:rPr>
                <w:rFonts w:ascii="Cambria Math" w:hAnsi="Cambria Math"/>
              </w:rPr>
              <m:t>D</m:t>
            </m:r>
          </m:sub>
          <m:sup>
            <m:r>
              <w:rPr>
                <w:rFonts w:ascii="Cambria Math" w:hAnsi="Cambria Math"/>
              </w:rPr>
              <m:t>T</m:t>
            </m:r>
          </m:sup>
        </m:sSubSup>
      </m:oMath>
      <w:r>
        <w:rPr>
          <w:rFonts w:eastAsiaTheme="minorEastAsia"/>
        </w:rPr>
        <w:t xml:space="preserve"> is linear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oMath>
      <w:r>
        <w:rPr>
          <w:rFonts w:eastAsiaTheme="minorEastAsia"/>
        </w:rPr>
        <w:t xml:space="preserve">, but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eq</m:t>
            </m:r>
          </m:sub>
        </m:sSub>
      </m:oMath>
      <w:r>
        <w:rPr>
          <w:rFonts w:eastAsiaTheme="minorEastAsia"/>
        </w:rPr>
        <w:t xml:space="preserve"> is not the same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0</m:t>
            </m:r>
          </m:sub>
        </m:sSub>
      </m:oMath>
      <w:r>
        <w:rPr>
          <w:rFonts w:eastAsiaTheme="minorEastAsia"/>
        </w:rPr>
        <w:t xml:space="preserve">, unless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m:rPr>
                <m:sty m:val="p"/>
              </m:rP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m:rPr>
                <m:sty m:val="p"/>
              </m:rPr>
              <w:rPr>
                <w:rFonts w:ascii="Cambria Math" w:hAnsi="Cambria Math"/>
              </w:rPr>
              <m:t>0</m:t>
            </m:r>
          </m:sub>
        </m:sSub>
      </m:oMath>
      <w:r>
        <w:rPr>
          <w:rFonts w:eastAsiaTheme="minorEastAsia"/>
        </w:rPr>
        <w:t>.</w:t>
      </w:r>
    </w:p>
    <w:p w14:paraId="45BFBA40" w14:textId="6758FC45" w:rsidR="00A608A0" w:rsidRDefault="00A608A0">
      <w:pPr>
        <w:rPr>
          <w:rFonts w:eastAsiaTheme="minorEastAsia"/>
        </w:rPr>
      </w:pPr>
    </w:p>
    <w:p w14:paraId="5BD2C6CB" w14:textId="7E09DE64" w:rsidR="00A608A0" w:rsidRDefault="00A608A0">
      <w:pPr>
        <w:rPr>
          <w:rFonts w:eastAsiaTheme="minorEastAsia"/>
        </w:rPr>
      </w:pPr>
      <w:r>
        <w:rPr>
          <w:rFonts w:eastAsiaTheme="minorEastAsia"/>
        </w:rPr>
        <w:t xml:space="preserve">So a discrepancy between theory and simulation can exist, if you do not fulfill the assumptions about what is in excess of what else, or whether equilibrium populations are equivalent to starting or total populations of unbound molecules. </w:t>
      </w:r>
    </w:p>
    <w:p w14:paraId="5BA5A035" w14:textId="7BFFF115" w:rsidR="00AD4482" w:rsidRDefault="00AD4482">
      <w:pPr>
        <w:rPr>
          <w:rFonts w:eastAsiaTheme="minorEastAsia"/>
        </w:rPr>
      </w:pPr>
    </w:p>
    <w:p w14:paraId="24D0BF0C" w14:textId="5A91A39A" w:rsidR="00AD4482" w:rsidRDefault="00AD4482">
      <w:pPr>
        <w:rPr>
          <w:rFonts w:eastAsiaTheme="minorEastAsia"/>
        </w:rPr>
      </w:pPr>
      <w:r>
        <w:rPr>
          <w:rFonts w:eastAsiaTheme="minorEastAsia"/>
        </w:rPr>
        <w:t xml:space="preserve">Generate some simulation results to test these formula. Write down some formulas that would predict how the residence time of proteins on the membrane is altered by cargo binding, based on rates of cargo binding. </w:t>
      </w:r>
    </w:p>
    <w:p w14:paraId="47E92E07" w14:textId="77777777" w:rsidR="00C759B9" w:rsidRDefault="00C759B9"/>
    <w:sectPr w:rsidR="00C7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11"/>
    <w:rsid w:val="00015019"/>
    <w:rsid w:val="00034F62"/>
    <w:rsid w:val="00036B70"/>
    <w:rsid w:val="00051F37"/>
    <w:rsid w:val="00102835"/>
    <w:rsid w:val="0010643E"/>
    <w:rsid w:val="00106DD0"/>
    <w:rsid w:val="001228DC"/>
    <w:rsid w:val="001716D2"/>
    <w:rsid w:val="0019646C"/>
    <w:rsid w:val="001C0573"/>
    <w:rsid w:val="001C1391"/>
    <w:rsid w:val="001F2380"/>
    <w:rsid w:val="002119A1"/>
    <w:rsid w:val="002273AD"/>
    <w:rsid w:val="00294AD7"/>
    <w:rsid w:val="002E24A2"/>
    <w:rsid w:val="00347F8E"/>
    <w:rsid w:val="00356319"/>
    <w:rsid w:val="00362468"/>
    <w:rsid w:val="003800F4"/>
    <w:rsid w:val="003A07BE"/>
    <w:rsid w:val="003D0B31"/>
    <w:rsid w:val="0042549E"/>
    <w:rsid w:val="00427072"/>
    <w:rsid w:val="004C0F5B"/>
    <w:rsid w:val="004C3811"/>
    <w:rsid w:val="004E14FE"/>
    <w:rsid w:val="004F2CDF"/>
    <w:rsid w:val="00512D64"/>
    <w:rsid w:val="005201DE"/>
    <w:rsid w:val="00567A07"/>
    <w:rsid w:val="00587055"/>
    <w:rsid w:val="00593ADE"/>
    <w:rsid w:val="00596FD9"/>
    <w:rsid w:val="005A39C4"/>
    <w:rsid w:val="005B2D3B"/>
    <w:rsid w:val="005C5228"/>
    <w:rsid w:val="005E6E37"/>
    <w:rsid w:val="005F0F07"/>
    <w:rsid w:val="005F6C00"/>
    <w:rsid w:val="005F7FC3"/>
    <w:rsid w:val="00643842"/>
    <w:rsid w:val="00643AB8"/>
    <w:rsid w:val="00667A3F"/>
    <w:rsid w:val="00674FCB"/>
    <w:rsid w:val="006E181D"/>
    <w:rsid w:val="00762BEC"/>
    <w:rsid w:val="00763919"/>
    <w:rsid w:val="00786C93"/>
    <w:rsid w:val="00803B6E"/>
    <w:rsid w:val="0080747B"/>
    <w:rsid w:val="008129CD"/>
    <w:rsid w:val="00822F21"/>
    <w:rsid w:val="00853C9C"/>
    <w:rsid w:val="009B0823"/>
    <w:rsid w:val="009B64D0"/>
    <w:rsid w:val="009B7F58"/>
    <w:rsid w:val="00A11114"/>
    <w:rsid w:val="00A51B54"/>
    <w:rsid w:val="00A53806"/>
    <w:rsid w:val="00A608A0"/>
    <w:rsid w:val="00A621CE"/>
    <w:rsid w:val="00A960F4"/>
    <w:rsid w:val="00AD0B51"/>
    <w:rsid w:val="00AD4482"/>
    <w:rsid w:val="00AD4DDC"/>
    <w:rsid w:val="00B6629D"/>
    <w:rsid w:val="00B82915"/>
    <w:rsid w:val="00C356B8"/>
    <w:rsid w:val="00C42703"/>
    <w:rsid w:val="00C759B9"/>
    <w:rsid w:val="00CC1493"/>
    <w:rsid w:val="00CF2868"/>
    <w:rsid w:val="00D1376F"/>
    <w:rsid w:val="00D27F58"/>
    <w:rsid w:val="00D45D49"/>
    <w:rsid w:val="00D820B3"/>
    <w:rsid w:val="00D82453"/>
    <w:rsid w:val="00DA47B5"/>
    <w:rsid w:val="00DE214D"/>
    <w:rsid w:val="00E31EB2"/>
    <w:rsid w:val="00E337D6"/>
    <w:rsid w:val="00E43238"/>
    <w:rsid w:val="00E54DC2"/>
    <w:rsid w:val="00E72B45"/>
    <w:rsid w:val="00E85735"/>
    <w:rsid w:val="00EE1EE3"/>
    <w:rsid w:val="00EF07A5"/>
    <w:rsid w:val="00F111D3"/>
    <w:rsid w:val="00F3518D"/>
    <w:rsid w:val="00F47B9E"/>
    <w:rsid w:val="00F642AB"/>
    <w:rsid w:val="00FA69B6"/>
    <w:rsid w:val="00FB4CA9"/>
    <w:rsid w:val="00FB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210D5"/>
  <w15:chartTrackingRefBased/>
  <w15:docId w15:val="{432244A3-7DF7-784C-A84E-43FCF84B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8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Johnson</dc:creator>
  <cp:keywords/>
  <dc:description/>
  <cp:lastModifiedBy>Margaret Johnson</cp:lastModifiedBy>
  <cp:revision>39</cp:revision>
  <dcterms:created xsi:type="dcterms:W3CDTF">2021-05-20T15:47:00Z</dcterms:created>
  <dcterms:modified xsi:type="dcterms:W3CDTF">2021-07-15T21:50:00Z</dcterms:modified>
</cp:coreProperties>
</file>