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66AFE"/>
          <w:sz w:val="18"/>
        </w:rPr>
        <w:t>SALESFORCE · JAFRA · WORKSHOP</w:t>
      </w:r>
      <w:r>
        <w:rPr>
          <w:rFonts w:ascii="Calibri" w:hAnsi="Calibri"/>
          <w:b w:val="0"/>
          <w:i w:val="0"/>
          <w:sz w:val="22"/>
        </w:rPr>
        <w:t xml:space="preserve">                    </w:t>
      </w:r>
      <w:r>
        <w:rPr>
          <w:rFonts w:ascii="Calibri" w:hAnsi="Calibri"/>
          <w:b w:val="0"/>
          <w:i w:val="0"/>
          <w:color w:val="6B7280"/>
          <w:sz w:val="18"/>
        </w:rPr>
        <w:t>BLOQUE 2 · EJERCICIO INDIVIDUAL</w:t>
      </w:r>
    </w:p>
    <w:p>
      <w:r>
        <w:rPr>
          <w:rFonts w:ascii="Calibri" w:hAnsi="Calibri"/>
          <w:b w:val="0"/>
          <w:i w:val="0"/>
          <w:color w:val="D1DAEA"/>
          <w:sz w:val="12"/>
        </w:rPr>
        <w:t>__________________________________________________________________________________________</w:t>
      </w:r>
    </w:p>
    <w:p>
      <w:pPr>
        <w:spacing w:before="120" w:after="160"/>
      </w:pPr>
      <w:r>
        <w:rPr>
          <w:rFonts w:ascii="Calibri" w:hAnsi="Calibri"/>
          <w:b/>
          <w:i w:val="0"/>
          <w:color w:val="002775"/>
          <w:sz w:val="48"/>
        </w:rPr>
        <w:t>Conociendo a nuestro agente</w:t>
      </w:r>
    </w:p>
    <w:p>
      <w:pPr>
        <w:spacing w:after="280"/>
      </w:pPr>
      <w:r>
        <w:rPr>
          <w:rFonts w:ascii="Calibri" w:hAnsi="Calibri"/>
          <w:b w:val="0"/>
          <w:i/>
          <w:color w:val="4B5563"/>
          <w:sz w:val="20"/>
        </w:rPr>
        <w:t>Responde desde lo que has visto, utilizado, escuchado o lo que te imaginas que puede ser. No es necesario que conozcas su configuración técnica.</w:t>
      </w:r>
    </w:p>
    <w:p>
      <w:pPr>
        <w:spacing w:after="280"/>
      </w:pPr>
      <w:r>
        <w:rPr>
          <w:rFonts w:ascii="Calibri" w:hAnsi="Calibri"/>
          <w:b/>
          <w:i w:val="0"/>
          <w:color w:val="6B7280"/>
          <w:sz w:val="20"/>
        </w:rPr>
        <w:t xml:space="preserve">Nombre: </w:t>
      </w:r>
      <w:r>
        <w:rPr>
          <w:rFonts w:ascii="Calibri" w:hAnsi="Calibri"/>
          <w:b w:val="0"/>
          <w:i w:val="0"/>
          <w:color w:val="6B7280"/>
          <w:sz w:val="22"/>
        </w:rPr>
        <w:t>________________________________</w:t>
      </w:r>
      <w:r>
        <w:rPr>
          <w:rFonts w:ascii="Calibri" w:hAnsi="Calibri"/>
          <w:b/>
          <w:i w:val="0"/>
          <w:color w:val="6B7280"/>
          <w:sz w:val="20"/>
        </w:rPr>
        <w:t xml:space="preserve">     Rol: </w:t>
      </w:r>
      <w:r>
        <w:rPr>
          <w:rFonts w:ascii="Calibri" w:hAnsi="Calibri"/>
          <w:b w:val="0"/>
          <w:i w:val="0"/>
          <w:color w:val="6B7280"/>
          <w:sz w:val="22"/>
        </w:rPr>
        <w:t>________________________________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FFF"/>
            <w:tcBorders>
              <w:left w:val="single" w:sz="32" w:color="066AFE"/>
              <w:top w:val="single" w:sz="8" w:color="E5EAF3"/>
              <w:right w:val="single" w:sz="8" w:color="E5EAF3"/>
              <w:bottom w:val="single" w:sz="8" w:color="E5EAF3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66AFE"/>
                <w:sz w:val="26"/>
              </w:rPr>
              <w:t xml:space="preserve">  1  </w:t>
            </w:r>
            <w:r>
              <w:rPr>
                <w:rFonts w:ascii="Calibri" w:hAnsi="Calibri"/>
                <w:b w:val="0"/>
                <w:i w:val="0"/>
                <w:sz w:val="26"/>
              </w:rPr>
              <w:t xml:space="preserve"> 👋  </w:t>
            </w:r>
            <w:r>
              <w:rPr>
                <w:rFonts w:ascii="Calibri" w:hAnsi="Calibri"/>
                <w:b/>
                <w:i w:val="0"/>
                <w:color w:val="002775"/>
                <w:sz w:val="26"/>
              </w:rPr>
              <w:t>Preséntame al agente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/>
                <w:color w:val="4B5563"/>
                <w:sz w:val="20"/>
              </w:rPr>
              <w:t>Imagina que le estás presentando al agente a alguien. Así como si le presentaras a tu hermano a alguien más. ¿Qué dirías de cómo es? Completa la frase:</w:t>
            </w:r>
          </w:p>
          <w:p>
            <w:pPr>
              <w:spacing w:line="432" w:lineRule="auto"/>
            </w:pPr>
            <w:r>
              <w:rPr>
                <w:rFonts w:ascii="Calibri" w:hAnsi="Calibri"/>
                <w:b w:val="0"/>
                <w:i w:val="0"/>
                <w:color w:val="002775"/>
                <w:sz w:val="24"/>
              </w:rPr>
              <w:t>«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 </w:t>
            </w:r>
            <w:r>
              <w:rPr>
                <w:rFonts w:ascii="Calibri" w:hAnsi="Calibri"/>
                <w:b w:val="0"/>
                <w:i w:val="0"/>
                <w:color w:val="002775"/>
                <w:sz w:val="24"/>
              </w:rPr>
              <w:t xml:space="preserve"> es un agente que atiende a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 </w:t>
            </w:r>
            <w:r>
              <w:rPr>
                <w:rFonts w:ascii="Calibri" w:hAnsi="Calibri"/>
                <w:b w:val="0"/>
                <w:i w:val="0"/>
                <w:color w:val="002775"/>
                <w:sz w:val="24"/>
              </w:rPr>
              <w:t xml:space="preserve"> a través de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 </w:t>
            </w:r>
            <w:r>
              <w:rPr>
                <w:rFonts w:ascii="Calibri" w:hAnsi="Calibri"/>
                <w:b w:val="0"/>
                <w:i w:val="0"/>
                <w:color w:val="002775"/>
                <w:sz w:val="24"/>
              </w:rPr>
              <w:t xml:space="preserve">. Se comunica de una manera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 </w:t>
            </w:r>
            <w:r>
              <w:rPr>
                <w:rFonts w:ascii="Calibri" w:hAnsi="Calibri"/>
                <w:b w:val="0"/>
                <w:i w:val="0"/>
                <w:color w:val="002775"/>
                <w:sz w:val="24"/>
              </w:rPr>
              <w:t>.»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FFF"/>
            <w:tcBorders>
              <w:left w:val="single" w:sz="32" w:color="730394"/>
              <w:top w:val="single" w:sz="8" w:color="E5EAF3"/>
              <w:right w:val="single" w:sz="8" w:color="E5EAF3"/>
              <w:bottom w:val="single" w:sz="8" w:color="E5EAF3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730394"/>
                <w:sz w:val="26"/>
              </w:rPr>
              <w:t xml:space="preserve">  2  </w:t>
            </w:r>
            <w:r>
              <w:rPr>
                <w:rFonts w:ascii="Calibri" w:hAnsi="Calibri"/>
                <w:b w:val="0"/>
                <w:i w:val="0"/>
                <w:sz w:val="26"/>
              </w:rPr>
              <w:t xml:space="preserve"> 🛠  </w:t>
            </w:r>
            <w:r>
              <w:rPr>
                <w:rFonts w:ascii="Calibri" w:hAnsi="Calibri"/>
                <w:b/>
                <w:i w:val="0"/>
                <w:color w:val="002775"/>
                <w:sz w:val="26"/>
              </w:rPr>
              <w:t>¿Qué sabe hacer?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/>
                <w:color w:val="4B5563"/>
                <w:sz w:val="20"/>
              </w:rPr>
              <w:t>Así como dirías que alguien sabe cocinar, pintar, hablar japonés o saltar la cuerda sin cansarse — ¿qué sabe hacer el agente? Escribe hasta cinco cosas.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0394"/>
                <w:sz w:val="22"/>
              </w:rPr>
              <w:t xml:space="preserve">1.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Puede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 </w:t>
            </w: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 xml:space="preserve">  ☐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0394"/>
                <w:sz w:val="22"/>
              </w:rPr>
              <w:t xml:space="preserve">2.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Puede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 </w:t>
            </w: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 xml:space="preserve">  ☐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0394"/>
                <w:sz w:val="22"/>
              </w:rPr>
              <w:t xml:space="preserve">3.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Puede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 </w:t>
            </w: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 xml:space="preserve">  ☐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0394"/>
                <w:sz w:val="22"/>
              </w:rPr>
              <w:t xml:space="preserve">4.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Puede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 </w:t>
            </w: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 xml:space="preserve">  ☐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730394"/>
                <w:sz w:val="22"/>
              </w:rPr>
              <w:t xml:space="preserve">5.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Puede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 </w:t>
            </w: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 xml:space="preserve">  ☐</w:t>
            </w:r>
          </w:p>
          <w:p>
            <w:pPr>
              <w:spacing w:before="80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Marca con ✓ las cosas que has visto funcionar personalmente.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FFF"/>
            <w:tcBorders>
              <w:left w:val="single" w:sz="32" w:color="0090CC"/>
              <w:top w:val="single" w:sz="8" w:color="E5EAF3"/>
              <w:right w:val="single" w:sz="8" w:color="E5EAF3"/>
              <w:bottom w:val="single" w:sz="8" w:color="E5EAF3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090CC"/>
                <w:sz w:val="26"/>
              </w:rPr>
              <w:t xml:space="preserve">  3  </w:t>
            </w:r>
            <w:r>
              <w:rPr>
                <w:rFonts w:ascii="Calibri" w:hAnsi="Calibri"/>
                <w:b w:val="0"/>
                <w:i w:val="0"/>
                <w:sz w:val="26"/>
              </w:rPr>
              <w:t xml:space="preserve"> 📚  </w:t>
            </w:r>
            <w:r>
              <w:rPr>
                <w:rFonts w:ascii="Calibri" w:hAnsi="Calibri"/>
                <w:b/>
                <w:i w:val="0"/>
                <w:color w:val="002775"/>
                <w:sz w:val="26"/>
              </w:rPr>
              <w:t>¿Qué sabe?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/>
                <w:color w:val="4B5563"/>
                <w:sz w:val="20"/>
              </w:rPr>
              <w:t>¿De dónde saca lo que sabe? Piensa en fuentes de información, datos o experiencia que consulta cuando atiende a alguien.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90CC"/>
                <w:sz w:val="22"/>
              </w:rPr>
              <w:t xml:space="preserve">1.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Consulta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____________________________________________________________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90CC"/>
                <w:sz w:val="22"/>
              </w:rPr>
              <w:t xml:space="preserve">2.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Consulta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____________________________________________________________ 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0090CC"/>
                <w:sz w:val="22"/>
              </w:rPr>
              <w:t xml:space="preserve">3. </w:t>
            </w:r>
            <w:r>
              <w:rPr>
                <w:rFonts w:ascii="Calibri" w:hAnsi="Calibri"/>
                <w:b w:val="0"/>
                <w:i/>
                <w:color w:val="6B7280"/>
                <w:sz w:val="22"/>
              </w:rPr>
              <w:t xml:space="preserve">Consulta  </w:t>
            </w:r>
            <w:r>
              <w:rPr>
                <w:rFonts w:ascii="Calibri" w:hAnsi="Calibri"/>
                <w:color w:val="066AFE"/>
                <w:sz w:val="22"/>
              </w:rPr>
              <w:t xml:space="preserve"> ____________________________________________________________ 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FFF"/>
            <w:tcBorders>
              <w:left w:val="single" w:sz="32" w:color="06A59A"/>
              <w:top w:val="single" w:sz="8" w:color="E5EAF3"/>
              <w:right w:val="single" w:sz="8" w:color="E5EAF3"/>
              <w:bottom w:val="single" w:sz="8" w:color="E5EAF3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6A59A"/>
                <w:sz w:val="26"/>
              </w:rPr>
              <w:t xml:space="preserve">  4  </w:t>
            </w:r>
            <w:r>
              <w:rPr>
                <w:rFonts w:ascii="Calibri" w:hAnsi="Calibri"/>
                <w:b w:val="0"/>
                <w:i w:val="0"/>
                <w:sz w:val="26"/>
              </w:rPr>
              <w:t xml:space="preserve"> 🤝  </w:t>
            </w:r>
            <w:r>
              <w:rPr>
                <w:rFonts w:ascii="Calibri" w:hAnsi="Calibri"/>
                <w:b/>
                <w:i w:val="0"/>
                <w:color w:val="002775"/>
                <w:sz w:val="26"/>
              </w:rPr>
              <w:t>¿Cuándo pide ayuda humana?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/>
                <w:color w:val="4B5563"/>
                <w:sz w:val="20"/>
              </w:rPr>
              <w:t>¿En qué situaciones crees que el agente entrega la conversación a una persona?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>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>______________________________________________________________________________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6B7280"/>
                <w:sz w:val="22"/>
              </w:rPr>
              <w:t>______________________________________________________________________________</w:t>
            </w:r>
          </w:p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FFF"/>
            <w:tcBorders>
              <w:left w:val="single" w:sz="32" w:color="066AFE"/>
              <w:top w:val="single" w:sz="8" w:color="E5EAF3"/>
              <w:right w:val="single" w:sz="8" w:color="E5EAF3"/>
              <w:bottom w:val="single" w:sz="8" w:color="E5EAF3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066AFE"/>
                <w:sz w:val="26"/>
              </w:rPr>
              <w:t xml:space="preserve">  5  </w:t>
            </w:r>
            <w:r>
              <w:rPr>
                <w:rFonts w:ascii="Calibri" w:hAnsi="Calibri"/>
                <w:b w:val="0"/>
                <w:i w:val="0"/>
                <w:sz w:val="26"/>
              </w:rPr>
              <w:t xml:space="preserve"> ⚡  </w:t>
            </w:r>
            <w:r>
              <w:rPr>
                <w:rFonts w:ascii="Calibri" w:hAnsi="Calibri"/>
                <w:b/>
                <w:i w:val="0"/>
                <w:color w:val="002775"/>
                <w:sz w:val="26"/>
              </w:rPr>
              <w:t>¿Cuál es su nivel de poder?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/>
                <w:color w:val="4B5563"/>
                <w:sz w:val="20"/>
              </w:rPr>
              <w:t>De 0 a 10, como si fuera un personaje de acción, ¿qué tan poderoso te parece hoy? Marca el número que le corresponde.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825"/>
              <w:gridCol w:w="825"/>
              <w:gridCol w:w="825"/>
              <w:gridCol w:w="825"/>
              <w:gridCol w:w="825"/>
              <w:gridCol w:w="825"/>
              <w:gridCol w:w="825"/>
              <w:gridCol w:w="825"/>
              <w:gridCol w:w="825"/>
              <w:gridCol w:w="825"/>
              <w:gridCol w:w="825"/>
            </w:tblGrid>
            <w:tr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0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1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2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3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4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5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6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7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8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9</w:t>
                  </w:r>
                </w:p>
              </w:tc>
              <w:tc>
                <w:tcPr>
                  <w:tcW w:type="dxa" w:w="737"/>
                  <w:shd w:val="clear" w:color="auto" w:fill="F1F6FF"/>
                  <w:tcBorders>
                    <w:top w:val="single" w:sz="24" w:color="9EC0FF"/>
                    <w:bottom w:val="single" w:sz="24" w:color="9EC0FF"/>
                    <w:left w:val="single" w:sz="24" w:color="9EC0FF"/>
                    <w:right w:val="single" w:sz="24" w:color="9EC0FF"/>
                  </w:tcBorders>
                </w:tcPr>
                <w:p>
                  <w:pPr>
                    <w:spacing w:before="120" w:after="12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6AFE"/>
                      <w:sz w:val="24"/>
                    </w:rPr>
                    <w:t>10</w:t>
                  </w:r>
                </w:p>
              </w:tc>
            </w:tr>
            <w:tr>
              <w:tc>
                <w:tcPr>
                  <w:tcW w:type="dxa" w:w="4125"/>
                  <w:gridSpan w:val="5"/>
                </w:tcPr>
                <w:p>
                  <w:pPr>
                    <w:spacing w:before="80"/>
                  </w:pPr>
                  <w:r>
                    <w:rPr>
                      <w:rFonts w:ascii="Calibri" w:hAnsi="Calibri"/>
                      <w:b w:val="0"/>
                      <w:i/>
                      <w:color w:val="6B7280"/>
                      <w:sz w:val="18"/>
                    </w:rPr>
                    <w:t>Aún aprendiendo</w:t>
                  </w:r>
                </w:p>
              </w:tc>
              <w:tc>
                <w:tcPr>
                  <w:tcW w:type="dxa" w:w="825"/>
                </w:tcPr>
                <w:p/>
              </w:tc>
              <w:tc>
                <w:tcPr>
                  <w:tcW w:type="dxa" w:w="4125"/>
                  <w:gridSpan w:val="5"/>
                </w:tcPr>
                <w:p>
                  <w:pPr>
                    <w:spacing w:before="80"/>
                    <w:jc w:val="right"/>
                  </w:pPr>
                  <w:r>
                    <w:rPr>
                      <w:rFonts w:ascii="Calibri" w:hAnsi="Calibri"/>
                      <w:b w:val="0"/>
                      <w:i/>
                      <w:color w:val="6B7280"/>
                      <w:sz w:val="18"/>
                    </w:rPr>
                    <w:t>Está listo para todo</w:t>
                  </w:r>
                </w:p>
              </w:tc>
            </w:tr>
          </w:tbl>
          <w:p/>
          <w:p>
            <w:pPr>
              <w:spacing w:after="4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FFFFF"/>
            <w:tcBorders>
              <w:left w:val="single" w:sz="32" w:color="730394"/>
              <w:top w:val="single" w:sz="8" w:color="E5EAF3"/>
              <w:right w:val="single" w:sz="8" w:color="E5EAF3"/>
              <w:bottom w:val="single" w:sz="8" w:color="E5EAF3"/>
            </w:tcBorders>
          </w:tcPr>
          <w:p>
            <w:pPr>
              <w:spacing w:before="120" w:after="80"/>
            </w:pPr>
            <w:r>
              <w:rPr>
                <w:rFonts w:ascii="Calibri" w:hAnsi="Calibri"/>
                <w:b/>
                <w:i w:val="0"/>
                <w:color w:val="730394"/>
                <w:sz w:val="26"/>
              </w:rPr>
              <w:t xml:space="preserve">  6  </w:t>
            </w:r>
            <w:r>
              <w:rPr>
                <w:rFonts w:ascii="Calibri" w:hAnsi="Calibri"/>
                <w:b w:val="0"/>
                <w:i w:val="0"/>
                <w:sz w:val="26"/>
              </w:rPr>
              <w:t xml:space="preserve"> 🏷  </w:t>
            </w:r>
            <w:r>
              <w:rPr>
                <w:rFonts w:ascii="Calibri" w:hAnsi="Calibri"/>
                <w:b/>
                <w:i w:val="0"/>
                <w:color w:val="002775"/>
                <w:sz w:val="26"/>
              </w:rPr>
              <w:t>¿Qué apodo le pondrías?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/>
                <w:color w:val="4B5563"/>
                <w:sz w:val="20"/>
              </w:rPr>
              <w:t>Un apodo cariñoso, divertido o inspirado en su forma de trabajar. El que salga primero.</w:t>
            </w:r>
          </w:p>
          <w:p>
            <w:pPr>
              <w:spacing w:before="160" w:after="160"/>
              <w:jc w:val="center"/>
            </w:pPr>
            <w:r>
              <w:rPr>
                <w:rFonts w:ascii="Calibri" w:hAnsi="Calibri"/>
                <w:b w:val="0"/>
                <w:i w:val="0"/>
                <w:color w:val="6B7280"/>
                <w:sz w:val="32"/>
              </w:rPr>
              <w:t xml:space="preserve">                                                                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730394"/>
                <w:sz w:val="28"/>
              </w:rPr>
              <w:t>__________________________________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(escribe aquí)</w:t>
            </w:r>
          </w:p>
          <w:p>
            <w:pPr>
              <w:spacing w:after="40"/>
            </w:pPr>
          </w:p>
        </w:tc>
      </w:tr>
    </w:tbl>
    <w:p>
      <w:pPr>
        <w:spacing w:before="400"/>
        <w:jc w:val="center"/>
      </w:pPr>
      <w:r>
        <w:rPr>
          <w:rFonts w:ascii="Calibri" w:hAnsi="Calibri"/>
          <w:b w:val="0"/>
          <w:i w:val="0"/>
          <w:color w:val="6B7280"/>
          <w:sz w:val="16"/>
        </w:rPr>
        <w:t>WORKSHOP JAFRA · BLOQUE 2 · CONOCIENDO AL AGENTE · SALESFORCE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