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gnrlnesz4l9z" w:id="0"/>
      <w:bookmarkEnd w:id="0"/>
      <w:r w:rsidDel="00000000" w:rsidR="00000000" w:rsidRPr="00000000">
        <w:rPr>
          <w:rtl w:val="0"/>
        </w:rPr>
        <w:t xml:space="preserve">Grant info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0f9fe" w:val="clear"/>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Applications for the October 15, 2026 deadline will open on September 15, 2026.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program helps Nova Scotian professional arts organizations create and present artistic work as well as strengthen their artistic and administrative capacity.</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rv31b9lcmu9f" w:id="1"/>
      <w:bookmarkEnd w:id="1"/>
      <w:r w:rsidDel="00000000" w:rsidR="00000000" w:rsidRPr="00000000">
        <w:rPr>
          <w:b w:val="1"/>
          <w:bCs w:val="1"/>
          <w:color w:val="103040"/>
          <w:sz w:val="36"/>
          <w:szCs w:val="36"/>
          <w:rtl w:val="0"/>
        </w:rPr>
        <w:t xml:space="preserve">Who can apply?</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Non-profit professional arts organizations registered in Nova Scotia</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Non-profit organizations registered in Nova Scotia employing professional artists for a project</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University Art Galleries</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A group of three or more professional artists (majority living in Nova Scotia) who are creating a new work together</w:t>
        <w:br w:type="textWrapping"/>
      </w:r>
    </w:p>
    <w:p w:rsidR="00000000" w:rsidDel="00000000" w:rsidP="00000000" w:rsidRDefault="00000000" w:rsidRPr="00000000" w14:paraId="0000000A">
      <w:pPr>
        <w:numPr>
          <w:ilvl w:val="1"/>
          <w:numId w:val="5"/>
        </w:numPr>
        <w:pBdr>
          <w:top w:color="auto" w:space="0" w:sz="0" w:val="none"/>
          <w:bottom w:color="auto" w:space="0" w:sz="0" w:val="none"/>
          <w:right w:color="auto" w:space="0" w:sz="0" w:val="none"/>
          <w:between w:color="auto" w:space="0" w:sz="0" w:val="none"/>
        </w:pBdr>
        <w:spacing w:after="0" w:afterAutospacing="0" w:line="384.00000000000006" w:lineRule="auto"/>
        <w:ind w:left="1440" w:hanging="360"/>
      </w:pPr>
      <w:r w:rsidDel="00000000" w:rsidR="00000000" w:rsidRPr="00000000">
        <w:rPr>
          <w:rFonts w:ascii="Roboto" w:cs="Roboto" w:eastAsia="Roboto" w:hAnsi="Roboto"/>
          <w:color w:val="0a0a0a"/>
          <w:sz w:val="24"/>
          <w:szCs w:val="24"/>
          <w:rtl w:val="0"/>
        </w:rPr>
        <w:t xml:space="preserve">Note: one group member will need to accept the funds and will receive a T4A slip</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Nova Scotia-based publishers commissioning professional artists through the commissioning category</w:t>
        <w:br w:type="textWrapping"/>
        <w:t xml:space="preserve"> </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1j7qr32gvnr7" w:id="2"/>
      <w:bookmarkEnd w:id="2"/>
      <w:r w:rsidDel="00000000" w:rsidR="00000000" w:rsidRPr="00000000">
        <w:rPr>
          <w:b w:val="1"/>
          <w:bCs w:val="1"/>
          <w:color w:val="103040"/>
          <w:sz w:val="36"/>
          <w:szCs w:val="36"/>
          <w:rtl w:val="0"/>
        </w:rPr>
        <w:t xml:space="preserve">What can we ask for money for?</w:t>
      </w:r>
    </w:p>
    <w:p w:rsidR="00000000" w:rsidDel="00000000" w:rsidP="00000000" w:rsidRDefault="00000000" w:rsidRPr="00000000" w14:paraId="0000000D">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Fees for artists and arts workers</w:t>
      </w:r>
    </w:p>
    <w:p w:rsidR="00000000" w:rsidDel="00000000" w:rsidP="00000000" w:rsidRDefault="00000000" w:rsidRPr="00000000" w14:paraId="0000000E">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Venue and equipment rental</w:t>
      </w:r>
    </w:p>
    <w:p w:rsidR="00000000" w:rsidDel="00000000" w:rsidP="00000000" w:rsidRDefault="00000000" w:rsidRPr="00000000" w14:paraId="0000000F">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Promotion and publicity</w:t>
      </w:r>
    </w:p>
    <w:p w:rsidR="00000000" w:rsidDel="00000000" w:rsidP="00000000" w:rsidRDefault="00000000" w:rsidRPr="00000000" w14:paraId="00000010">
      <w:pPr>
        <w:numPr>
          <w:ilvl w:val="0"/>
          <w:numId w:val="9"/>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Administration costs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Still not sure? Contact the program officer. </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f6bl1g288g52" w:id="3"/>
      <w:bookmarkEnd w:id="3"/>
      <w:r w:rsidDel="00000000" w:rsidR="00000000" w:rsidRPr="00000000">
        <w:rPr>
          <w:b w:val="1"/>
          <w:bCs w:val="1"/>
          <w:color w:val="103040"/>
          <w:sz w:val="36"/>
          <w:szCs w:val="36"/>
          <w:rtl w:val="0"/>
        </w:rPr>
        <w:t xml:space="preserve">What can we not ask for money for?</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6">
        <w:r w:rsidDel="00000000" w:rsidR="00000000" w:rsidRPr="00000000">
          <w:rPr>
            <w:rFonts w:ascii="Roboto" w:cs="Roboto" w:eastAsia="Roboto" w:hAnsi="Roboto"/>
            <w:color w:val="005da8"/>
            <w:sz w:val="24"/>
            <w:szCs w:val="24"/>
            <w:rtl w:val="0"/>
          </w:rPr>
          <w:t xml:space="preserve">Creative Industries</w:t>
        </w:r>
      </w:hyperlink>
      <w:r w:rsidDel="00000000" w:rsidR="00000000" w:rsidRPr="00000000">
        <w:rPr>
          <w:rFonts w:ascii="Roboto" w:cs="Roboto" w:eastAsia="Roboto" w:hAnsi="Roboto"/>
          <w:color w:val="0a0a0a"/>
          <w:sz w:val="24"/>
          <w:szCs w:val="24"/>
          <w:rtl w:val="0"/>
        </w:rPr>
        <w:t xml:space="preserve"> work (e.g. commercial film and music production, publishing, commercial design, architecture, production/line crafts, etc.) </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Educational activities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Fundraisers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Full festival programming</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General operating funding </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Capital purchases (e.g., buildings, property, construction)</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Projects already funded through us or the Department of Communities, Culture and Heritage (CCH)</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Work that happened before the deadline </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Website development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Also, see our FAQ page for a</w:t>
      </w:r>
      <w:hyperlink r:id="rId7">
        <w:r w:rsidDel="00000000" w:rsidR="00000000" w:rsidRPr="00000000">
          <w:rPr>
            <w:rFonts w:ascii="Roboto" w:cs="Roboto" w:eastAsia="Roboto" w:hAnsi="Roboto"/>
            <w:color w:val="0a0a0a"/>
            <w:sz w:val="24"/>
            <w:szCs w:val="24"/>
            <w:rtl w:val="0"/>
          </w:rPr>
          <w:t xml:space="preserve"> </w:t>
        </w:r>
      </w:hyperlink>
      <w:hyperlink r:id="rId8">
        <w:r w:rsidDel="00000000" w:rsidR="00000000" w:rsidRPr="00000000">
          <w:rPr>
            <w:rFonts w:ascii="Roboto" w:cs="Roboto" w:eastAsia="Roboto" w:hAnsi="Roboto"/>
            <w:color w:val="005da8"/>
            <w:sz w:val="24"/>
            <w:szCs w:val="24"/>
            <w:rtl w:val="0"/>
          </w:rPr>
          <w:t xml:space="preserve">list of ineligible activities</w:t>
        </w:r>
      </w:hyperlink>
      <w:r w:rsidDel="00000000" w:rsidR="00000000" w:rsidRPr="00000000">
        <w:rPr>
          <w:rFonts w:ascii="Roboto" w:cs="Roboto" w:eastAsia="Roboto" w:hAnsi="Roboto"/>
          <w:color w:val="0a0a0a"/>
          <w:sz w:val="24"/>
          <w:szCs w:val="24"/>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Still not sure? Contact the program officer. </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1yclnd1o4ua4" w:id="4"/>
      <w:bookmarkEnd w:id="4"/>
      <w:r w:rsidDel="00000000" w:rsidR="00000000" w:rsidRPr="00000000">
        <w:rPr>
          <w:b w:val="1"/>
          <w:bCs w:val="1"/>
          <w:color w:val="103040"/>
          <w:sz w:val="36"/>
          <w:szCs w:val="36"/>
          <w:rtl w:val="0"/>
        </w:rPr>
        <w:t xml:space="preserve">What activities can we apply for and for how much?</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This funding program is divided into the following categories: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Create and Present, $20,000 max per deadline</w:t>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Supports your organization’s creation, development, production and/or presentation project</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May be either a special one-time project or a series or recurring activity</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For large, multi-faceted projects, it may be advisable to focus the application on a specific component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Commission, $7,500 max per deadline</w:t>
      </w:r>
    </w:p>
    <w:p w:rsidR="00000000" w:rsidDel="00000000" w:rsidP="00000000" w:rsidRDefault="00000000" w:rsidRPr="00000000" w14:paraId="00000025">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Provides an artist fee, and materials if necessary, to commission a professional artist outside of your organization to create a new work</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For publishers: commission fees are creation fees and cannot be used as an advance against royalties. You are not required to publish work created through this stream, though you may choose to do so.</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b w:val="1"/>
          <w:bCs w:val="1"/>
          <w:color w:val="0a0a0a"/>
          <w:sz w:val="24"/>
          <w:szCs w:val="24"/>
        </w:rPr>
      </w:pPr>
      <w:r w:rsidDel="00000000" w:rsidR="00000000" w:rsidRPr="00000000">
        <w:rPr>
          <w:rFonts w:ascii="Roboto" w:cs="Roboto" w:eastAsia="Roboto" w:hAnsi="Roboto"/>
          <w:b w:val="1"/>
          <w:bCs w:val="1"/>
          <w:color w:val="0a0a0a"/>
          <w:sz w:val="24"/>
          <w:szCs w:val="24"/>
          <w:rtl w:val="0"/>
        </w:rPr>
        <w:t xml:space="preserve">Professional Development, $7,500 max per deadline</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Provides funding to help strengthen to artistic or administrative capacity of your organization or artistic community at large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Note for organizations receiving operating assistance:</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Organizations or collectives who receive Operate – Activate funding will also have access to one create/present or engagement grant, one professional development or development grant, and one commissioning grant per fiscal year (April 1 – March 31).</w:t>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Organizations that receive Operate – Sustain funding will also have access to one create/present or engagement grant, one professional development or development grant and one commissioning grant every three years.</w:t>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Organizations receiving more than $25,000 in annual operating assistance from the Department of Communities, Culture, Tourism &amp; Heritage will also have access to one create/present or engagement grant, one professional development or development grant and one commissioning grant every three years.</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Organizations receiving $25,000 or less in annual operating assistance from the Department of Communities, Culture, Tourism &amp; Heritage will also have access to one create/present or engagement grant, one professional development or development grant, and one commissioning grant per fiscal year (April 1 – March 31). </w:t>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ruf4zekh2jom" w:id="5"/>
      <w:bookmarkEnd w:id="5"/>
      <w:r w:rsidDel="00000000" w:rsidR="00000000" w:rsidRPr="00000000">
        <w:rPr>
          <w:b w:val="1"/>
          <w:bCs w:val="1"/>
          <w:color w:val="103040"/>
          <w:sz w:val="36"/>
          <w:szCs w:val="36"/>
          <w:rtl w:val="0"/>
        </w:rPr>
        <w:t xml:space="preserve">How often can we apply?</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You may make one application per category per deadline.   </w:t>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uh7qxox768qa" w:id="6"/>
      <w:bookmarkEnd w:id="6"/>
      <w:r w:rsidDel="00000000" w:rsidR="00000000" w:rsidRPr="00000000">
        <w:rPr>
          <w:b w:val="1"/>
          <w:bCs w:val="1"/>
          <w:color w:val="103040"/>
          <w:sz w:val="36"/>
          <w:szCs w:val="36"/>
          <w:rtl w:val="0"/>
        </w:rPr>
        <w:t xml:space="preserve">What is a project?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When we talk about “projects,” we mean the specific part of a larger project. You may be able to apply for distinct parts of the same work overtime. For example, you could apply to workshop a play in one deadline and apply in the next deadline to present the play publicly. Knowing exactly what you want the money for will help you write a stronger application.</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9rh0ibii1ept" w:id="7"/>
      <w:bookmarkEnd w:id="7"/>
      <w:r w:rsidDel="00000000" w:rsidR="00000000" w:rsidRPr="00000000">
        <w:rPr>
          <w:b w:val="1"/>
          <w:bCs w:val="1"/>
          <w:color w:val="103040"/>
          <w:sz w:val="36"/>
          <w:szCs w:val="36"/>
          <w:rtl w:val="0"/>
        </w:rPr>
        <w:t xml:space="preserve">How can we make our project more accessible?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Access Support is a supplement to your project that helps you increase the accessibility of your project. It is a supplementary grant that provides a contribution towards costs for specific accessibility services and supports (e.g., ASL interpretation).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Your Access Support request must be submitted at the time of your original application. If your project is successful, a program officer will assess your Access Support request.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Further information and an application form can be found</w:t>
      </w:r>
      <w:hyperlink r:id="rId9">
        <w:r w:rsidDel="00000000" w:rsidR="00000000" w:rsidRPr="00000000">
          <w:rPr>
            <w:rFonts w:ascii="Roboto" w:cs="Roboto" w:eastAsia="Roboto" w:hAnsi="Roboto"/>
            <w:color w:val="0a0a0a"/>
            <w:sz w:val="24"/>
            <w:szCs w:val="24"/>
            <w:rtl w:val="0"/>
          </w:rPr>
          <w:t xml:space="preserve"> </w:t>
        </w:r>
      </w:hyperlink>
      <w:hyperlink r:id="rId10">
        <w:r w:rsidDel="00000000" w:rsidR="00000000" w:rsidRPr="00000000">
          <w:rPr>
            <w:rFonts w:ascii="Roboto" w:cs="Roboto" w:eastAsia="Roboto" w:hAnsi="Roboto"/>
            <w:color w:val="005da8"/>
            <w:sz w:val="24"/>
            <w:szCs w:val="24"/>
            <w:rtl w:val="0"/>
          </w:rPr>
          <w:t xml:space="preserve">here</w:t>
        </w:r>
      </w:hyperlink>
      <w:r w:rsidDel="00000000" w:rsidR="00000000" w:rsidRPr="00000000">
        <w:rPr>
          <w:rFonts w:ascii="Roboto" w:cs="Roboto" w:eastAsia="Roboto" w:hAnsi="Roboto"/>
          <w:color w:val="0a0a0a"/>
          <w:sz w:val="24"/>
          <w:szCs w:val="24"/>
          <w:rtl w:val="0"/>
        </w:rPr>
        <w:t xml:space="preserve">. </w:t>
        <w:br w:type="textWrapping"/>
      </w:r>
    </w:p>
    <w:p w:rsidR="00000000" w:rsidDel="00000000" w:rsidP="00000000" w:rsidRDefault="00000000" w:rsidRPr="00000000" w14:paraId="000000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5bkfksoe69bw" w:id="8"/>
      <w:bookmarkEnd w:id="8"/>
      <w:r w:rsidDel="00000000" w:rsidR="00000000" w:rsidRPr="00000000">
        <w:rPr>
          <w:b w:val="1"/>
          <w:bCs w:val="1"/>
          <w:color w:val="103040"/>
          <w:sz w:val="36"/>
          <w:szCs w:val="36"/>
          <w:rtl w:val="0"/>
        </w:rPr>
        <w:t xml:space="preserve">What should our application include?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Applications have both mandatory and optional components. If mandatory components are missing from your application, it can be deemed ineligible. We cannot accept materials after the deadline. Below is a summary, the most detailed information is available on the application form: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Mandatory Documents:</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Application Form</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Project Description </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Cultural Context Statement (for applicants engaging with cultures outside their own) </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Group member statements if you are submitting on behalf of a group of artists and not an organization</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Schedule of Work</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Background Information About the Organization</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Detailed Budget (in addition to the Budget Summary on the application form)</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Support Material  (may be optional for professional development applications)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Optional Documents</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Letters of Support </w:t>
      </w:r>
    </w:p>
    <w:p w:rsidR="00000000" w:rsidDel="00000000" w:rsidP="00000000" w:rsidRDefault="00000000" w:rsidRPr="00000000" w14:paraId="00000043">
      <w:pPr>
        <w:numPr>
          <w:ilvl w:val="1"/>
          <w:numId w:val="1"/>
        </w:numPr>
        <w:pBdr>
          <w:top w:color="auto" w:space="0" w:sz="0" w:val="none"/>
          <w:bottom w:color="auto" w:space="0" w:sz="0" w:val="none"/>
          <w:right w:color="auto" w:space="0" w:sz="0" w:val="none"/>
          <w:between w:color="auto" w:space="0" w:sz="0" w:val="none"/>
        </w:pBdr>
        <w:spacing w:after="0" w:afterAutospacing="0" w:line="384.00000000000006" w:lineRule="auto"/>
        <w:ind w:left="1440" w:hanging="360"/>
      </w:pPr>
      <w:r w:rsidDel="00000000" w:rsidR="00000000" w:rsidRPr="00000000">
        <w:rPr>
          <w:rFonts w:ascii="Roboto" w:cs="Roboto" w:eastAsia="Roboto" w:hAnsi="Roboto"/>
          <w:color w:val="0a0a0a"/>
          <w:sz w:val="24"/>
          <w:szCs w:val="24"/>
          <w:rtl w:val="0"/>
        </w:rPr>
        <w:t xml:space="preserve">Letters of support or confirmation from any person or organization involved in the project may help strengthen your application. These letters do not count against your support material page limit.</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Access Support application form</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b w:val="1"/>
          <w:bCs w:val="1"/>
          <w:color w:val="0a0a0a"/>
          <w:sz w:val="24"/>
          <w:szCs w:val="24"/>
          <w:rtl w:val="0"/>
        </w:rPr>
        <w:t xml:space="preserve">Note:</w:t>
      </w:r>
      <w:r w:rsidDel="00000000" w:rsidR="00000000" w:rsidRPr="00000000">
        <w:rPr>
          <w:rFonts w:ascii="Roboto" w:cs="Roboto" w:eastAsia="Roboto" w:hAnsi="Roboto"/>
          <w:color w:val="0a0a0a"/>
          <w:sz w:val="24"/>
          <w:szCs w:val="24"/>
          <w:rtl w:val="0"/>
        </w:rPr>
        <w:t xml:space="preserve"> Application documents must be submitted in either Microsoft Word, Excel, or pdf format. We are unable to open Apple’s “Pages” or “Numbers” files. We also cannot access Google Docs/Sheets/Drive links.</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z41ukug3edxx" w:id="9"/>
      <w:bookmarkEnd w:id="9"/>
      <w:r w:rsidDel="00000000" w:rsidR="00000000" w:rsidRPr="00000000">
        <w:rPr>
          <w:b w:val="1"/>
          <w:bCs w:val="1"/>
          <w:color w:val="103040"/>
          <w:sz w:val="36"/>
          <w:szCs w:val="36"/>
          <w:rtl w:val="0"/>
        </w:rPr>
        <w:t xml:space="preserve">What is support material?</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Support material is samples of current work or activities relevant to your application from you or other key partners or artists. Make sure you obtain the permission of any other artists involved in the creation of the work. You must also cite the artists in collaborative projects, and those that appear or are heard in the samples provided.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Choose your support material carefully. Poor image or video quality can detract from otherwise strong work. Assessors are asked only to consider the support material you provide so put your best foot forward.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Refer to the application form for the technical requirements and limits for support material. </w:t>
        <w:br w:type="textWrapping"/>
        <w:t xml:space="preserve"> </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dsvezqq2uman" w:id="10"/>
      <w:bookmarkEnd w:id="10"/>
      <w:r w:rsidDel="00000000" w:rsidR="00000000" w:rsidRPr="00000000">
        <w:rPr>
          <w:b w:val="1"/>
          <w:bCs w:val="1"/>
          <w:color w:val="103040"/>
          <w:sz w:val="36"/>
          <w:szCs w:val="36"/>
          <w:rtl w:val="0"/>
        </w:rPr>
        <w:t xml:space="preserve">How will our application be assessed?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We use discipline-specific Peer Assessment Committees (PACs) to make funding decisions. PACs in this program are made up of three assessors who are professional practicing artists and/or arts administrators who are familiar with the discipline. Program officers work to ensure diversity of regional, gender, age, race, and culture when inviting assessors. You can sign up to be an assessor here.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The program officer is available to help facilitate the decision-making process but does not participate in the scoring or ranking of applications. They apply our policies and procedures to ensure fairness, and to avoid conflict of interest throughout the process.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Contents of the applications and proceedings of the meetings are strictly confidential. The decisions of the PAC are final. We publish the names of all peer assessors in the previous year in our final report. However, we do not provide a breakdown of individual committee makeup.</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 Assessors score and rank applications based on the following criteria:</w:t>
      </w:r>
    </w:p>
    <w:p w:rsidR="00000000" w:rsidDel="00000000" w:rsidP="00000000" w:rsidRDefault="00000000" w:rsidRPr="00000000" w14:paraId="0000004F">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the quality of the work as evidenced by the support material provided</w:t>
      </w:r>
    </w:p>
    <w:p w:rsidR="00000000" w:rsidDel="00000000" w:rsidP="00000000" w:rsidRDefault="00000000" w:rsidRPr="00000000" w14:paraId="00000050">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0a0a0a"/>
          <w:sz w:val="24"/>
          <w:szCs w:val="24"/>
          <w:rtl w:val="0"/>
        </w:rPr>
        <w:t xml:space="preserve">the artistic merit of the project</w:t>
      </w:r>
    </w:p>
    <w:p w:rsidR="00000000" w:rsidDel="00000000" w:rsidP="00000000" w:rsidRDefault="00000000" w:rsidRPr="00000000" w14:paraId="00000051">
      <w:pPr>
        <w:numPr>
          <w:ilvl w:val="0"/>
          <w:numId w:val="11"/>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color w:val="0a0a0a"/>
          <w:sz w:val="24"/>
          <w:szCs w:val="24"/>
          <w:rtl w:val="0"/>
        </w:rPr>
        <w:t xml:space="preserve">the ability to carry out the project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hyperlink r:id="rId11">
        <w:r w:rsidDel="00000000" w:rsidR="00000000" w:rsidRPr="00000000">
          <w:rPr>
            <w:rFonts w:ascii="Roboto" w:cs="Roboto" w:eastAsia="Roboto" w:hAnsi="Roboto"/>
            <w:color w:val="005da8"/>
            <w:sz w:val="24"/>
            <w:szCs w:val="24"/>
            <w:rtl w:val="0"/>
          </w:rPr>
          <w:t xml:space="preserve">Click here</w:t>
        </w:r>
      </w:hyperlink>
      <w:r w:rsidDel="00000000" w:rsidR="00000000" w:rsidRPr="00000000">
        <w:rPr>
          <w:rFonts w:ascii="Roboto" w:cs="Roboto" w:eastAsia="Roboto" w:hAnsi="Roboto"/>
          <w:color w:val="0a0a0a"/>
          <w:sz w:val="24"/>
          <w:szCs w:val="24"/>
          <w:rtl w:val="0"/>
        </w:rPr>
        <w:t xml:space="preserve"> to view a copy of the assessment tool.</w:t>
      </w:r>
    </w:p>
    <w:p w:rsidR="00000000" w:rsidDel="00000000" w:rsidP="00000000" w:rsidRDefault="00000000" w:rsidRPr="00000000" w14:paraId="000000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335.99999999999994" w:lineRule="auto"/>
        <w:rPr>
          <w:b w:val="1"/>
          <w:bCs w:val="1"/>
          <w:color w:val="103040"/>
          <w:sz w:val="36"/>
          <w:szCs w:val="36"/>
        </w:rPr>
      </w:pPr>
      <w:bookmarkStart w:colFirst="0" w:colLast="0" w:name="_f4u91w4f5fn0" w:id="11"/>
      <w:bookmarkEnd w:id="11"/>
      <w:r w:rsidDel="00000000" w:rsidR="00000000" w:rsidRPr="00000000">
        <w:rPr>
          <w:b w:val="1"/>
          <w:bCs w:val="1"/>
          <w:color w:val="103040"/>
          <w:sz w:val="36"/>
          <w:szCs w:val="36"/>
          <w:rtl w:val="0"/>
        </w:rPr>
        <w:t xml:space="preserve">When will we know if were successful or not?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You will receive an email notifying you of the results ten to twelve weeks after the deadline regardless of the outcome.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rPr>
          <w:rFonts w:ascii="Roboto" w:cs="Roboto" w:eastAsia="Roboto" w:hAnsi="Roboto"/>
          <w:color w:val="0a0a0a"/>
          <w:sz w:val="24"/>
          <w:szCs w:val="24"/>
        </w:rPr>
      </w:pPr>
      <w:r w:rsidDel="00000000" w:rsidR="00000000" w:rsidRPr="00000000">
        <w:rPr>
          <w:rFonts w:ascii="Roboto" w:cs="Roboto" w:eastAsia="Roboto" w:hAnsi="Roboto"/>
          <w:color w:val="0a0a0a"/>
          <w:sz w:val="24"/>
          <w:szCs w:val="24"/>
          <w:rtl w:val="0"/>
        </w:rPr>
        <w:t xml:space="preserve">You will be able to request feedback from the PAC meeting at this time as you may resubmit your unsuccessful project to the next deadline.</w:t>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0" w:before="0" w:line="288" w:lineRule="auto"/>
        <w:rPr>
          <w:b w:val="1"/>
          <w:bCs w:val="1"/>
          <w:color w:val="820074"/>
          <w:sz w:val="48"/>
          <w:szCs w:val="48"/>
        </w:rPr>
      </w:pPr>
      <w:bookmarkStart w:colFirst="0" w:colLast="0" w:name="_x7gyqmi4s5xo" w:id="12"/>
      <w:bookmarkEnd w:id="12"/>
      <w:r w:rsidDel="00000000" w:rsidR="00000000" w:rsidRPr="00000000">
        <w:rPr>
          <w:b w:val="1"/>
          <w:bCs w:val="1"/>
          <w:color w:val="820074"/>
          <w:sz w:val="48"/>
          <w:szCs w:val="48"/>
          <w:rtl w:val="0"/>
        </w:rPr>
        <w:t xml:space="preserve">How to Apply for Arts Nova Scotia Grants</w:t>
      </w:r>
    </w:p>
    <w:p w:rsidR="00000000" w:rsidDel="00000000" w:rsidP="00000000" w:rsidRDefault="00000000" w:rsidRPr="00000000" w14:paraId="00000058">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Read the application form and guidelines carefully.</w:t>
      </w:r>
      <w:r w:rsidDel="00000000" w:rsidR="00000000" w:rsidRPr="00000000">
        <w:rPr>
          <w:rFonts w:ascii="Roboto" w:cs="Roboto" w:eastAsia="Roboto" w:hAnsi="Roboto"/>
          <w:color w:val="0a0a0a"/>
          <w:sz w:val="24"/>
          <w:szCs w:val="24"/>
          <w:rtl w:val="0"/>
        </w:rPr>
        <w:t xml:space="preserve"> The newest version is available on the Arts Nova Scotia website.</w:t>
      </w:r>
    </w:p>
    <w:p w:rsidR="00000000" w:rsidDel="00000000" w:rsidP="00000000" w:rsidRDefault="00000000" w:rsidRPr="00000000" w14:paraId="00000059">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Brush up on our policies. </w:t>
      </w:r>
      <w:r w:rsidDel="00000000" w:rsidR="00000000" w:rsidRPr="00000000">
        <w:rPr>
          <w:rFonts w:ascii="Roboto" w:cs="Roboto" w:eastAsia="Roboto" w:hAnsi="Roboto"/>
          <w:color w:val="0a0a0a"/>
          <w:sz w:val="24"/>
          <w:szCs w:val="24"/>
          <w:rtl w:val="0"/>
        </w:rPr>
        <w:t xml:space="preserve">You can find all of our policies and collected resources on things like Cultural Appropriation and Indigenous Arts Protocols</w:t>
      </w:r>
      <w:hyperlink r:id="rId12">
        <w:r w:rsidDel="00000000" w:rsidR="00000000" w:rsidRPr="00000000">
          <w:rPr>
            <w:rFonts w:ascii="Roboto" w:cs="Roboto" w:eastAsia="Roboto" w:hAnsi="Roboto"/>
            <w:color w:val="0a0a0a"/>
            <w:sz w:val="24"/>
            <w:szCs w:val="24"/>
            <w:rtl w:val="0"/>
          </w:rPr>
          <w:t xml:space="preserve"> </w:t>
        </w:r>
      </w:hyperlink>
      <w:hyperlink r:id="rId13">
        <w:r w:rsidDel="00000000" w:rsidR="00000000" w:rsidRPr="00000000">
          <w:rPr>
            <w:rFonts w:ascii="Roboto" w:cs="Roboto" w:eastAsia="Roboto" w:hAnsi="Roboto"/>
            <w:color w:val="005da8"/>
            <w:sz w:val="24"/>
            <w:szCs w:val="24"/>
            <w:rtl w:val="0"/>
          </w:rPr>
          <w:t xml:space="preserve">here.</w:t>
        </w:r>
      </w:hyperlink>
      <w:r w:rsidDel="00000000" w:rsidR="00000000" w:rsidRPr="00000000">
        <w:rPr>
          <w:rtl w:val="0"/>
        </w:rPr>
      </w:r>
    </w:p>
    <w:p w:rsidR="00000000" w:rsidDel="00000000" w:rsidP="00000000" w:rsidRDefault="00000000" w:rsidRPr="00000000" w14:paraId="0000005A">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When in doubt, ask.</w:t>
      </w:r>
      <w:r w:rsidDel="00000000" w:rsidR="00000000" w:rsidRPr="00000000">
        <w:rPr>
          <w:rFonts w:ascii="Roboto" w:cs="Roboto" w:eastAsia="Roboto" w:hAnsi="Roboto"/>
          <w:color w:val="0a0a0a"/>
          <w:sz w:val="24"/>
          <w:szCs w:val="24"/>
          <w:rtl w:val="0"/>
        </w:rPr>
        <w:t xml:space="preserve"> The program officer can answer any questions you may have about the application process. Do not wait until the last minute. Make sure to get in touch well before the deadline. It is helpful to write down your questions in advance.</w:t>
      </w:r>
    </w:p>
    <w:p w:rsidR="00000000" w:rsidDel="00000000" w:rsidP="00000000" w:rsidRDefault="00000000" w:rsidRPr="00000000" w14:paraId="0000005B">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Clarify your idea.</w:t>
      </w:r>
      <w:r w:rsidDel="00000000" w:rsidR="00000000" w:rsidRPr="00000000">
        <w:rPr>
          <w:rFonts w:ascii="Roboto" w:cs="Roboto" w:eastAsia="Roboto" w:hAnsi="Roboto"/>
          <w:color w:val="0a0a0a"/>
          <w:sz w:val="24"/>
          <w:szCs w:val="24"/>
          <w:rtl w:val="0"/>
        </w:rPr>
        <w:t xml:space="preserve"> Every strong application has a clear idea.  Write in short and simple sentences. Avoid general and vague statements. Read through your application and ask these questions:</w:t>
        <w:br w:type="textWrapping"/>
      </w:r>
    </w:p>
    <w:p w:rsidR="00000000" w:rsidDel="00000000" w:rsidP="00000000" w:rsidRDefault="00000000" w:rsidRPr="00000000" w14:paraId="0000005C">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40" w:hanging="360"/>
      </w:pPr>
      <w:r w:rsidDel="00000000" w:rsidR="00000000" w:rsidRPr="00000000">
        <w:rPr>
          <w:rFonts w:ascii="Roboto" w:cs="Roboto" w:eastAsia="Roboto" w:hAnsi="Roboto"/>
          <w:b w:val="1"/>
          <w:bCs w:val="1"/>
          <w:i w:val="1"/>
          <w:iCs w:val="1"/>
          <w:color w:val="0a0a0a"/>
          <w:sz w:val="24"/>
          <w:szCs w:val="24"/>
          <w:rtl w:val="0"/>
        </w:rPr>
        <w:t xml:space="preserve">What </w:t>
      </w:r>
      <w:r w:rsidDel="00000000" w:rsidR="00000000" w:rsidRPr="00000000">
        <w:rPr>
          <w:rFonts w:ascii="Roboto" w:cs="Roboto" w:eastAsia="Roboto" w:hAnsi="Roboto"/>
          <w:b w:val="1"/>
          <w:bCs w:val="1"/>
          <w:color w:val="0a0a0a"/>
          <w:sz w:val="24"/>
          <w:szCs w:val="24"/>
          <w:rtl w:val="0"/>
        </w:rPr>
        <w:t xml:space="preserve">is your project?</w:t>
      </w:r>
      <w:r w:rsidDel="00000000" w:rsidR="00000000" w:rsidRPr="00000000">
        <w:rPr>
          <w:rFonts w:ascii="Roboto" w:cs="Roboto" w:eastAsia="Roboto" w:hAnsi="Roboto"/>
          <w:color w:val="0a0a0a"/>
          <w:sz w:val="24"/>
          <w:szCs w:val="24"/>
          <w:rtl w:val="0"/>
        </w:rPr>
        <w:t xml:space="preserve"> Start with your specific idea and description of your project.  Remember </w:t>
      </w:r>
      <w:r w:rsidDel="00000000" w:rsidR="00000000" w:rsidRPr="00000000">
        <w:rPr>
          <w:rFonts w:ascii="Roboto" w:cs="Roboto" w:eastAsia="Roboto" w:hAnsi="Roboto"/>
          <w:i w:val="1"/>
          <w:iCs w:val="1"/>
          <w:color w:val="0a0a0a"/>
          <w:sz w:val="24"/>
          <w:szCs w:val="24"/>
          <w:rtl w:val="0"/>
        </w:rPr>
        <w:t xml:space="preserve">why</w:t>
      </w:r>
      <w:r w:rsidDel="00000000" w:rsidR="00000000" w:rsidRPr="00000000">
        <w:rPr>
          <w:rFonts w:ascii="Roboto" w:cs="Roboto" w:eastAsia="Roboto" w:hAnsi="Roboto"/>
          <w:color w:val="0a0a0a"/>
          <w:sz w:val="24"/>
          <w:szCs w:val="24"/>
          <w:rtl w:val="0"/>
        </w:rPr>
        <w:t xml:space="preserve"> will come later. When we talk about “projects,” we mean the specific part of a larger project. You may be able to apply for distinct parts of the same work over time. For example, you could apply to workshop a play in one deadline and apply in the next deadline to present the play publicly. Knowing exactly what you want the money for will help you write a stronger application.</w:t>
      </w:r>
    </w:p>
    <w:p w:rsidR="00000000" w:rsidDel="00000000" w:rsidP="00000000" w:rsidRDefault="00000000" w:rsidRPr="00000000" w14:paraId="0000005D">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40" w:hanging="360"/>
      </w:pPr>
      <w:r w:rsidDel="00000000" w:rsidR="00000000" w:rsidRPr="00000000">
        <w:rPr>
          <w:rFonts w:ascii="Roboto" w:cs="Roboto" w:eastAsia="Roboto" w:hAnsi="Roboto"/>
          <w:b w:val="1"/>
          <w:bCs w:val="1"/>
          <w:i w:val="1"/>
          <w:iCs w:val="1"/>
          <w:color w:val="0a0a0a"/>
          <w:sz w:val="24"/>
          <w:szCs w:val="24"/>
          <w:rtl w:val="0"/>
        </w:rPr>
        <w:t xml:space="preserve">When </w:t>
      </w:r>
      <w:r w:rsidDel="00000000" w:rsidR="00000000" w:rsidRPr="00000000">
        <w:rPr>
          <w:rFonts w:ascii="Roboto" w:cs="Roboto" w:eastAsia="Roboto" w:hAnsi="Roboto"/>
          <w:b w:val="1"/>
          <w:bCs w:val="1"/>
          <w:color w:val="0a0a0a"/>
          <w:sz w:val="24"/>
          <w:szCs w:val="24"/>
          <w:rtl w:val="0"/>
        </w:rPr>
        <w:t xml:space="preserve">will your project take place?</w:t>
      </w:r>
      <w:r w:rsidDel="00000000" w:rsidR="00000000" w:rsidRPr="00000000">
        <w:rPr>
          <w:rFonts w:ascii="Roboto" w:cs="Roboto" w:eastAsia="Roboto" w:hAnsi="Roboto"/>
          <w:color w:val="0a0a0a"/>
          <w:sz w:val="24"/>
          <w:szCs w:val="24"/>
          <w:rtl w:val="0"/>
        </w:rPr>
        <w:t xml:space="preserve"> Every project should have a detailed timeline outlining tasks and milestones from start to finish. </w:t>
      </w:r>
    </w:p>
    <w:p w:rsidR="00000000" w:rsidDel="00000000" w:rsidP="00000000" w:rsidRDefault="00000000" w:rsidRPr="00000000" w14:paraId="0000005E">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40" w:hanging="360"/>
      </w:pPr>
      <w:r w:rsidDel="00000000" w:rsidR="00000000" w:rsidRPr="00000000">
        <w:rPr>
          <w:rFonts w:ascii="Roboto" w:cs="Roboto" w:eastAsia="Roboto" w:hAnsi="Roboto"/>
          <w:b w:val="1"/>
          <w:bCs w:val="1"/>
          <w:i w:val="1"/>
          <w:iCs w:val="1"/>
          <w:color w:val="0a0a0a"/>
          <w:sz w:val="24"/>
          <w:szCs w:val="24"/>
          <w:rtl w:val="0"/>
        </w:rPr>
        <w:t xml:space="preserve">Where </w:t>
      </w:r>
      <w:r w:rsidDel="00000000" w:rsidR="00000000" w:rsidRPr="00000000">
        <w:rPr>
          <w:rFonts w:ascii="Roboto" w:cs="Roboto" w:eastAsia="Roboto" w:hAnsi="Roboto"/>
          <w:b w:val="1"/>
          <w:bCs w:val="1"/>
          <w:color w:val="0a0a0a"/>
          <w:sz w:val="24"/>
          <w:szCs w:val="24"/>
          <w:rtl w:val="0"/>
        </w:rPr>
        <w:t xml:space="preserve">will your project take place? </w:t>
      </w:r>
      <w:r w:rsidDel="00000000" w:rsidR="00000000" w:rsidRPr="00000000">
        <w:rPr>
          <w:rFonts w:ascii="Roboto" w:cs="Roboto" w:eastAsia="Roboto" w:hAnsi="Roboto"/>
          <w:color w:val="0a0a0a"/>
          <w:sz w:val="24"/>
          <w:szCs w:val="24"/>
          <w:rtl w:val="0"/>
        </w:rPr>
        <w:t xml:space="preserve">Do you have confirmation from your venue? Do you plan on travelling?</w:t>
      </w:r>
    </w:p>
    <w:p w:rsidR="00000000" w:rsidDel="00000000" w:rsidP="00000000" w:rsidRDefault="00000000" w:rsidRPr="00000000" w14:paraId="0000005F">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40" w:hanging="360"/>
      </w:pPr>
      <w:r w:rsidDel="00000000" w:rsidR="00000000" w:rsidRPr="00000000">
        <w:rPr>
          <w:rFonts w:ascii="Roboto" w:cs="Roboto" w:eastAsia="Roboto" w:hAnsi="Roboto"/>
          <w:b w:val="1"/>
          <w:bCs w:val="1"/>
          <w:i w:val="1"/>
          <w:iCs w:val="1"/>
          <w:color w:val="0a0a0a"/>
          <w:sz w:val="24"/>
          <w:szCs w:val="24"/>
          <w:rtl w:val="0"/>
        </w:rPr>
        <w:t xml:space="preserve">How </w:t>
      </w:r>
      <w:r w:rsidDel="00000000" w:rsidR="00000000" w:rsidRPr="00000000">
        <w:rPr>
          <w:rFonts w:ascii="Roboto" w:cs="Roboto" w:eastAsia="Roboto" w:hAnsi="Roboto"/>
          <w:b w:val="1"/>
          <w:bCs w:val="1"/>
          <w:color w:val="0a0a0a"/>
          <w:sz w:val="24"/>
          <w:szCs w:val="24"/>
          <w:rtl w:val="0"/>
        </w:rPr>
        <w:t xml:space="preserve">will you realize your project?</w:t>
      </w:r>
      <w:r w:rsidDel="00000000" w:rsidR="00000000" w:rsidRPr="00000000">
        <w:rPr>
          <w:rFonts w:ascii="Roboto" w:cs="Roboto" w:eastAsia="Roboto" w:hAnsi="Roboto"/>
          <w:b w:val="1"/>
          <w:bCs w:val="1"/>
          <w:i w:val="1"/>
          <w:iCs w:val="1"/>
          <w:color w:val="0a0a0a"/>
          <w:sz w:val="24"/>
          <w:szCs w:val="24"/>
          <w:rtl w:val="0"/>
        </w:rPr>
        <w:t xml:space="preserve"> </w:t>
      </w:r>
      <w:r w:rsidDel="00000000" w:rsidR="00000000" w:rsidRPr="00000000">
        <w:rPr>
          <w:rFonts w:ascii="Roboto" w:cs="Roboto" w:eastAsia="Roboto" w:hAnsi="Roboto"/>
          <w:color w:val="0a0a0a"/>
          <w:sz w:val="24"/>
          <w:szCs w:val="24"/>
          <w:rtl w:val="0"/>
        </w:rPr>
        <w:t xml:space="preserve">It is important to have a detailed budget. Ask for what you need. We do not award partial funding.  </w:t>
      </w:r>
    </w:p>
    <w:p w:rsidR="00000000" w:rsidDel="00000000" w:rsidP="00000000" w:rsidRDefault="00000000" w:rsidRPr="00000000" w14:paraId="00000060">
      <w:pPr>
        <w:numPr>
          <w:ilvl w:val="1"/>
          <w:numId w:val="10"/>
        </w:numPr>
        <w:pBdr>
          <w:top w:color="auto" w:space="0" w:sz="0" w:val="none"/>
          <w:bottom w:color="auto" w:space="0" w:sz="0" w:val="none"/>
          <w:right w:color="auto" w:space="0" w:sz="0" w:val="none"/>
          <w:between w:color="auto" w:space="0" w:sz="0" w:val="none"/>
        </w:pBdr>
        <w:spacing w:after="0" w:afterAutospacing="0" w:line="384.00000000000006" w:lineRule="auto"/>
        <w:ind w:left="1440" w:hanging="360"/>
      </w:pPr>
      <w:r w:rsidDel="00000000" w:rsidR="00000000" w:rsidRPr="00000000">
        <w:rPr>
          <w:rFonts w:ascii="Roboto" w:cs="Roboto" w:eastAsia="Roboto" w:hAnsi="Roboto"/>
          <w:b w:val="1"/>
          <w:bCs w:val="1"/>
          <w:i w:val="1"/>
          <w:iCs w:val="1"/>
          <w:color w:val="0a0a0a"/>
          <w:sz w:val="24"/>
          <w:szCs w:val="24"/>
          <w:rtl w:val="0"/>
        </w:rPr>
        <w:t xml:space="preserve">Why </w:t>
      </w:r>
      <w:r w:rsidDel="00000000" w:rsidR="00000000" w:rsidRPr="00000000">
        <w:rPr>
          <w:rFonts w:ascii="Roboto" w:cs="Roboto" w:eastAsia="Roboto" w:hAnsi="Roboto"/>
          <w:b w:val="1"/>
          <w:bCs w:val="1"/>
          <w:color w:val="0a0a0a"/>
          <w:sz w:val="24"/>
          <w:szCs w:val="24"/>
          <w:rtl w:val="0"/>
        </w:rPr>
        <w:t xml:space="preserve">is your project important?</w:t>
      </w:r>
      <w:r w:rsidDel="00000000" w:rsidR="00000000" w:rsidRPr="00000000">
        <w:rPr>
          <w:rFonts w:ascii="Roboto" w:cs="Roboto" w:eastAsia="Roboto" w:hAnsi="Roboto"/>
          <w:color w:val="0a0a0a"/>
          <w:sz w:val="24"/>
          <w:szCs w:val="24"/>
          <w:rtl w:val="0"/>
        </w:rPr>
        <w:t xml:space="preserve"> Write about your motivations, influences, and inspirations.  How would this work fit in, or add to current work within the discipline and subject matter? What new ideas or views does it provide? Financial need, illness and personal misfortune are not reasons for grant support.</w:t>
      </w:r>
    </w:p>
    <w:p w:rsidR="00000000" w:rsidDel="00000000" w:rsidP="00000000" w:rsidRDefault="00000000" w:rsidRPr="00000000" w14:paraId="00000061">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Know that you are writing your application for other artists</w:t>
      </w:r>
      <w:r w:rsidDel="00000000" w:rsidR="00000000" w:rsidRPr="00000000">
        <w:rPr>
          <w:rFonts w:ascii="Roboto" w:cs="Roboto" w:eastAsia="Roboto" w:hAnsi="Roboto"/>
          <w:color w:val="0a0a0a"/>
          <w:sz w:val="24"/>
          <w:szCs w:val="24"/>
          <w:rtl w:val="0"/>
        </w:rPr>
        <w:t xml:space="preserve">, who will be serving as the Peer Assessment Committee (PAC). The PAC changes with each deadline.</w:t>
      </w:r>
    </w:p>
    <w:p w:rsidR="00000000" w:rsidDel="00000000" w:rsidP="00000000" w:rsidRDefault="00000000" w:rsidRPr="00000000" w14:paraId="00000062">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Pay careful attention to your choice of support material.</w:t>
      </w:r>
      <w:r w:rsidDel="00000000" w:rsidR="00000000" w:rsidRPr="00000000">
        <w:rPr>
          <w:rFonts w:ascii="Roboto" w:cs="Roboto" w:eastAsia="Roboto" w:hAnsi="Roboto"/>
          <w:color w:val="0a0a0a"/>
          <w:sz w:val="24"/>
          <w:szCs w:val="24"/>
          <w:rtl w:val="0"/>
        </w:rPr>
        <w:t xml:space="preserve"> Annotate your support material to offer context for the PAC.  Pay close attention to the guidelines for support material.</w:t>
      </w:r>
    </w:p>
    <w:p w:rsidR="00000000" w:rsidDel="00000000" w:rsidP="00000000" w:rsidRDefault="00000000" w:rsidRPr="00000000" w14:paraId="00000063">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Assume nothing.</w:t>
      </w:r>
      <w:r w:rsidDel="00000000" w:rsidR="00000000" w:rsidRPr="00000000">
        <w:rPr>
          <w:rFonts w:ascii="Roboto" w:cs="Roboto" w:eastAsia="Roboto" w:hAnsi="Roboto"/>
          <w:color w:val="0a0a0a"/>
          <w:sz w:val="24"/>
          <w:szCs w:val="24"/>
          <w:rtl w:val="0"/>
        </w:rPr>
        <w:t xml:space="preserve"> The PAC assesses applications on merit of the project, artistic merit of the support material, and ability of the applicant to carry out the project.  They look only at the information provided, not what they already know about you.</w:t>
      </w:r>
    </w:p>
    <w:p w:rsidR="00000000" w:rsidDel="00000000" w:rsidP="00000000" w:rsidRDefault="00000000" w:rsidRPr="00000000" w14:paraId="00000064">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Use provided application forms and templates.</w:t>
      </w:r>
      <w:r w:rsidDel="00000000" w:rsidR="00000000" w:rsidRPr="00000000">
        <w:rPr>
          <w:rFonts w:ascii="Roboto" w:cs="Roboto" w:eastAsia="Roboto" w:hAnsi="Roboto"/>
          <w:color w:val="0a0a0a"/>
          <w:sz w:val="24"/>
          <w:szCs w:val="24"/>
          <w:rtl w:val="0"/>
        </w:rPr>
        <w:t xml:space="preserve"> Members of the PAC have many applications to read and assess so it is helpful that each application is consistent.  </w:t>
      </w:r>
    </w:p>
    <w:p w:rsidR="00000000" w:rsidDel="00000000" w:rsidP="00000000" w:rsidRDefault="00000000" w:rsidRPr="00000000" w14:paraId="00000065">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Read, re-read and revise.</w:t>
      </w:r>
      <w:r w:rsidDel="00000000" w:rsidR="00000000" w:rsidRPr="00000000">
        <w:rPr>
          <w:rFonts w:ascii="Roboto" w:cs="Roboto" w:eastAsia="Roboto" w:hAnsi="Roboto"/>
          <w:color w:val="0a0a0a"/>
          <w:sz w:val="24"/>
          <w:szCs w:val="24"/>
          <w:rtl w:val="0"/>
        </w:rPr>
        <w:t xml:space="preserve"> Grammatical errors, spelling mistakes and uneven formatting can detract from a strong application. Ask a peer to read over your application before sending. </w:t>
      </w:r>
    </w:p>
    <w:p w:rsidR="00000000" w:rsidDel="00000000" w:rsidP="00000000" w:rsidRDefault="00000000" w:rsidRPr="00000000" w14:paraId="00000066">
      <w:pPr>
        <w:numPr>
          <w:ilvl w:val="0"/>
          <w:numId w:val="10"/>
        </w:numPr>
        <w:pBdr>
          <w:top w:color="auto" w:space="0" w:sz="0" w:val="none"/>
          <w:bottom w:color="auto" w:space="0" w:sz="0" w:val="none"/>
          <w:right w:color="auto" w:space="0" w:sz="0" w:val="none"/>
          <w:between w:color="auto" w:space="0" w:sz="0" w:val="none"/>
        </w:pBdr>
        <w:spacing w:after="240" w:line="384.00000000000006" w:lineRule="auto"/>
        <w:ind w:left="720" w:hanging="360"/>
      </w:pPr>
      <w:r w:rsidDel="00000000" w:rsidR="00000000" w:rsidRPr="00000000">
        <w:rPr>
          <w:rFonts w:ascii="Roboto" w:cs="Roboto" w:eastAsia="Roboto" w:hAnsi="Roboto"/>
          <w:b w:val="1"/>
          <w:bCs w:val="1"/>
          <w:color w:val="0a0a0a"/>
          <w:sz w:val="24"/>
          <w:szCs w:val="24"/>
          <w:rtl w:val="0"/>
        </w:rPr>
        <w:t xml:space="preserve">Reflect.</w:t>
      </w:r>
      <w:r w:rsidDel="00000000" w:rsidR="00000000" w:rsidRPr="00000000">
        <w:rPr>
          <w:rFonts w:ascii="Roboto" w:cs="Roboto" w:eastAsia="Roboto" w:hAnsi="Roboto"/>
          <w:color w:val="0a0a0a"/>
          <w:sz w:val="24"/>
          <w:szCs w:val="24"/>
          <w:rtl w:val="0"/>
        </w:rPr>
        <w:t xml:space="preserve"> An unsuccessful application is a chance to learn.  Make sure you ask the program officer for feedback from the PAC.</w:t>
      </w:r>
    </w:p>
    <w:p w:rsidR="00000000" w:rsidDel="00000000" w:rsidP="00000000" w:rsidRDefault="00000000" w:rsidRPr="00000000" w14:paraId="00000067">
      <w:pPr>
        <w:rPr/>
      </w:pPr>
      <w:r w:rsidDel="00000000" w:rsidR="00000000" w:rsidRPr="00000000">
        <w:rPr>
          <w:rtl w:val="0"/>
        </w:rPr>
      </w:r>
    </w:p>
    <w:sectPr>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a0a0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0a0a0a"/>
        <w:sz w:val="24"/>
        <w:szCs w:val="24"/>
        <w:u w:val="none"/>
      </w:rPr>
    </w:lvl>
    <w:lvl w:ilvl="1">
      <w:start w:val="1"/>
      <w:numFmt w:val="lowerLetter"/>
      <w:lvlText w:val="%2."/>
      <w:lvlJc w:val="left"/>
      <w:pPr>
        <w:ind w:left="1440" w:hanging="360"/>
      </w:pPr>
      <w:rPr>
        <w:rFonts w:ascii="Roboto" w:cs="Roboto" w:eastAsia="Roboto" w:hAnsi="Roboto"/>
        <w:b w:val="0"/>
        <w:bCs w:val="0"/>
        <w:i w:val="0"/>
        <w:iCs w:val="0"/>
        <w:smallCaps w:val="0"/>
        <w:color w:val="0a0a0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a0a0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tsns.ca/sites/default/files/2026-07/Organizations%20and%20Groups%20Assessment%20Tool%202022.pdf" TargetMode="External"/><Relationship Id="rId10" Type="http://schemas.openxmlformats.org/officeDocument/2006/relationships/hyperlink" Target="https://artsns.ca/programs/access-support-supplement" TargetMode="External"/><Relationship Id="rId13" Type="http://schemas.openxmlformats.org/officeDocument/2006/relationships/hyperlink" Target="https://artsns.ca/about/policies-and-reports" TargetMode="External"/><Relationship Id="rId12" Type="http://schemas.openxmlformats.org/officeDocument/2006/relationships/hyperlink" Target="https://artsns.ca/about/policies-and-repor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tsns.ca/programs/access-support-supplement" TargetMode="External"/><Relationship Id="rId5" Type="http://schemas.openxmlformats.org/officeDocument/2006/relationships/styles" Target="styles.xml"/><Relationship Id="rId6" Type="http://schemas.openxmlformats.org/officeDocument/2006/relationships/hyperlink" Target="https://artsns.ca/what-do-you-mean-creative-industries" TargetMode="External"/><Relationship Id="rId7" Type="http://schemas.openxmlformats.org/officeDocument/2006/relationships/hyperlink" Target="https://artsns.ca/programs#ineligible-expenses" TargetMode="External"/><Relationship Id="rId8" Type="http://schemas.openxmlformats.org/officeDocument/2006/relationships/hyperlink" Target="https://artsns.ca/programs#ineligible-expen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