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DF75D" w14:textId="3FC383E7" w:rsidR="0050645A" w:rsidRPr="0050645A" w:rsidRDefault="0050645A" w:rsidP="0050645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14:paraId="00000001" w14:textId="77777777" w:rsidR="000D36F0" w:rsidRPr="00891C83" w:rsidRDefault="0050645A">
      <w:pPr>
        <w:spacing w:before="240" w:after="240" w:line="240" w:lineRule="auto"/>
        <w:rPr>
          <w:rFonts w:ascii="Times New Roman" w:eastAsia="Times New Roman" w:hAnsi="Times New Roman" w:cs="Times New Roman"/>
          <w:sz w:val="27"/>
          <w:szCs w:val="27"/>
        </w:rPr>
      </w:pPr>
      <w:bookmarkStart w:id="0" w:name="_GoBack"/>
      <w:r w:rsidRPr="00891C83">
        <w:rPr>
          <w:rFonts w:ascii="Times New Roman" w:eastAsia="Times New Roman" w:hAnsi="Times New Roman" w:cs="Times New Roman"/>
          <w:sz w:val="27"/>
          <w:szCs w:val="27"/>
        </w:rPr>
        <w:t xml:space="preserve">La importancia del </w:t>
      </w:r>
      <w:proofErr w:type="spellStart"/>
      <w:r w:rsidRPr="00891C83">
        <w:rPr>
          <w:rFonts w:ascii="Times New Roman" w:eastAsia="Times New Roman" w:hAnsi="Times New Roman" w:cs="Times New Roman"/>
          <w:sz w:val="27"/>
          <w:szCs w:val="27"/>
        </w:rPr>
        <w:t>branding</w:t>
      </w:r>
      <w:proofErr w:type="spellEnd"/>
      <w:r w:rsidRPr="00891C83">
        <w:rPr>
          <w:rFonts w:ascii="Times New Roman" w:eastAsia="Times New Roman" w:hAnsi="Times New Roman" w:cs="Times New Roman"/>
          <w:sz w:val="27"/>
          <w:szCs w:val="27"/>
        </w:rPr>
        <w:t xml:space="preserve"> en el sector de la hostelería</w:t>
      </w:r>
    </w:p>
    <w:bookmarkEnd w:id="0"/>
    <w:p w14:paraId="4AA80C22" w14:textId="65741E4A" w:rsidR="0050645A" w:rsidRPr="0050645A"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Descipción</w:t>
      </w:r>
    </w:p>
    <w:p w14:paraId="00000002"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En un sector tan competitivo como el de la hostelería, donde cada detalle cuenta, el </w:t>
      </w:r>
      <w:proofErr w:type="spellStart"/>
      <w:r>
        <w:rPr>
          <w:rFonts w:ascii="Times New Roman" w:eastAsia="Times New Roman" w:hAnsi="Times New Roman" w:cs="Times New Roman"/>
          <w:b/>
          <w:sz w:val="27"/>
          <w:szCs w:val="27"/>
        </w:rPr>
        <w:t>branding</w:t>
      </w:r>
      <w:proofErr w:type="spellEnd"/>
      <w:r>
        <w:rPr>
          <w:rFonts w:ascii="Times New Roman" w:eastAsia="Times New Roman" w:hAnsi="Times New Roman" w:cs="Times New Roman"/>
          <w:b/>
          <w:sz w:val="27"/>
          <w:szCs w:val="27"/>
        </w:rPr>
        <w:t xml:space="preserve"> ha dejado de ser un lujo para convertirse en una necesidad estratégica. No se trata únicamente de diseñar un logotipo atractivo, sino de construir una identidad sólida y coherente que exprese los valores, el estilo y la esencia del negocio. En 2025, con consumidores más exigentes, informados y emocionalmente conectados con sus decisiones de compra, una marca bien trabajada es un factor decisivo para destacar y fidelizar.</w:t>
      </w:r>
    </w:p>
    <w:p w14:paraId="00000003"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La hostelería, más que cualquier otro sector, gira en torno a experiencias. Desde el primer vistazo al local hasta el último bocado, todo influye en la percepción del cliente. El </w:t>
      </w:r>
      <w:proofErr w:type="spellStart"/>
      <w:r>
        <w:rPr>
          <w:rFonts w:ascii="Times New Roman" w:eastAsia="Times New Roman" w:hAnsi="Times New Roman" w:cs="Times New Roman"/>
          <w:b/>
          <w:sz w:val="27"/>
          <w:szCs w:val="27"/>
        </w:rPr>
        <w:t>branding</w:t>
      </w:r>
      <w:proofErr w:type="spellEnd"/>
      <w:r>
        <w:rPr>
          <w:rFonts w:ascii="Times New Roman" w:eastAsia="Times New Roman" w:hAnsi="Times New Roman" w:cs="Times New Roman"/>
          <w:b/>
          <w:sz w:val="27"/>
          <w:szCs w:val="27"/>
        </w:rPr>
        <w:t xml:space="preserve"> en este contexto debe ser una extensión sensorial del servicio: tiene que oler, sentirse, verse y saborearse. No basta con ser visualmente atractivo, el </w:t>
      </w:r>
      <w:proofErr w:type="spellStart"/>
      <w:r>
        <w:rPr>
          <w:rFonts w:ascii="Times New Roman" w:eastAsia="Times New Roman" w:hAnsi="Times New Roman" w:cs="Times New Roman"/>
          <w:b/>
          <w:sz w:val="27"/>
          <w:szCs w:val="27"/>
        </w:rPr>
        <w:t>branding</w:t>
      </w:r>
      <w:proofErr w:type="spellEnd"/>
      <w:r>
        <w:rPr>
          <w:rFonts w:ascii="Times New Roman" w:eastAsia="Times New Roman" w:hAnsi="Times New Roman" w:cs="Times New Roman"/>
          <w:b/>
          <w:sz w:val="27"/>
          <w:szCs w:val="27"/>
        </w:rPr>
        <w:t xml:space="preserve"> debe contar una historia auténtica, conectar emocionalmente y generar una experiencia memorable.</w:t>
      </w:r>
    </w:p>
    <w:p w14:paraId="00000004"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Para ello, es fundamental comprender la propuesta gastronómica y el público al que se dirige. ¿Qué tipo de cocina se ofrece? ¿Qué historia hay detrás de los platos? ¿Qué valores defiende el negocio? Esta información permite definir una narrativa clara que se traduzca visualmente en el diseño del espacio, el menú, los uniformes, la música, el sitio web y las redes sociales. Todo debe hablar el mismo lenguaje y construir una experiencia coherente.</w:t>
      </w:r>
    </w:p>
    <w:p w14:paraId="00000005"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Uno de los errores más comunes es tratar el </w:t>
      </w:r>
      <w:proofErr w:type="spellStart"/>
      <w:r>
        <w:rPr>
          <w:rFonts w:ascii="Times New Roman" w:eastAsia="Times New Roman" w:hAnsi="Times New Roman" w:cs="Times New Roman"/>
          <w:b/>
          <w:sz w:val="27"/>
          <w:szCs w:val="27"/>
        </w:rPr>
        <w:t>branding</w:t>
      </w:r>
      <w:proofErr w:type="spellEnd"/>
      <w:r>
        <w:rPr>
          <w:rFonts w:ascii="Times New Roman" w:eastAsia="Times New Roman" w:hAnsi="Times New Roman" w:cs="Times New Roman"/>
          <w:b/>
          <w:sz w:val="27"/>
          <w:szCs w:val="27"/>
        </w:rPr>
        <w:t xml:space="preserve"> como algo superficial. En realidad, es una herramienta transversal que influye directamente en la rentabilidad. Un cliente que se identifica con los valores de la marca, que se siente cómodo en el espacio y que disfruta de una experiencia coherente, es más propenso a volver y a recomendar el lugar.</w:t>
      </w:r>
    </w:p>
    <w:p w14:paraId="00000006"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En términos de diseño físico, los materiales, colores, iluminación y mobiliario deben reflejar la identidad del restaurante. Un local con cocina tradicional y productos de proximidad puede optar por maderas naturales, iluminación cálida y tipografías artesanales, mientras que un restaurante de cocina fusión o urbana podría elegir materiales industriales, luces LED y elementos gráficos más disruptivos.</w:t>
      </w:r>
    </w:p>
    <w:p w14:paraId="00000007"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 xml:space="preserve">En el contexto actual, el consumidor también valora la autenticidad y la sostenibilidad. El </w:t>
      </w:r>
      <w:proofErr w:type="spellStart"/>
      <w:r>
        <w:rPr>
          <w:rFonts w:ascii="Times New Roman" w:eastAsia="Times New Roman" w:hAnsi="Times New Roman" w:cs="Times New Roman"/>
          <w:b/>
          <w:sz w:val="27"/>
          <w:szCs w:val="27"/>
        </w:rPr>
        <w:t>branding</w:t>
      </w:r>
      <w:proofErr w:type="spellEnd"/>
      <w:r>
        <w:rPr>
          <w:rFonts w:ascii="Times New Roman" w:eastAsia="Times New Roman" w:hAnsi="Times New Roman" w:cs="Times New Roman"/>
          <w:b/>
          <w:sz w:val="27"/>
          <w:szCs w:val="27"/>
        </w:rPr>
        <w:t xml:space="preserve"> debe alejarse de los clichés y centrarse en una comunicación honesta. Mostrar procesos, contar la historia del equipo, utilizar materiales reciclables o colaborar con productores locales no solo aporta valor, sino que genera una conexión emocional más profunda.</w:t>
      </w:r>
    </w:p>
    <w:p w14:paraId="00000008"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Además, el uso de la tipografía y el color juega un papel fundamental. Los colores cálidos, como el rojo o el naranja, pueden estimular el apetito, mientras que los tonos verdes y azules aportan calma y frescura. Elegir y aplicar estos elementos con intención refuerza el mensaje emocional de la marca.</w:t>
      </w:r>
    </w:p>
    <w:p w14:paraId="00000009"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Por último, el </w:t>
      </w:r>
      <w:proofErr w:type="spellStart"/>
      <w:r>
        <w:rPr>
          <w:rFonts w:ascii="Times New Roman" w:eastAsia="Times New Roman" w:hAnsi="Times New Roman" w:cs="Times New Roman"/>
          <w:b/>
          <w:sz w:val="27"/>
          <w:szCs w:val="27"/>
        </w:rPr>
        <w:t>branding</w:t>
      </w:r>
      <w:proofErr w:type="spellEnd"/>
      <w:r>
        <w:rPr>
          <w:rFonts w:ascii="Times New Roman" w:eastAsia="Times New Roman" w:hAnsi="Times New Roman" w:cs="Times New Roman"/>
          <w:b/>
          <w:sz w:val="27"/>
          <w:szCs w:val="27"/>
        </w:rPr>
        <w:t xml:space="preserve"> debe ser dinámico. Evoluciona con las tendencias, con el comportamiento del cliente y con el propio crecimiento del negocio. Revisar, escuchar al público y adaptar la estrategia garantiza que la identidad siga siendo relevante, competitiva y viva.</w:t>
      </w:r>
    </w:p>
    <w:p w14:paraId="0000000A" w14:textId="77777777" w:rsidR="000D36F0" w:rsidRDefault="0050645A">
      <w:pPr>
        <w:spacing w:before="240" w:after="24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En definitiva, el </w:t>
      </w:r>
      <w:proofErr w:type="spellStart"/>
      <w:r>
        <w:rPr>
          <w:rFonts w:ascii="Times New Roman" w:eastAsia="Times New Roman" w:hAnsi="Times New Roman" w:cs="Times New Roman"/>
          <w:b/>
          <w:sz w:val="27"/>
          <w:szCs w:val="27"/>
        </w:rPr>
        <w:t>branding</w:t>
      </w:r>
      <w:proofErr w:type="spellEnd"/>
      <w:r>
        <w:rPr>
          <w:rFonts w:ascii="Times New Roman" w:eastAsia="Times New Roman" w:hAnsi="Times New Roman" w:cs="Times New Roman"/>
          <w:b/>
          <w:sz w:val="27"/>
          <w:szCs w:val="27"/>
        </w:rPr>
        <w:t xml:space="preserve"> en hostelería es mucho más que imagen: es experiencia, emoción y estrategia. Un activo clave para construir marcas memorables y sostenibles en el tiempo.</w:t>
      </w:r>
    </w:p>
    <w:p w14:paraId="0000000B" w14:textId="77777777" w:rsidR="000D36F0" w:rsidRDefault="000D36F0">
      <w:pPr>
        <w:spacing w:before="280" w:after="280" w:line="240" w:lineRule="auto"/>
        <w:rPr>
          <w:rFonts w:ascii="Times New Roman" w:eastAsia="Times New Roman" w:hAnsi="Times New Roman" w:cs="Times New Roman"/>
          <w:b/>
          <w:sz w:val="27"/>
          <w:szCs w:val="27"/>
        </w:rPr>
      </w:pPr>
    </w:p>
    <w:p w14:paraId="0000000C" w14:textId="77777777" w:rsidR="000D36F0" w:rsidRDefault="000D36F0"/>
    <w:sectPr w:rsidR="000D36F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6F0"/>
    <w:rsid w:val="000D36F0"/>
    <w:rsid w:val="0050645A"/>
    <w:rsid w:val="00891C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DA7842-C3DA-4EF7-B47F-B154806A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15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15D8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15D8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15D8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15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615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15D8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15D8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15D8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15D8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15D8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15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D8A"/>
    <w:rPr>
      <w:rFonts w:eastAsiaTheme="majorEastAsia" w:cstheme="majorBidi"/>
      <w:color w:val="272727" w:themeColor="text1" w:themeTint="D8"/>
    </w:rPr>
  </w:style>
  <w:style w:type="character" w:customStyle="1" w:styleId="PuestoCar">
    <w:name w:val="Puesto Car"/>
    <w:basedOn w:val="Fuentedeprrafopredeter"/>
    <w:link w:val="Puesto"/>
    <w:uiPriority w:val="10"/>
    <w:rsid w:val="00615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rPr>
      <w:color w:val="595959"/>
      <w:sz w:val="28"/>
      <w:szCs w:val="28"/>
    </w:rPr>
  </w:style>
  <w:style w:type="character" w:customStyle="1" w:styleId="SubttuloCar">
    <w:name w:val="Subtítulo Car"/>
    <w:basedOn w:val="Fuentedeprrafopredeter"/>
    <w:link w:val="Subttulo"/>
    <w:uiPriority w:val="11"/>
    <w:rsid w:val="00615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D8A"/>
    <w:pPr>
      <w:spacing w:before="160"/>
      <w:jc w:val="center"/>
    </w:pPr>
    <w:rPr>
      <w:i/>
      <w:iCs/>
      <w:color w:val="404040" w:themeColor="text1" w:themeTint="BF"/>
    </w:rPr>
  </w:style>
  <w:style w:type="character" w:customStyle="1" w:styleId="CitaCar">
    <w:name w:val="Cita Car"/>
    <w:basedOn w:val="Fuentedeprrafopredeter"/>
    <w:link w:val="Cita"/>
    <w:uiPriority w:val="29"/>
    <w:rsid w:val="00615D8A"/>
    <w:rPr>
      <w:i/>
      <w:iCs/>
      <w:color w:val="404040" w:themeColor="text1" w:themeTint="BF"/>
    </w:rPr>
  </w:style>
  <w:style w:type="paragraph" w:styleId="Prrafodelista">
    <w:name w:val="List Paragraph"/>
    <w:basedOn w:val="Normal"/>
    <w:uiPriority w:val="34"/>
    <w:qFormat/>
    <w:rsid w:val="00615D8A"/>
    <w:pPr>
      <w:ind w:left="720"/>
      <w:contextualSpacing/>
    </w:pPr>
  </w:style>
  <w:style w:type="character" w:styleId="nfasisintenso">
    <w:name w:val="Intense Emphasis"/>
    <w:basedOn w:val="Fuentedeprrafopredeter"/>
    <w:uiPriority w:val="21"/>
    <w:qFormat/>
    <w:rsid w:val="00615D8A"/>
    <w:rPr>
      <w:i/>
      <w:iCs/>
      <w:color w:val="2F5496" w:themeColor="accent1" w:themeShade="BF"/>
    </w:rPr>
  </w:style>
  <w:style w:type="paragraph" w:styleId="Citadestacada">
    <w:name w:val="Intense Quote"/>
    <w:basedOn w:val="Normal"/>
    <w:next w:val="Normal"/>
    <w:link w:val="CitadestacadaCar"/>
    <w:uiPriority w:val="30"/>
    <w:qFormat/>
    <w:rsid w:val="00615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15D8A"/>
    <w:rPr>
      <w:i/>
      <w:iCs/>
      <w:color w:val="2F5496" w:themeColor="accent1" w:themeShade="BF"/>
    </w:rPr>
  </w:style>
  <w:style w:type="character" w:styleId="Referenciaintensa">
    <w:name w:val="Intense Reference"/>
    <w:basedOn w:val="Fuentedeprrafopredeter"/>
    <w:uiPriority w:val="32"/>
    <w:qFormat/>
    <w:rsid w:val="00615D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86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4VwJpYrLGP81vXhpESct/ISjXA==">CgMxLjA4AHIhMVdDVlkyOXNxX1h6WFRmQ1FUNmZWX3dxRUt0WlpGVjZN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2863</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Sánchez</dc:creator>
  <cp:lastModifiedBy>Usuario</cp:lastModifiedBy>
  <cp:revision>3</cp:revision>
  <dcterms:created xsi:type="dcterms:W3CDTF">2025-05-15T14:05:00Z</dcterms:created>
  <dcterms:modified xsi:type="dcterms:W3CDTF">2025-10-17T07:48:00Z</dcterms:modified>
</cp:coreProperties>
</file>