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80" w:before="280" w:lineRule="auto"/>
        <w:rPr>
          <w:sz w:val="26"/>
          <w:szCs w:val="26"/>
        </w:rPr>
      </w:pPr>
      <w:bookmarkStart w:colFirst="0" w:colLast="0" w:name="_heading=h.zcrh0o9ylvkj" w:id="0"/>
      <w:bookmarkEnd w:id="0"/>
      <w:r w:rsidDel="00000000" w:rsidR="00000000" w:rsidRPr="00000000">
        <w:rPr>
          <w:sz w:val="26"/>
          <w:szCs w:val="26"/>
          <w:rtl w:val="0"/>
        </w:rPr>
        <w:t xml:space="preserve">5 Sorprendentes Bodegas de Rueda para Visitar que Marcan la Diferencia</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Rueda, una de las denominaciones de origen más reconocidas de España, no solo destaca por sus excelentes vinos blancos, sino también por su paisaje de viñedos, su rica historia y su vibrante cultura enoturística. Situada a lo largo del margen izquierdo del río Duero, entre Medina del Campo y Tordesillas, esta región es un destino imperdible para quienes disfrutan del vino y la gastronomía castellana.</w:t>
      </w:r>
    </w:p>
    <w:p w:rsidR="00000000" w:rsidDel="00000000" w:rsidP="00000000" w:rsidRDefault="00000000" w:rsidRPr="00000000" w14:paraId="00000003">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jv1voejulz88" w:id="1"/>
      <w:bookmarkEnd w:id="1"/>
      <w:r w:rsidDel="00000000" w:rsidR="00000000" w:rsidRPr="00000000">
        <w:rPr>
          <w:rFonts w:ascii="Times New Roman" w:cs="Times New Roman" w:eastAsia="Times New Roman" w:hAnsi="Times New Roman"/>
          <w:color w:val="000000"/>
          <w:sz w:val="22"/>
          <w:szCs w:val="22"/>
          <w:rtl w:val="0"/>
        </w:rPr>
        <w:t xml:space="preserve">La Denominación de Origen Rueda: Un Terruño Único</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D.O. Rueda se extiende principalmente por las provincias de Valladolid, Segovia y Ávila, y es famosa por su especialización en vinos blancos elaborados con la variedad autóctona Verdejo. Este tipo de uva se cultiva en suelos pedregosos, bien drenados y ricos en minerales como calcio y magnesio, condiciones ideales para la vid. El clima mediterráneo-continental con inviernos fríos y veranos secos, unido a una altitud media entre 700 y 800 metros, contribuye a la calidad y carácter inconfundible de sus vinos.</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vinos de Rueda se caracterizan por una acidez equilibrada y notas frescas a frutas y hierbas del monte bajo, que se reflejan tanto en aroma como en sabor. Aunque los blancos son los protagonistas, la zona también ha empezado a destacar en la producción de rosados y tintos, especialmente con uvas Tempranillo.</w:t>
      </w:r>
    </w:p>
    <w:p w:rsidR="00000000" w:rsidDel="00000000" w:rsidP="00000000" w:rsidRDefault="00000000" w:rsidRPr="00000000" w14:paraId="00000006">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wevuk2wygw7j" w:id="2"/>
      <w:bookmarkEnd w:id="2"/>
      <w:r w:rsidDel="00000000" w:rsidR="00000000" w:rsidRPr="00000000">
        <w:rPr>
          <w:rFonts w:ascii="Times New Roman" w:cs="Times New Roman" w:eastAsia="Times New Roman" w:hAnsi="Times New Roman"/>
          <w:color w:val="000000"/>
          <w:sz w:val="22"/>
          <w:szCs w:val="22"/>
          <w:rtl w:val="0"/>
        </w:rPr>
        <w:t xml:space="preserve">1. Bodegas Yllera – Rueda</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Fundada en los años 70 por la familia Yllera, esta bodega es conocida por sus galerías subterráneas de estilo mudéjar, que datan del siglo XV. La visita incluye un recorrido temático llamado “El hilo de Ariadna”, que fusiona historia, mitología clásica y enología en un ambiente laberíntico. Además, su restaurante ofrece una experiencia gastronómica que complementa la cata, convirtiendo la visita en un plan completo y memorable.</w:t>
      </w:r>
    </w:p>
    <w:p w:rsidR="00000000" w:rsidDel="00000000" w:rsidP="00000000" w:rsidRDefault="00000000" w:rsidRPr="00000000" w14:paraId="00000008">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tgwqd4f2dq6p" w:id="3"/>
      <w:bookmarkEnd w:id="3"/>
      <w:r w:rsidDel="00000000" w:rsidR="00000000" w:rsidRPr="00000000">
        <w:rPr>
          <w:rFonts w:ascii="Times New Roman" w:cs="Times New Roman" w:eastAsia="Times New Roman" w:hAnsi="Times New Roman"/>
          <w:color w:val="000000"/>
          <w:sz w:val="22"/>
          <w:szCs w:val="22"/>
          <w:rtl w:val="0"/>
        </w:rPr>
        <w:t xml:space="preserve">2. Finca Montepedroso – Rueda</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proyecto familiar, liderado por los Martínez Bujanda, destaca por su arquitectura moderna y su respeto por el entorno natural. La visita incluye una ruta guiada por los viñedos, una cata de tres vinos acompañada por embutidos locales y unas vistas panorámicas impresionantes. Finca Montepedroso es también un ejemplo de sostenibilidad, con vinos 100% Verdejo que expresan la pureza del terruño.</w:t>
      </w:r>
    </w:p>
    <w:p w:rsidR="00000000" w:rsidDel="00000000" w:rsidP="00000000" w:rsidRDefault="00000000" w:rsidRPr="00000000" w14:paraId="0000000A">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ouc3hfbnpixa" w:id="4"/>
      <w:bookmarkEnd w:id="4"/>
      <w:r w:rsidDel="00000000" w:rsidR="00000000" w:rsidRPr="00000000">
        <w:rPr>
          <w:rFonts w:ascii="Times New Roman" w:cs="Times New Roman" w:eastAsia="Times New Roman" w:hAnsi="Times New Roman"/>
          <w:color w:val="000000"/>
          <w:sz w:val="22"/>
          <w:szCs w:val="22"/>
          <w:rtl w:val="0"/>
        </w:rPr>
        <w:t xml:space="preserve">3. Emina Rueda – Medina del Campo</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Parte de Bodegas Familiares Matarromera, Emina Rueda se ha consolidado como un referente en innovación y sostenibilidad. Sus instalaciones combinan diseño contemporáneo con tecnología avanzada. Ofrece visitas que incluyen paseos por viñedos y jardines de variedades, degustaciones de vinos blancos y espumosos, además de la opción de maridar la experiencia con aceites de oliva virgen extra en la cercana Almazara Oliduero.</w:t>
      </w:r>
    </w:p>
    <w:p w:rsidR="00000000" w:rsidDel="00000000" w:rsidP="00000000" w:rsidRDefault="00000000" w:rsidRPr="00000000" w14:paraId="0000000C">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v1ba1csh77ib" w:id="5"/>
      <w:bookmarkEnd w:id="5"/>
      <w:r w:rsidDel="00000000" w:rsidR="00000000" w:rsidRPr="00000000">
        <w:rPr>
          <w:rFonts w:ascii="Times New Roman" w:cs="Times New Roman" w:eastAsia="Times New Roman" w:hAnsi="Times New Roman"/>
          <w:color w:val="000000"/>
          <w:sz w:val="22"/>
          <w:szCs w:val="22"/>
          <w:rtl w:val="0"/>
        </w:rPr>
        <w:t xml:space="preserve">4. Bodegas Mocén – Medina del Campo</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Ubicada en un edificio histórico del siglo XV, esta bodega es un lugar donde el arte y la cultura se entrelazan con la tradición vitivinícola. La visita recorre sus galerías subterráneas y su colección de arte, además de la biblioteca inaugurada por el Nobel Camilo José Cela. Esta bodega ofrece una experiencia cultural y enológica única que conecta pasado y presente.</w:t>
      </w:r>
    </w:p>
    <w:p w:rsidR="00000000" w:rsidDel="00000000" w:rsidP="00000000" w:rsidRDefault="00000000" w:rsidRPr="00000000" w14:paraId="0000000E">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19kib75jbuqu" w:id="6"/>
      <w:bookmarkEnd w:id="6"/>
      <w:r w:rsidDel="00000000" w:rsidR="00000000" w:rsidRPr="00000000">
        <w:rPr>
          <w:rFonts w:ascii="Times New Roman" w:cs="Times New Roman" w:eastAsia="Times New Roman" w:hAnsi="Times New Roman"/>
          <w:color w:val="000000"/>
          <w:sz w:val="22"/>
          <w:szCs w:val="22"/>
          <w:rtl w:val="0"/>
        </w:rPr>
        <w:t xml:space="preserve">5. Campo Elíseo – La Seca</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Fundada por los reconocidos enólogos franceses François Lurton y Michel Rolland, Campo Elíseo combina la tradición con la modernidad. Sus bodegas, situadas en tres galerías subterráneas del siglo XVII a más de 14 metros de profundidad, ofrecen las condiciones ideales para la fermentación y crianza natural de sus vinos. Las visitas incluyen recorridos por estas cuevas, una experiencia fascinante para entender el proceso en un entorno único.</w:t>
      </w:r>
    </w:p>
    <w:p w:rsidR="00000000" w:rsidDel="00000000" w:rsidP="00000000" w:rsidRDefault="00000000" w:rsidRPr="00000000" w14:paraId="00000010">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Visitar estas bodegas en Rueda es sumergirse en un mundo donde el vino es mucho más que una bebida: es cultura, historia y pasión por la tierra. Si buscas una escapada que combine naturaleza, gastronomía y enoturismo, la Ruta del Vino de Rueda te espera con experiencias inolvidables.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4377A6"/>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4377A6"/>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4377A6"/>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4377A6"/>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4377A6"/>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4377A6"/>
    <w:rPr>
      <w:b w:val="1"/>
      <w:bCs w:val="1"/>
    </w:rPr>
  </w:style>
  <w:style w:type="character" w:styleId="relative" w:customStyle="1">
    <w:name w:val="relative"/>
    <w:basedOn w:val="Fuentedeprrafopredeter"/>
    <w:rsid w:val="004377A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voD2jM/DOpKByleGb/PySakQw==">CgMxLjAyDmguemNyaDBvOXlsdmtqMg5oLmp2MXZvZWp1bHo4ODIOaC53ZXZ1azJ3eWd3N2oyDmgudGd3cWQ0ZjJkcTZwMg5oLm91YzNoZmJucGl4YTIOaC52MWJhMWNzaDc3aWIyDmguMTlraWI3NWpidXF1OAByITFXRWxCeU5SSFNoOEFpZEJTR05sdWV0TVdtRF82RzBMbQ==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2025-05-14T13:53:00Z</dcterms:created>
  <dc:creator>Pink Stone</dc:creator>
</cp:coreProperties>
</file>