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81B" w:rsidRPr="00FE081B" w:rsidRDefault="00FE081B" w:rsidP="00FE081B">
      <w:pPr>
        <w:shd w:val="clear" w:color="auto" w:fill="auto"/>
        <w:rPr>
          <w:rFonts w:ascii="Times New Roman" w:eastAsia="Times New Roman" w:hAnsi="Times New Roman" w:cs="Times New Roman"/>
          <w:b/>
          <w:color w:val="auto"/>
          <w:kern w:val="0"/>
          <w:sz w:val="28"/>
          <w:szCs w:val="28"/>
          <w:lang w:eastAsia="es-ES"/>
        </w:rPr>
      </w:pPr>
      <w:r w:rsidRPr="00FE081B">
        <w:rPr>
          <w:rFonts w:ascii="Times New Roman" w:eastAsia="Times New Roman" w:hAnsi="Times New Roman" w:cs="Times New Roman"/>
          <w:b/>
          <w:color w:val="auto"/>
          <w:kern w:val="0"/>
          <w:sz w:val="28"/>
          <w:szCs w:val="28"/>
          <w:lang w:eastAsia="es-ES"/>
        </w:rPr>
        <w:t>Las bodegas de la región representan una parte fundamental de la cultura vinícola de España, siendo algunas de las más antiguas y prestigiosas del país. En la ciudad de Sanlúcar de Barrameda, por ejemplo, se encuentran algunas de las bodegas más representativas de la tradición vinícola andaluza. Fundadas en el siglo XVII, estas bodegas tienen una larga historia vinculada al vino de Jerez y la Manzanilla, variedades que siguen siendo el sello de la región. En los últimos siglos, las bodegas han evolucionado, incorporando tanto técnicas tradicionales como innovadoras, pero siempre respetando los métodos de crianza que las han hecho célebres. Los suelos albariza de la región, ideales para el cultivo de la uva Palomino, son fundamentales en la producción de estos vinos. El clima y las condiciones únicas del entorno también juegan un papel crucial en la formación de los sabores y aromas distintivos de estos caldos.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En el corazón de esta tradición vinícola, algunas de las bodegas han mantenido sus soleras durante siglos. La maduración en barricas de roble americano, junto con el sistema de criaderas y soleras, permite que el vino alcance una complejidad única que lo distingue de otros vinos generosos. Además, las bodegas de esta zona han sido pioneras en la exportación de sus productos a mercados internacionales, especialmente a Inglaterra y otros países europeos, lo que ha ayudado a consolidar la fama mundial de estos vinos.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Otras regiones vinícolas de España también tienen su historia y prestigio. En la provincia de Barcelona, por ejemplo, las bodegas dedicadas a la producción de cava datan de hace más de un siglo. Estas bodegas, reconocidas por su arquitectura modernista y su pasión por la innovación, han logrado posicionar al cava como uno de los espumosos más importantes del mundo. En esta región, se utiliza el método tradicional para la producción de cava, que incluye la segunda fermentación en botella, un proceso que otorga a estos vinos burbujeas finas y persistentes. Además, algunas bodegas han desarrollado métodos exclusivos para la elaboración de cavas rosados, utilizando variedades autóctonas y de alta calidad, lo que les ha permitido destacar en certámenes internacionales.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En otras zonas vinícolas como Lanzarote, las bodegas han sabido adaptarse a un terreno volcánico único. Las vides crecen en pequeños conos de tierra volcánica, protegidas por muros de piedra que las resguardan de los vientos fuertes y les permiten prosperar en este clima árido. Esta particularidad le confiere a los vinos de Lanzarote un sabor especial, con notas minerales y de la tierra, lo que los hace inconfundibles. Las bodegas de la isla continúan cultivando sus viñas de manera artesanal, preservando técnicas tradicionales y al mismo tiempo incorporando avances tecnológicos para mejorar la calidad de sus caldos.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 xml:space="preserve">La región de Jerez de la Frontera también es conocida por sus bodegas, algunas de las cuales se remontan a más de 300 años de historia. Estas bodegas han sido clave en la producción de vinos generosos como el Fino, el Oloroso y el Amontillado, que son criados en barricas de roble mediante el sistema de soleras. El clima cálido y la cercanía </w:t>
      </w:r>
      <w:r w:rsidRPr="00FE081B">
        <w:rPr>
          <w:rFonts w:ascii="Times New Roman" w:eastAsia="Times New Roman" w:hAnsi="Times New Roman" w:cs="Times New Roman"/>
          <w:color w:val="auto"/>
          <w:kern w:val="0"/>
          <w:sz w:val="24"/>
          <w:szCs w:val="24"/>
          <w:lang w:eastAsia="es-ES"/>
        </w:rPr>
        <w:lastRenderedPageBreak/>
        <w:t>al océano Atlántico le dan al vino una personalidad única que lo ha convertido en uno de los más solicitados en mercados internacionales.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En la región de La Rioja, las bodegas tienen una tradición que se remonta al siglo XIX. Esta zona, conocida por sus vinos tintos de gran calidad, se ha convertido en un referente mundial. Las bodegas riojanas han sabido combinar la modernidad y la tradición en sus procesos de vinificación, lo que les ha permitido producir algunos de los mejores vinos del mundo. El clima templado y los suelos de arcilla, ricos en nutrientes, proporcionan el entorno perfecto para variedades de uva como Tempranillo, Garnacha y Graciano, que son las principales en la producción de sus caldos.</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Además, en la región de Valencia y en el Aljarafe sevillano, las bodegas siguen cultivando variedades autóctonas y utilizando técnicas respetuosas con el medio ambiente. En Valencia, la Monastrell es la variedad predominante, mientras que en el Aljarafe, los vinos amontillados y olorosos siguen siendo una seña de identidad de la zona.</w:t>
      </w:r>
    </w:p>
    <w:p w:rsidR="00FE081B" w:rsidRPr="00FE081B" w:rsidRDefault="00FE081B" w:rsidP="00FE081B">
      <w:pPr>
        <w:shd w:val="clear" w:color="auto" w:fill="auto"/>
        <w:rPr>
          <w:rFonts w:ascii="Times New Roman" w:eastAsia="Times New Roman" w:hAnsi="Times New Roman" w:cs="Times New Roman"/>
          <w:color w:val="auto"/>
          <w:kern w:val="0"/>
          <w:sz w:val="24"/>
          <w:szCs w:val="24"/>
          <w:lang w:eastAsia="es-ES"/>
        </w:rPr>
      </w:pPr>
      <w:r w:rsidRPr="00FE081B">
        <w:rPr>
          <w:rFonts w:ascii="Times New Roman" w:eastAsia="Times New Roman" w:hAnsi="Times New Roman" w:cs="Times New Roman"/>
          <w:color w:val="auto"/>
          <w:kern w:val="0"/>
          <w:sz w:val="24"/>
          <w:szCs w:val="24"/>
          <w:lang w:eastAsia="es-ES"/>
        </w:rPr>
        <w:t>En resumen, las bodegas de España no solo son guardianas de la historia y las tradiciones vinícolas, sino que también son un ejemplo de innovación, adaptándose a los cambios del mercado y a las nuevas demandas de los consumidores. A través de los siglos, estas bodegas han mantenido su compromiso con la calidad y la preservación del patrimonio vinícola, ofreciendo a los amantes del vino una experiencia única que combina tradición, innovación y excelencia.</w:t>
      </w:r>
    </w:p>
    <w:p w:rsidR="004E2CC3" w:rsidRDefault="00FE081B"/>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081B"/>
    <w:rsid w:val="007856AA"/>
    <w:rsid w:val="00887656"/>
    <w:rsid w:val="00917F16"/>
    <w:rsid w:val="00CE1D8A"/>
    <w:rsid w:val="00DA34AC"/>
    <w:rsid w:val="00DB0544"/>
    <w:rsid w:val="00E04BDF"/>
    <w:rsid w:val="00FE08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6057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723</Words>
  <Characters>3977</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2025-05-13T11:38:00Z</dcterms:created>
  <dcterms:modified xsi:type="dcterms:W3CDTF">2025-05-13T11:40:00Z</dcterms:modified>
</cp:coreProperties>
</file>