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Turismo Sostenible: Un Camino Hacia un Futuro Mejor</w:t>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un mundo cada vez más globalizado, el turismo se ha convertido en una de las industrias más influyentes a nivel mundial. Representando cerca del 10% del PIB global y generando uno de cada diez empleos, su impacto es profundo en el ámbito económico, social, cultural y ambiental. En 2017, la Organización Mundial del Turismo (OMT), agencia especializada de las Naciones Unidas, proclamó el Año Internacional del Turismo Sostenible para el Desarrollo. Este hito no solo marcó una celebración, sino también un llamado a transformar la manera en que viajamos.</w:t>
      </w:r>
    </w:p>
    <w:p w:rsidR="00000000" w:rsidDel="00000000" w:rsidP="00000000" w:rsidRDefault="00000000" w:rsidRPr="00000000" w14:paraId="00000003">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Hoy, en 2025, los principios impulsados por aquella iniciativa siguen más vigentes que nunca. El turismo sostenible se ha consolidado como una herramienta clave para alcanzar los Objetivos de Desarrollo Sostenible (ODS) de la Agenda 2030 de la ONU. Este tipo de turismo busca minimizar los impactos negativos sobre el medio ambiente y las culturas locales, al tiempo que promueve beneficios económicos y sociales equitativos para todos.</w:t>
      </w:r>
    </w:p>
    <w:p w:rsidR="00000000" w:rsidDel="00000000" w:rsidP="00000000" w:rsidRDefault="00000000" w:rsidRPr="00000000" w14:paraId="00000004">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Ejes Fundamentales del Turismo Sostenible</w:t>
      </w:r>
    </w:p>
    <w:p w:rsidR="00000000" w:rsidDel="00000000" w:rsidP="00000000" w:rsidRDefault="00000000" w:rsidRPr="00000000" w14:paraId="00000005">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OMT identificó cinco áreas clave sobre las cuales construir un turismo más consciente:</w:t>
      </w:r>
    </w:p>
    <w:p w:rsidR="00000000" w:rsidDel="00000000" w:rsidP="00000000" w:rsidRDefault="00000000" w:rsidRPr="00000000" w14:paraId="00000006">
      <w:pPr>
        <w:numPr>
          <w:ilvl w:val="0"/>
          <w:numId w:val="1"/>
        </w:numPr>
        <w:shd w:fill="auto" w:val="clear"/>
        <w:spacing w:after="0" w:afterAutospacing="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Crecimiento económico inclusivo:</w:t>
      </w:r>
      <w:r w:rsidDel="00000000" w:rsidR="00000000" w:rsidRPr="00000000">
        <w:rPr>
          <w:rFonts w:ascii="Times New Roman" w:cs="Times New Roman" w:eastAsia="Times New Roman" w:hAnsi="Times New Roman"/>
          <w:color w:val="000000"/>
          <w:sz w:val="24"/>
          <w:szCs w:val="24"/>
          <w:rtl w:val="0"/>
        </w:rPr>
        <w:t xml:space="preserve"> El turismo debe ser motor de desarrollo local, generando empleo digno e impulsando la economía de comunidades rurales e indígenas, muchas veces marginadas del desarrollo global.</w:t>
        <w:br w:type="textWrapping"/>
      </w:r>
    </w:p>
    <w:p w:rsidR="00000000" w:rsidDel="00000000" w:rsidP="00000000" w:rsidRDefault="00000000" w:rsidRPr="00000000" w14:paraId="00000007">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Inclusión social y equidad:</w:t>
      </w:r>
      <w:r w:rsidDel="00000000" w:rsidR="00000000" w:rsidRPr="00000000">
        <w:rPr>
          <w:rFonts w:ascii="Times New Roman" w:cs="Times New Roman" w:eastAsia="Times New Roman" w:hAnsi="Times New Roman"/>
          <w:color w:val="000000"/>
          <w:sz w:val="24"/>
          <w:szCs w:val="24"/>
          <w:rtl w:val="0"/>
        </w:rPr>
        <w:t xml:space="preserve"> La igualdad de género, el respeto a los derechos humanos y la diversidad cultural deben estar en el centro de las políticas turísticas. La inclusión social no es solo deseable, es esencial para un futuro equitativo.</w:t>
        <w:br w:type="textWrapping"/>
      </w:r>
    </w:p>
    <w:p w:rsidR="00000000" w:rsidDel="00000000" w:rsidP="00000000" w:rsidRDefault="00000000" w:rsidRPr="00000000" w14:paraId="00000008">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Protección ambiental y biodiversidad:</w:t>
      </w:r>
      <w:r w:rsidDel="00000000" w:rsidR="00000000" w:rsidRPr="00000000">
        <w:rPr>
          <w:rFonts w:ascii="Times New Roman" w:cs="Times New Roman" w:eastAsia="Times New Roman" w:hAnsi="Times New Roman"/>
          <w:color w:val="000000"/>
          <w:sz w:val="24"/>
          <w:szCs w:val="24"/>
          <w:rtl w:val="0"/>
        </w:rPr>
        <w:t xml:space="preserve"> Frente al cambio climático y la pérdida de biodiversidad, el turismo sostenible promueve la conservación de ecosistemas, reduce la huella ecológica de las actividades turísticas y fomenta el uso responsable de los recursos naturales.</w:t>
        <w:br w:type="textWrapping"/>
      </w:r>
    </w:p>
    <w:p w:rsidR="00000000" w:rsidDel="00000000" w:rsidP="00000000" w:rsidRDefault="00000000" w:rsidRPr="00000000" w14:paraId="00000009">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Conservación del patrimonio cultural:</w:t>
      </w:r>
      <w:r w:rsidDel="00000000" w:rsidR="00000000" w:rsidRPr="00000000">
        <w:rPr>
          <w:rFonts w:ascii="Times New Roman" w:cs="Times New Roman" w:eastAsia="Times New Roman" w:hAnsi="Times New Roman"/>
          <w:color w:val="000000"/>
          <w:sz w:val="24"/>
          <w:szCs w:val="24"/>
          <w:rtl w:val="0"/>
        </w:rPr>
        <w:t xml:space="preserve"> Los destinos deben valorar y preservar su historia, arquitectura, tradiciones y costumbres, reconociendo el papel vital que juega el turismo en mantener vivas las culturas.</w:t>
        <w:br w:type="textWrapping"/>
      </w:r>
    </w:p>
    <w:p w:rsidR="00000000" w:rsidDel="00000000" w:rsidP="00000000" w:rsidRDefault="00000000" w:rsidRPr="00000000" w14:paraId="0000000A">
      <w:pPr>
        <w:numPr>
          <w:ilvl w:val="0"/>
          <w:numId w:val="1"/>
        </w:numPr>
        <w:shd w:fill="auto" w:val="clear"/>
        <w:spacing w:after="24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Educación y sensibilización:</w:t>
      </w:r>
      <w:r w:rsidDel="00000000" w:rsidR="00000000" w:rsidRPr="00000000">
        <w:rPr>
          <w:rFonts w:ascii="Times New Roman" w:cs="Times New Roman" w:eastAsia="Times New Roman" w:hAnsi="Times New Roman"/>
          <w:color w:val="000000"/>
          <w:sz w:val="24"/>
          <w:szCs w:val="24"/>
          <w:rtl w:val="0"/>
        </w:rPr>
        <w:t xml:space="preserve"> El cambio empieza por la conciencia. Tanto turistas como operadores deben recibir formación sobre prácticas sostenibles, promoviendo un turismo más responsable y respetuoso.</w:t>
        <w:br w:type="textWrapping"/>
      </w:r>
    </w:p>
    <w:p w:rsidR="00000000" w:rsidDel="00000000" w:rsidP="00000000" w:rsidRDefault="00000000" w:rsidRPr="00000000" w14:paraId="0000000B">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Compromiso Global y Local</w:t>
      </w:r>
    </w:p>
    <w:p w:rsidR="00000000" w:rsidDel="00000000" w:rsidP="00000000" w:rsidRDefault="00000000" w:rsidRPr="00000000" w14:paraId="0000000C">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turismo sostenible requiere la colaboración de todos los actores: gobiernos que diseñen políticas responsables; empresas que ofrezcan productos éticos y ecológicos; comunidades locales que lideren el desarrollo turístico; y turistas informados, que viajen con empatía, respeto y responsabilidad.</w:t>
      </w:r>
    </w:p>
    <w:p w:rsidR="00000000" w:rsidDel="00000000" w:rsidP="00000000" w:rsidRDefault="00000000" w:rsidRPr="00000000" w14:paraId="0000000D">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celebración anual del Día Mundial del Turismo, cada 27 de septiembre, continúa siendo una plataforma clave para reflexionar sobre estos temas. En años recientes, los temas elegidos han reforzado la necesidad de repensar el turismo tras la pandemia y adaptarlo a los desafíos ambientales actuales.</w:t>
      </w:r>
    </w:p>
    <w:p w:rsidR="00000000" w:rsidDel="00000000" w:rsidP="00000000" w:rsidRDefault="00000000" w:rsidRPr="00000000" w14:paraId="0000000E">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Conclusión</w:t>
      </w:r>
    </w:p>
    <w:p w:rsidR="00000000" w:rsidDel="00000000" w:rsidP="00000000" w:rsidRDefault="00000000" w:rsidRPr="00000000" w14:paraId="0000000F">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turismo puede ser una poderosa herramienta de cambio si se gestiona con visión y compromiso. Viajar no debe ser solo una experiencia personal, sino también un acto consciente. Cada elección cuenta: desde el transporte que usamos, hasta el tipo de alojamiento y las actividades que apoyamos. En 2025, el llamado sigue vigente: construir un mundo mejor a través del turismo sostenible está en nuestras manos.</w:t>
      </w:r>
    </w:p>
    <w:p w:rsidR="00000000" w:rsidDel="00000000" w:rsidP="00000000" w:rsidRDefault="00000000" w:rsidRPr="00000000" w14:paraId="00000010">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Viaja con respeto, curiosidad y responsabilidad. El futuro del planeta también depende de cómo elegimos explorarlo.</w:t>
      </w:r>
    </w:p>
    <w:p w:rsidR="00000000" w:rsidDel="00000000" w:rsidP="00000000" w:rsidRDefault="00000000" w:rsidRPr="00000000" w14:paraId="00000011">
      <w:pPr>
        <w:shd w:fill="auto" w:val="clea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3">
    <w:name w:val="heading 3"/>
    <w:basedOn w:val="Normal"/>
    <w:link w:val="Ttulo3Car"/>
    <w:uiPriority w:val="9"/>
    <w:qFormat w:val="1"/>
    <w:rsid w:val="00615535"/>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615535"/>
    <w:rPr>
      <w:rFonts w:ascii="Times New Roman" w:cs="Times New Roman" w:eastAsia="Times New Roman" w:hAnsi="Times New Roman"/>
      <w:b w:val="1"/>
      <w:bCs w:val="1"/>
      <w:sz w:val="27"/>
      <w:szCs w:val="27"/>
      <w:lang w:eastAsia="es-ES"/>
    </w:rPr>
  </w:style>
  <w:style w:type="character" w:styleId="Textoennegrita">
    <w:name w:val="Strong"/>
    <w:basedOn w:val="Fuentedeprrafopredeter"/>
    <w:uiPriority w:val="22"/>
    <w:qFormat w:val="1"/>
    <w:rsid w:val="00615535"/>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bNoBHlECDeY/Gkq54X/3CfYdqw==">CgMxLjA4AHIhMUtHSGNfZzNXcWdSZzYzVnNodDBxMUNfWHQ3UWlRSXUw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2025-05-13T10:22:00Z</dcterms:created>
  <dc:creator>Pink Stone</dc:creator>
</cp:coreProperties>
</file>