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rPr>
          <w:b w:val="1"/>
          <w:i w:val="1"/>
        </w:rPr>
      </w:pPr>
      <w:r w:rsidDel="00000000" w:rsidR="00000000" w:rsidRPr="00000000">
        <w:rPr>
          <w:b w:val="1"/>
          <w:i w:val="1"/>
          <w:rtl w:val="0"/>
        </w:rPr>
        <w:t xml:space="preserve">Las mejores historias de The Sandman para leer después de ver la serie</w:t>
      </w:r>
    </w:p>
    <w:p w:rsidR="00000000" w:rsidDel="00000000" w:rsidP="00000000" w:rsidRDefault="00000000" w:rsidRPr="00000000" w14:paraId="00000003">
      <w:pPr>
        <w:spacing w:after="240" w:before="240" w:lineRule="auto"/>
        <w:rPr>
          <w:b w:val="1"/>
          <w:i w:val="1"/>
        </w:rPr>
      </w:pPr>
      <w:r w:rsidDel="00000000" w:rsidR="00000000" w:rsidRPr="00000000">
        <w:rPr>
          <w:b w:val="1"/>
          <w:i w:val="1"/>
          <w:rtl w:val="0"/>
        </w:rPr>
        <w:t xml:space="preserve">Con el estreno y popularidad de la serie de The Sandman en Netflix, muchos espectadores han descubierto por primera vez el vasto universo creado por Neil Gaiman en los cómics originales. Esta obra, publicada entre 1989 y 1996 por el sello Vertigo de DC Comics, es una fusión única de horror, fantasía, mitología, drama y literatura. Lo que comienza como la historia del Rey de los Sueños en busca de redención se convierte en una meditación sobre la naturaleza del relato, la identidad y la humanidad.</w:t>
      </w:r>
    </w:p>
    <w:p w:rsidR="00000000" w:rsidDel="00000000" w:rsidP="00000000" w:rsidRDefault="00000000" w:rsidRPr="00000000" w14:paraId="00000004">
      <w:pPr>
        <w:spacing w:after="240" w:before="240" w:lineRule="auto"/>
        <w:rPr>
          <w:b w:val="1"/>
          <w:i w:val="1"/>
        </w:rPr>
      </w:pPr>
      <w:r w:rsidDel="00000000" w:rsidR="00000000" w:rsidRPr="00000000">
        <w:rPr>
          <w:b w:val="1"/>
          <w:i w:val="1"/>
          <w:rtl w:val="0"/>
        </w:rPr>
        <w:t xml:space="preserve">Para quienes quieren explorar más allá de la serie televisiva, estas son algunas de las historias esenciales del cómic que muestran todo lo que The Sandman tiene por ofrecer:</w:t>
      </w:r>
    </w:p>
    <w:p w:rsidR="00000000" w:rsidDel="00000000" w:rsidP="00000000" w:rsidRDefault="00000000" w:rsidRPr="00000000" w14:paraId="00000005">
      <w:pPr>
        <w:pStyle w:val="Heading3"/>
        <w:keepNext w:val="0"/>
        <w:keepLines w:val="0"/>
        <w:spacing w:before="280" w:lineRule="auto"/>
        <w:rPr>
          <w:b w:val="1"/>
          <w:i w:val="1"/>
          <w:color w:val="000000"/>
          <w:sz w:val="26"/>
          <w:szCs w:val="26"/>
        </w:rPr>
      </w:pPr>
      <w:bookmarkStart w:colFirst="0" w:colLast="0" w:name="_1pynlbhty32m" w:id="0"/>
      <w:bookmarkEnd w:id="0"/>
      <w:r w:rsidDel="00000000" w:rsidR="00000000" w:rsidRPr="00000000">
        <w:rPr>
          <w:b w:val="1"/>
          <w:i w:val="1"/>
          <w:color w:val="000000"/>
          <w:sz w:val="26"/>
          <w:szCs w:val="26"/>
          <w:rtl w:val="0"/>
        </w:rPr>
        <w:t xml:space="preserve">"24 Horas" (Nº 6)</w:t>
      </w:r>
    </w:p>
    <w:p w:rsidR="00000000" w:rsidDel="00000000" w:rsidP="00000000" w:rsidRDefault="00000000" w:rsidRPr="00000000" w14:paraId="00000006">
      <w:pPr>
        <w:spacing w:after="240" w:before="240" w:lineRule="auto"/>
        <w:rPr>
          <w:b w:val="1"/>
          <w:i w:val="1"/>
        </w:rPr>
      </w:pPr>
      <w:r w:rsidDel="00000000" w:rsidR="00000000" w:rsidRPr="00000000">
        <w:rPr>
          <w:b w:val="1"/>
          <w:i w:val="1"/>
          <w:rtl w:val="0"/>
        </w:rPr>
        <w:t xml:space="preserve">Uno de los capítulos más inquietantes y recordados de toda la saga. Esta historia transcurre en una cafetería donde el Dr. Destiny, en posesión de una gema que controla los sueños, manipula cruelmente a los clientes, exponiendo sus deseos más oscuros. Es una muestra del terror psicológico que caracterizó los primeros números de la serie, y representa el extremo más oscuro del universo de The Sandman.</w:t>
      </w:r>
    </w:p>
    <w:p w:rsidR="00000000" w:rsidDel="00000000" w:rsidP="00000000" w:rsidRDefault="00000000" w:rsidRPr="00000000" w14:paraId="00000007">
      <w:pPr>
        <w:pStyle w:val="Heading3"/>
        <w:keepNext w:val="0"/>
        <w:keepLines w:val="0"/>
        <w:spacing w:before="280" w:lineRule="auto"/>
        <w:rPr>
          <w:b w:val="1"/>
          <w:i w:val="1"/>
          <w:color w:val="000000"/>
          <w:sz w:val="26"/>
          <w:szCs w:val="26"/>
        </w:rPr>
      </w:pPr>
      <w:bookmarkStart w:colFirst="0" w:colLast="0" w:name="_3qcxm99lid2g" w:id="1"/>
      <w:bookmarkEnd w:id="1"/>
      <w:r w:rsidDel="00000000" w:rsidR="00000000" w:rsidRPr="00000000">
        <w:rPr>
          <w:b w:val="1"/>
          <w:i w:val="1"/>
          <w:color w:val="000000"/>
          <w:sz w:val="26"/>
          <w:szCs w:val="26"/>
          <w:rtl w:val="0"/>
        </w:rPr>
        <w:t xml:space="preserve">"El sonido de sus alas" (Nº 8)</w:t>
      </w:r>
    </w:p>
    <w:p w:rsidR="00000000" w:rsidDel="00000000" w:rsidP="00000000" w:rsidRDefault="00000000" w:rsidRPr="00000000" w14:paraId="00000008">
      <w:pPr>
        <w:spacing w:after="240" w:before="240" w:lineRule="auto"/>
        <w:rPr>
          <w:b w:val="1"/>
          <w:i w:val="1"/>
        </w:rPr>
      </w:pPr>
      <w:r w:rsidDel="00000000" w:rsidR="00000000" w:rsidRPr="00000000">
        <w:rPr>
          <w:b w:val="1"/>
          <w:i w:val="1"/>
          <w:rtl w:val="0"/>
        </w:rPr>
        <w:t xml:space="preserve">Este número marca un cambio de tono en la serie. Dream, aún recuperándose de su encierro, pasa el día con su hermana Muerte. A través de su compañía, comienza a reconectar con la vida y la compasión. Es una historia serena y profundamente humana que presenta a Muerte como uno de los personajes más queridos del cómic, gracias a su sabiduría, ternura y aceptación del ciclo de la vida.</w:t>
      </w:r>
    </w:p>
    <w:p w:rsidR="00000000" w:rsidDel="00000000" w:rsidP="00000000" w:rsidRDefault="00000000" w:rsidRPr="00000000" w14:paraId="00000009">
      <w:pPr>
        <w:pStyle w:val="Heading3"/>
        <w:keepNext w:val="0"/>
        <w:keepLines w:val="0"/>
        <w:spacing w:before="280" w:lineRule="auto"/>
        <w:rPr>
          <w:b w:val="1"/>
          <w:i w:val="1"/>
          <w:color w:val="000000"/>
          <w:sz w:val="26"/>
          <w:szCs w:val="26"/>
        </w:rPr>
      </w:pPr>
      <w:bookmarkStart w:colFirst="0" w:colLast="0" w:name="_qyhohmceq6jt" w:id="2"/>
      <w:bookmarkEnd w:id="2"/>
      <w:r w:rsidDel="00000000" w:rsidR="00000000" w:rsidRPr="00000000">
        <w:rPr>
          <w:b w:val="1"/>
          <w:i w:val="1"/>
          <w:color w:val="000000"/>
          <w:sz w:val="26"/>
          <w:szCs w:val="26"/>
          <w:rtl w:val="0"/>
        </w:rPr>
        <w:t xml:space="preserve">"Hombres de buena fortuna" (Nº 13)</w:t>
      </w:r>
    </w:p>
    <w:p w:rsidR="00000000" w:rsidDel="00000000" w:rsidP="00000000" w:rsidRDefault="00000000" w:rsidRPr="00000000" w14:paraId="0000000A">
      <w:pPr>
        <w:spacing w:after="240" w:before="240" w:lineRule="auto"/>
        <w:rPr>
          <w:b w:val="1"/>
          <w:i w:val="1"/>
        </w:rPr>
      </w:pPr>
      <w:r w:rsidDel="00000000" w:rsidR="00000000" w:rsidRPr="00000000">
        <w:rPr>
          <w:b w:val="1"/>
          <w:i w:val="1"/>
          <w:rtl w:val="0"/>
        </w:rPr>
        <w:t xml:space="preserve">En 1389, un hombre declara que no piensa morir porque simplemente no lo desea. Dream, intrigado, hace un pacto con él: se reunirán cada cien años para ver si aún quiere vivir. Lo que sigue es una entrañable historia de amistad, evolución personal y la riqueza de la experiencia humana. Una joya narrativa que ha sido adaptada fielmente en la primera temporada de la serie de Netflix.</w:t>
      </w:r>
    </w:p>
    <w:p w:rsidR="00000000" w:rsidDel="00000000" w:rsidP="00000000" w:rsidRDefault="00000000" w:rsidRPr="00000000" w14:paraId="0000000B">
      <w:pPr>
        <w:pStyle w:val="Heading3"/>
        <w:keepNext w:val="0"/>
        <w:keepLines w:val="0"/>
        <w:spacing w:before="280" w:lineRule="auto"/>
        <w:rPr>
          <w:b w:val="1"/>
          <w:i w:val="1"/>
          <w:color w:val="000000"/>
          <w:sz w:val="26"/>
          <w:szCs w:val="26"/>
        </w:rPr>
      </w:pPr>
      <w:bookmarkStart w:colFirst="0" w:colLast="0" w:name="_rxgzcl57efgi" w:id="3"/>
      <w:bookmarkEnd w:id="3"/>
      <w:r w:rsidDel="00000000" w:rsidR="00000000" w:rsidRPr="00000000">
        <w:rPr>
          <w:b w:val="1"/>
          <w:i w:val="1"/>
          <w:color w:val="000000"/>
          <w:sz w:val="26"/>
          <w:szCs w:val="26"/>
          <w:rtl w:val="0"/>
        </w:rPr>
        <w:t xml:space="preserve">"Estación de nieblas" (Volumen 4)</w:t>
      </w:r>
    </w:p>
    <w:p w:rsidR="00000000" w:rsidDel="00000000" w:rsidP="00000000" w:rsidRDefault="00000000" w:rsidRPr="00000000" w14:paraId="0000000C">
      <w:pPr>
        <w:spacing w:after="240" w:before="240" w:lineRule="auto"/>
        <w:rPr>
          <w:b w:val="1"/>
          <w:i w:val="1"/>
        </w:rPr>
      </w:pPr>
      <w:r w:rsidDel="00000000" w:rsidR="00000000" w:rsidRPr="00000000">
        <w:rPr>
          <w:b w:val="1"/>
          <w:i w:val="1"/>
          <w:rtl w:val="0"/>
        </w:rPr>
        <w:t xml:space="preserve">Cuando Dream recibe la llave del Infierno, se convierte en el blanco de dioses, demonios y entidades místicas. Esta saga amplía enormemente la escala del universo de The Sandman y pone a prueba la ética, el poder y la responsabilidad del protagonista. También profundiza en los dilemas existenciales de los Eternos, mostrando cómo incluso las entidades inmortales enfrentan decisiones difíciles.</w:t>
      </w:r>
    </w:p>
    <w:p w:rsidR="00000000" w:rsidDel="00000000" w:rsidP="00000000" w:rsidRDefault="00000000" w:rsidRPr="00000000" w14:paraId="0000000D">
      <w:pPr>
        <w:pStyle w:val="Heading3"/>
        <w:keepNext w:val="0"/>
        <w:keepLines w:val="0"/>
        <w:spacing w:before="280" w:lineRule="auto"/>
        <w:rPr>
          <w:b w:val="1"/>
          <w:i w:val="1"/>
          <w:color w:val="000000"/>
          <w:sz w:val="26"/>
          <w:szCs w:val="26"/>
        </w:rPr>
      </w:pPr>
      <w:bookmarkStart w:colFirst="0" w:colLast="0" w:name="_y7asvxpepkpo" w:id="4"/>
      <w:bookmarkEnd w:id="4"/>
      <w:r w:rsidDel="00000000" w:rsidR="00000000" w:rsidRPr="00000000">
        <w:rPr>
          <w:b w:val="1"/>
          <w:i w:val="1"/>
          <w:color w:val="000000"/>
          <w:sz w:val="26"/>
          <w:szCs w:val="26"/>
          <w:rtl w:val="0"/>
        </w:rPr>
        <w:t xml:space="preserve">"Vidas breves" (Volumen 7)</w:t>
      </w:r>
    </w:p>
    <w:p w:rsidR="00000000" w:rsidDel="00000000" w:rsidP="00000000" w:rsidRDefault="00000000" w:rsidRPr="00000000" w14:paraId="0000000E">
      <w:pPr>
        <w:spacing w:after="240" w:before="240" w:lineRule="auto"/>
        <w:rPr>
          <w:b w:val="1"/>
          <w:i w:val="1"/>
        </w:rPr>
      </w:pPr>
      <w:r w:rsidDel="00000000" w:rsidR="00000000" w:rsidRPr="00000000">
        <w:rPr>
          <w:b w:val="1"/>
          <w:i w:val="1"/>
          <w:rtl w:val="0"/>
        </w:rPr>
        <w:t xml:space="preserve">Una de las historias más completas y emocionales. Dream y su hermana Delirio emprenden la búsqueda de su hermano perdido, Destrucción. A lo largo del viaje, se revela tanto el pasado de los Eternos como sus conflictos internos. Es una historia que mezcla filosofía, humor, melancolía y acción, consolidando el corazón emocional de la saga.</w:t>
      </w:r>
    </w:p>
    <w:p w:rsidR="00000000" w:rsidDel="00000000" w:rsidP="00000000" w:rsidRDefault="00000000" w:rsidRPr="00000000" w14:paraId="0000000F">
      <w:pPr>
        <w:pStyle w:val="Heading3"/>
        <w:keepNext w:val="0"/>
        <w:keepLines w:val="0"/>
        <w:spacing w:before="280" w:lineRule="auto"/>
        <w:rPr>
          <w:b w:val="1"/>
          <w:i w:val="1"/>
          <w:color w:val="000000"/>
          <w:sz w:val="26"/>
          <w:szCs w:val="26"/>
        </w:rPr>
      </w:pPr>
      <w:bookmarkStart w:colFirst="0" w:colLast="0" w:name="_6ji409cqt8e3" w:id="5"/>
      <w:bookmarkEnd w:id="5"/>
      <w:r w:rsidDel="00000000" w:rsidR="00000000" w:rsidRPr="00000000">
        <w:rPr>
          <w:b w:val="1"/>
          <w:i w:val="1"/>
          <w:color w:val="000000"/>
          <w:sz w:val="26"/>
          <w:szCs w:val="26"/>
          <w:rtl w:val="0"/>
        </w:rPr>
        <w:t xml:space="preserve">"Domingo de duelo" (Nº 73)</w:t>
      </w:r>
    </w:p>
    <w:p w:rsidR="00000000" w:rsidDel="00000000" w:rsidP="00000000" w:rsidRDefault="00000000" w:rsidRPr="00000000" w14:paraId="00000010">
      <w:pPr>
        <w:spacing w:after="240" w:before="240" w:lineRule="auto"/>
        <w:rPr>
          <w:b w:val="1"/>
          <w:i w:val="1"/>
        </w:rPr>
      </w:pPr>
      <w:r w:rsidDel="00000000" w:rsidR="00000000" w:rsidRPr="00000000">
        <w:rPr>
          <w:b w:val="1"/>
          <w:i w:val="1"/>
          <w:rtl w:val="0"/>
        </w:rPr>
        <w:t xml:space="preserve">Ubicada casi al final de la serie, esta historia sirve como epílogo nostálgico. Hob Gadling, el inmortal del siglo XIV, visita una feria renacentista moderna. Entre la ironía y la reflexión, se plantea la distancia entre el pasado y el presente, entre lo vivido y lo soñado.</w:t>
      </w:r>
    </w:p>
    <w:p w:rsidR="00000000" w:rsidDel="00000000" w:rsidP="00000000" w:rsidRDefault="00000000" w:rsidRPr="00000000" w14:paraId="00000011">
      <w:pPr>
        <w:pStyle w:val="Heading3"/>
        <w:keepNext w:val="0"/>
        <w:keepLines w:val="0"/>
        <w:spacing w:before="280" w:lineRule="auto"/>
        <w:rPr>
          <w:b w:val="1"/>
          <w:i w:val="1"/>
          <w:color w:val="000000"/>
          <w:sz w:val="26"/>
          <w:szCs w:val="26"/>
        </w:rPr>
      </w:pPr>
      <w:bookmarkStart w:colFirst="0" w:colLast="0" w:name="_tkhx52pm5tu7" w:id="6"/>
      <w:bookmarkEnd w:id="6"/>
      <w:r w:rsidDel="00000000" w:rsidR="00000000" w:rsidRPr="00000000">
        <w:rPr>
          <w:b w:val="1"/>
          <w:i w:val="1"/>
          <w:color w:val="000000"/>
          <w:sz w:val="26"/>
          <w:szCs w:val="26"/>
          <w:rtl w:val="0"/>
        </w:rPr>
        <w:t xml:space="preserve">The Sandman: Overture (Serie limitada, 2013–2015)</w:t>
      </w:r>
    </w:p>
    <w:p w:rsidR="00000000" w:rsidDel="00000000" w:rsidP="00000000" w:rsidRDefault="00000000" w:rsidRPr="00000000" w14:paraId="00000012">
      <w:pPr>
        <w:spacing w:after="240" w:before="240" w:lineRule="auto"/>
        <w:rPr>
          <w:b w:val="1"/>
          <w:i w:val="1"/>
        </w:rPr>
      </w:pPr>
      <w:r w:rsidDel="00000000" w:rsidR="00000000" w:rsidRPr="00000000">
        <w:rPr>
          <w:b w:val="1"/>
          <w:i w:val="1"/>
          <w:rtl w:val="0"/>
        </w:rPr>
        <w:t xml:space="preserve">Aunque es una precuela, Overture se disfruta mejor tras haber leído la serie principal. Aquí se cuenta el evento cósmico que dejó a Dream debilitado antes del primer número. Con un arte deslumbrante de J.H. Williams III, es un cierre visual y temático que enriquece y completa la saga original.</w:t>
      </w:r>
    </w:p>
    <w:p w:rsidR="00000000" w:rsidDel="00000000" w:rsidP="00000000" w:rsidRDefault="00000000" w:rsidRPr="00000000" w14:paraId="00000013">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b w:val="1"/>
          <w:i w:val="1"/>
        </w:rPr>
      </w:pPr>
      <w:r w:rsidDel="00000000" w:rsidR="00000000" w:rsidRPr="00000000">
        <w:rPr>
          <w:b w:val="1"/>
          <w:i w:val="1"/>
          <w:rtl w:val="0"/>
        </w:rPr>
        <w:t xml:space="preserve">The Sandman no es solo un cómic: es una celebración de la imaginación, el poder de las historias y la complejidad del alma humana. Cada una de estas historias es una puerta a ese vasto universo de sueños, que ahora, gracias a la televisión, está al alcance de nuevos soñadores</w:t>
      </w:r>
    </w:p>
    <w:p w:rsidR="00000000" w:rsidDel="00000000" w:rsidP="00000000" w:rsidRDefault="00000000" w:rsidRPr="00000000" w14:paraId="00000015">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