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Evadium, primera agencia online homologada por Rutas del Vino de España: pionera en enoturismo desde 2006</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Desde su creación en 2006, Evadium se ha consolidado como un referente en el sector del enoturismo en España. Ahora, tras más de 17 años impulsando escapadas temáticas centradas en el vino, la gastronomía y la cultura, la agencia ha recibido un reconocimiento oficial que marca un antes y un después: se convierte en la primera agencia de viajes online a nivel nacional homologada por </w:t>
      </w:r>
      <w:r w:rsidDel="00000000" w:rsidR="00000000" w:rsidRPr="00000000">
        <w:rPr>
          <w:rFonts w:ascii="Times New Roman" w:cs="Times New Roman" w:eastAsia="Times New Roman" w:hAnsi="Times New Roman"/>
          <w:b w:val="1"/>
          <w:color w:val="000000"/>
          <w:sz w:val="24"/>
          <w:szCs w:val="24"/>
          <w:rtl w:val="0"/>
        </w:rPr>
        <w:t xml:space="preserve">Rutas del Vino de España</w:t>
      </w:r>
      <w:r w:rsidDel="00000000" w:rsidR="00000000" w:rsidRPr="00000000">
        <w:rPr>
          <w:rFonts w:ascii="Times New Roman" w:cs="Times New Roman" w:eastAsia="Times New Roman" w:hAnsi="Times New Roman"/>
          <w:color w:val="000000"/>
          <w:sz w:val="24"/>
          <w:szCs w:val="24"/>
          <w:rtl w:val="0"/>
        </w:rPr>
        <w:t xml:space="preserve">, el club de producto de referencia en el turismo enológico español.</w:t>
      </w:r>
    </w:p>
    <w:p w:rsidR="00000000" w:rsidDel="00000000" w:rsidP="00000000" w:rsidRDefault="00000000" w:rsidRPr="00000000" w14:paraId="00000003">
      <w:pPr>
        <w:pStyle w:val="Heading3"/>
        <w:spacing w:after="80" w:before="280" w:lineRule="auto"/>
        <w:rPr>
          <w:sz w:val="26"/>
          <w:szCs w:val="26"/>
        </w:rPr>
      </w:pPr>
      <w:bookmarkStart w:colFirst="0" w:colLast="0" w:name="_heading=h.rdu2yodq9tab" w:id="0"/>
      <w:bookmarkEnd w:id="0"/>
      <w:r w:rsidDel="00000000" w:rsidR="00000000" w:rsidRPr="00000000">
        <w:rPr>
          <w:sz w:val="26"/>
          <w:szCs w:val="26"/>
          <w:rtl w:val="0"/>
        </w:rPr>
        <w:t xml:space="preserve">Un distintivo que consolida su liderazgo</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Obtener la homologación por parte de Rutas del Vino de España es un logro destacado que avala la especialización, calidad y compromiso de Evadium con el enoturismo. Esta certificación no solo reconoce la trayectoria de la agencia, sino que también refuerza su posición como actor clave en la promoción y desarrollo del turismo del vino tanto dentro como fuera de nuestras fronteras.</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Evadium es pionera en ofrecer experiencias personalizadas que van más allá del turismo convencional de grupos, adaptándose a las demandas actuales de viajeros individuales y pequeños grupos que buscan vivencias auténticas y únicas. Su plataforma tecnológica propia permite diseñar escapadas a medida que combinan vino, gastronomía, naturaleza y cultura con una gestión integral y sencilla desde el origen.</w:t>
      </w:r>
    </w:p>
    <w:p w:rsidR="00000000" w:rsidDel="00000000" w:rsidP="00000000" w:rsidRDefault="00000000" w:rsidRPr="00000000" w14:paraId="00000006">
      <w:pPr>
        <w:pStyle w:val="Heading3"/>
        <w:spacing w:after="80" w:before="280" w:lineRule="auto"/>
        <w:rPr>
          <w:sz w:val="26"/>
          <w:szCs w:val="26"/>
        </w:rPr>
      </w:pPr>
      <w:bookmarkStart w:colFirst="0" w:colLast="0" w:name="_heading=h.a15j60aoypui" w:id="1"/>
      <w:bookmarkEnd w:id="1"/>
      <w:r w:rsidDel="00000000" w:rsidR="00000000" w:rsidRPr="00000000">
        <w:rPr>
          <w:sz w:val="26"/>
          <w:szCs w:val="26"/>
          <w:rtl w:val="0"/>
        </w:rPr>
        <w:t xml:space="preserve">Una apuesta firme desde sus inicios</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Desde sus primeros años, Evadium apostó por acercar el enoturismo a un público diverso, innovando en un sector que todavía estaba en sus primeras fases de desarrollo. La agencia ha sabido adaptarse a las tendencias del mercado y a la creciente demanda de turismo experiencial, contribuyendo a que cada vez más personas descubran las regiones vitivinícolas españolas a través de propuestas únicas y de calidad.</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Además, su enfoque ha permitido democratizar el acceso a rutas y bodegas, abriendo la puerta a viajeros que prefieren organizar sus viajes de forma flexible y personalizada, con una experiencia digital fluida y confiable.</w:t>
      </w:r>
    </w:p>
    <w:p w:rsidR="00000000" w:rsidDel="00000000" w:rsidP="00000000" w:rsidRDefault="00000000" w:rsidRPr="00000000" w14:paraId="00000009">
      <w:pPr>
        <w:pStyle w:val="Heading3"/>
        <w:spacing w:after="80" w:before="280" w:lineRule="auto"/>
        <w:rPr>
          <w:sz w:val="26"/>
          <w:szCs w:val="26"/>
        </w:rPr>
      </w:pPr>
      <w:bookmarkStart w:colFirst="0" w:colLast="0" w:name="_heading=h.gy9hsgpbbznv" w:id="2"/>
      <w:bookmarkEnd w:id="2"/>
      <w:r w:rsidDel="00000000" w:rsidR="00000000" w:rsidRPr="00000000">
        <w:rPr>
          <w:sz w:val="26"/>
          <w:szCs w:val="26"/>
          <w:rtl w:val="0"/>
        </w:rPr>
        <w:t xml:space="preserve">El enoturismo, un sector en pleno auge</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turismo del vino en España continúa creciendo de manera constante. Según datos recientes del </w:t>
      </w:r>
      <w:r w:rsidDel="00000000" w:rsidR="00000000" w:rsidRPr="00000000">
        <w:rPr>
          <w:rFonts w:ascii="Times New Roman" w:cs="Times New Roman" w:eastAsia="Times New Roman" w:hAnsi="Times New Roman"/>
          <w:b w:val="1"/>
          <w:color w:val="000000"/>
          <w:sz w:val="24"/>
          <w:szCs w:val="24"/>
          <w:rtl w:val="0"/>
        </w:rPr>
        <w:t xml:space="preserve">Observatorio Turístico de Rutas del Vino de España</w:t>
      </w:r>
      <w:r w:rsidDel="00000000" w:rsidR="00000000" w:rsidRPr="00000000">
        <w:rPr>
          <w:rFonts w:ascii="Times New Roman" w:cs="Times New Roman" w:eastAsia="Times New Roman" w:hAnsi="Times New Roman"/>
          <w:color w:val="000000"/>
          <w:sz w:val="24"/>
          <w:szCs w:val="24"/>
          <w:rtl w:val="0"/>
        </w:rPr>
        <w:t xml:space="preserve">, en 2017 más de 3,2 millones de personas visitaron bodegas, museos y espacios enológicos certificados, con un incremento anual aproximado del 20%. Además, el 26% de estos visitantes son internacionales, cifra que sigue en aumento gracias a la proyección global de las denominaciones de origen españolas.</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auge refleja el interés creciente por destinos que combinan patrimonio, naturaleza y gastronomía, y subraya la importancia de contar con agentes especializados y homologados como Evadium para garantizar experiencias auténticas y de calidad.</w:t>
      </w:r>
    </w:p>
    <w:p w:rsidR="00000000" w:rsidDel="00000000" w:rsidP="00000000" w:rsidRDefault="00000000" w:rsidRPr="00000000" w14:paraId="0000000C">
      <w:pPr>
        <w:pStyle w:val="Heading3"/>
        <w:spacing w:after="80" w:before="280" w:lineRule="auto"/>
        <w:rPr>
          <w:sz w:val="26"/>
          <w:szCs w:val="26"/>
        </w:rPr>
      </w:pPr>
      <w:bookmarkStart w:colFirst="0" w:colLast="0" w:name="_heading=h.3aron0viuxe0" w:id="3"/>
      <w:bookmarkEnd w:id="3"/>
      <w:r w:rsidDel="00000000" w:rsidR="00000000" w:rsidRPr="00000000">
        <w:rPr>
          <w:sz w:val="26"/>
          <w:szCs w:val="26"/>
          <w:rtl w:val="0"/>
        </w:rPr>
        <w:t xml:space="preserve">Rutas del Vino de España: motor de promoción internacional</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Fundado en 2001 por la Asociación Española de Ciudades del Vino (ACEVIN) y respaldado por ministerios y organismos públicos, el club Rutas del Vino de España agrupa 27 rutas certificadas que recorren 11 comunidades autónomas. Entre ellas destacan destinos emblemáticos como la Ribera del Duero, Rioja, Penedés, Jerez o Priorat.</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organización desempeña un papel fundamental en la promoción coordinada y sostenible del enoturismo, fomentando la desestacionalización turística y valorizando los territorios vitivinícolas. Gracias a su trabajo conjunto con agencias homologadas, facilita el acceso a productos enoturísticos de calidad y ayuda a posicionar España como destino líder en turismo del vino.</w:t>
      </w:r>
    </w:p>
    <w:p w:rsidR="00000000" w:rsidDel="00000000" w:rsidP="00000000" w:rsidRDefault="00000000" w:rsidRPr="00000000" w14:paraId="0000000F">
      <w:pPr>
        <w:pStyle w:val="Heading3"/>
        <w:spacing w:after="80" w:before="280" w:lineRule="auto"/>
        <w:rPr>
          <w:sz w:val="26"/>
          <w:szCs w:val="26"/>
        </w:rPr>
      </w:pPr>
      <w:bookmarkStart w:colFirst="0" w:colLast="0" w:name="_heading=h.d0y5fylr5rs9" w:id="4"/>
      <w:bookmarkEnd w:id="4"/>
      <w:r w:rsidDel="00000000" w:rsidR="00000000" w:rsidRPr="00000000">
        <w:rPr>
          <w:sz w:val="26"/>
          <w:szCs w:val="26"/>
          <w:rtl w:val="0"/>
        </w:rPr>
        <w:t xml:space="preserve">Reconocimiento a una trayectoria de excelencia</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 la primera agencia online homologada por Rutas del Vino de España reafirma el compromiso de Evadium con la excelencia y su papel integrador entre viajeros y destinos. Este reconocimiento es un paso decisivo para impulsar el enoturismo nacional e internacional y fortalecer la reputación de España como destino de referencia mundial en experiencias de vino.</w:t>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esta acreditación, Evadium continúa innovando y liderando el sector, ofreciendo escapadas únicas que invitan a brindar por la cultura, la historia y los sabores de nuestras tierras vitivinícolas.</w:t>
      </w:r>
    </w:p>
    <w:p w:rsidR="00000000" w:rsidDel="00000000" w:rsidP="00000000" w:rsidRDefault="00000000" w:rsidRPr="00000000" w14:paraId="00000012">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3">
      <w:pPr>
        <w:shd w:fill="auto" w:val="clea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BA2919"/>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BA2919"/>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BA2919"/>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BA2919"/>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BA2919"/>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BA291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FTgBaYveE2zEjiqVv2fssUr7tA==">CgMxLjAyDmgucmR1MnlvZHE5dGFiMg5oLmExNWo2MGFveXB1aTIOaC5neTloc2dwYmJ6bnYyDmguM2Fyb24wdml1eGUwMg5oLmQweTVmeWxyNXJzOTgAciExRzdldUJJSUhjcS1xUEM0N2FaUGtiTEk2ZUZ3WlVOYmc=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2025-05-26T11:04:00Z</dcterms:created>
  <dc:creator>Pink Stone</dc:creator>
</cp:coreProperties>
</file>