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Qué ver en la DENOMINACIÓN DE ORIGEN RUEDA  y alrededores:Vino, historia y paisaje en el corazón de Castilla</w:t>
      </w:r>
    </w:p>
    <w:p w:rsidR="00000000" w:rsidDel="00000000" w:rsidP="00000000" w:rsidRDefault="00000000" w:rsidRPr="00000000" w14:paraId="00000002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Denominación de Origen Rueda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ubicada en el sur de la provincia de Valladolid y extendida por Segovia y Ávila, es sinónimo de vino blanco de calidad —con la uva Verdejo como emblema— y también de un patrimonio histórico, cultural y natural digno de una escapada perfecta.</w:t>
      </w:r>
    </w:p>
    <w:p w:rsidR="00000000" w:rsidDel="00000000" w:rsidP="00000000" w:rsidRDefault="00000000" w:rsidRPr="00000000" w14:paraId="00000003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5"/>
          <w:szCs w:val="35"/>
          <w:rtl w:val="0"/>
        </w:rPr>
        <w:t xml:space="preserve">La Denominación de Origen Rueda y sus vinos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Especialidad: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Vinos blancos elaborados principalmente con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Verdejo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aunque desde 2008 también se permiten tintos y rosados (con Tempranillo).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Suelo: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Cascajoso, fácil de trabajar, rico en calcio y magnesio.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Clima: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Mediterráneo-continental, ideal para vinos frescos, aromáticos y con buena acidez.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Perfil del vino: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Frutal, con toques herbáceos, estructurado y muy versátil gastronómicamente.</w:t>
      </w:r>
    </w:p>
    <w:p w:rsidR="00000000" w:rsidDel="00000000" w:rsidP="00000000" w:rsidRDefault="00000000" w:rsidRPr="00000000" w14:paraId="0000000A">
      <w:pPr>
        <w:shd w:fill="auto" w:val="clear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5"/>
          <w:szCs w:val="35"/>
          <w:rtl w:val="0"/>
        </w:rPr>
        <w:t xml:space="preserve">Enoturismo en Rueda</w:t>
      </w:r>
    </w:p>
    <w:p w:rsidR="00000000" w:rsidDel="00000000" w:rsidP="00000000" w:rsidRDefault="00000000" w:rsidRPr="00000000" w14:paraId="0000000D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Más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70 bodegas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la mitad de ellas visitables: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Históricas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con galerías subterráneas centenarias.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Familiares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tradición vinícola a lo largo de generaciones.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Ecológicas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sostenibilidad y viticultura orgánica.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Innovadoras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tecnología puntera al servicio del vino.</w:t>
      </w:r>
    </w:p>
    <w:p w:rsidR="00000000" w:rsidDel="00000000" w:rsidP="00000000" w:rsidRDefault="00000000" w:rsidRPr="00000000" w14:paraId="00000012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Consulta una selección de las mejores bodegas para visitar y organizar tu ruta enoturística.</w:t>
      </w:r>
    </w:p>
    <w:p w:rsidR="00000000" w:rsidDel="00000000" w:rsidP="00000000" w:rsidRDefault="00000000" w:rsidRPr="00000000" w14:paraId="00000013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5"/>
          <w:szCs w:val="35"/>
          <w:rtl w:val="0"/>
        </w:rPr>
        <w:t xml:space="preserve">Qué ver en Rueda y su entorno</w:t>
      </w:r>
    </w:p>
    <w:p w:rsidR="00000000" w:rsidDel="00000000" w:rsidP="00000000" w:rsidRDefault="00000000" w:rsidRPr="00000000" w14:paraId="00000018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Rueda (capital del vino Verdejo)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Conjunto Monumental e Histórico-Artístico.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Imprescindibles: Iglesia de Nuestra Señora de la Asunción, ermitas del Cristo de las Batallas y San José.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Fiesta de la Vendimia (octubre): declarada de Interés Turístico Regional.</w:t>
      </w:r>
    </w:p>
    <w:p w:rsidR="00000000" w:rsidDel="00000000" w:rsidP="00000000" w:rsidRDefault="00000000" w:rsidRPr="00000000" w14:paraId="0000001C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Medina del Campo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Castillo de la Mota.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Palacio Real Testamentario de Isabel la Católica.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Tapas típicas: cuellos de pollo fritos.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Fiestas de San Antolín (septiembre) y Semana Santa (Interés Turístico Internacional).</w:t>
      </w:r>
    </w:p>
    <w:p w:rsidR="00000000" w:rsidDel="00000000" w:rsidP="00000000" w:rsidRDefault="00000000" w:rsidRPr="00000000" w14:paraId="00000021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Tordesillas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Real Monasterio de Santa Clara, Plaza Mayor, puente medieval.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Historia del Tratado de 1494.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Centro ideal para explorar el espacio natural Riberas de Castronuño.</w:t>
      </w:r>
    </w:p>
    <w:p w:rsidR="00000000" w:rsidDel="00000000" w:rsidP="00000000" w:rsidRDefault="00000000" w:rsidRPr="00000000" w14:paraId="00000025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Olmedo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Parque Temático del Mudéjar.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Palacio Caballero de Olmedo y festival teatral “Olmedo Clásico”.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Fiestas patronales con encierros tradicionales.</w:t>
      </w:r>
    </w:p>
    <w:p w:rsidR="00000000" w:rsidDel="00000000" w:rsidP="00000000" w:rsidRDefault="00000000" w:rsidRPr="00000000" w14:paraId="00000029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Madrigal de las Altas Torres (Ávila)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Cuna de Isabel la Católica.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Casco medieval bien conservado.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Bodega Histórica de los Frailes (siglo XVII).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Gran valor ecológico y ornitológico.</w:t>
      </w:r>
    </w:p>
    <w:p w:rsidR="00000000" w:rsidDel="00000000" w:rsidP="00000000" w:rsidRDefault="00000000" w:rsidRPr="00000000" w14:paraId="0000002E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Puras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Iglesia del siglo XVI y Bodegas Miguel Arroyo.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Villa Romana de Almenara-Puras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museo, centro de interpretación y mosaicos romanos únicos.</w:t>
      </w:r>
    </w:p>
    <w:p w:rsidR="00000000" w:rsidDel="00000000" w:rsidP="00000000" w:rsidRDefault="00000000" w:rsidRPr="00000000" w14:paraId="00000031">
      <w:pPr>
        <w:shd w:fill="auto" w:val="clear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Urueña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Villa del Libro: 11 librerías, 5 museos, murallas medievales.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Ermita románica lombarda de la Anunciada.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Considerado uno de los pueblos más bonitos de España.</w:t>
      </w:r>
    </w:p>
    <w:p w:rsidR="00000000" w:rsidDel="00000000" w:rsidP="00000000" w:rsidRDefault="00000000" w:rsidRPr="00000000" w14:paraId="00000036">
      <w:pPr>
        <w:shd w:fill="auto" w:val="clear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Gastronomía castellana en la Denominación de Origen Rueda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Protagonistas: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Lechazo y cochinillo asado.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Platos típicos: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Sopas de ajo, cocido morañego, patatas con níscalos, bacalao, morcillas.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Postres: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Arroz con leche, bizcochos de Santa Clara, hojuelas, roscos de yema.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Vinos ideales: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Blancos Verdejo, tintos jóvenes y dulces para los postres.</w:t>
      </w:r>
    </w:p>
    <w:p w:rsidR="00000000" w:rsidDel="00000000" w:rsidP="00000000" w:rsidRDefault="00000000" w:rsidRPr="00000000" w14:paraId="0000003D">
      <w:pPr>
        <w:shd w:fill="auto" w:val="clear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5"/>
          <w:szCs w:val="35"/>
          <w:rtl w:val="0"/>
        </w:rPr>
        <w:t xml:space="preserve">Dónde dormir</w:t>
      </w:r>
    </w:p>
    <w:p w:rsidR="00000000" w:rsidDel="00000000" w:rsidP="00000000" w:rsidRDefault="00000000" w:rsidRPr="00000000" w14:paraId="00000040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Recomendaciones: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Tordesillas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Parador de Tordesillas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Hotel Torre de Sila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Medina del Campo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Hotel Villa de Ferias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Otras casas rurales y hoteles con encanto en los alrededores</w:t>
      </w:r>
    </w:p>
    <w:p w:rsidR="00000000" w:rsidDel="00000000" w:rsidP="00000000" w:rsidRDefault="00000000" w:rsidRPr="00000000" w14:paraId="00000047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Ideal para quienes buscan comodidad, patrimonio, buena restauración y cercanía a las principales bodegas.</w:t>
      </w:r>
    </w:p>
    <w:p w:rsidR="00000000" w:rsidDel="00000000" w:rsidP="00000000" w:rsidRDefault="00000000" w:rsidRPr="00000000" w14:paraId="00000048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5"/>
          <w:szCs w:val="35"/>
          <w:rtl w:val="0"/>
        </w:rPr>
        <w:t xml:space="preserve">Excursiones recomendadas (más alejadas)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Peñafiel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(capital vinícola de Ribera del Duero): castillo y Museo del Vino.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Canal de Castilla (Frómista)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ingeniería histórica y paisaje fluvial.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0000ff"/>
        <w:sz w:val="19"/>
        <w:szCs w:val="19"/>
        <w:lang w:val="es-ES"/>
      </w:rPr>
    </w:rPrDefault>
    <w:pPrDefault>
      <w:pPr>
        <w:shd w:fill="ffffff" w:val="clear"/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shd w:fill="auto" w:val="clear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shd w:fill="auto" w:val="clear"/>
    </w:pPr>
    <w:rPr>
      <w:rFonts w:ascii="Times New Roman" w:cs="Times New Roman" w:eastAsia="Times New Roman" w:hAnsi="Times New Roman"/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shd w:fill="auto" w:val="clear"/>
    </w:pPr>
    <w:rPr>
      <w:rFonts w:ascii="Times New Roman" w:cs="Times New Roman" w:eastAsia="Times New Roman" w:hAnsi="Times New Roman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04BDF"/>
    <w:pPr>
      <w:shd w:color="auto" w:fill="ffffff" w:val="clear"/>
      <w:spacing w:after="100" w:afterAutospacing="1" w:before="100" w:beforeAutospacing="1" w:line="240" w:lineRule="auto"/>
    </w:pPr>
    <w:rPr>
      <w:rFonts w:ascii="Arial" w:cs="Arial" w:hAnsi="Arial"/>
      <w:color w:val="0000ff"/>
      <w:kern w:val="36"/>
      <w:sz w:val="19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E04BD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kern w:val="0"/>
      <w:sz w:val="28"/>
      <w:szCs w:val="28"/>
    </w:rPr>
  </w:style>
  <w:style w:type="paragraph" w:styleId="Ttulo2">
    <w:name w:val="heading 2"/>
    <w:basedOn w:val="Normal"/>
    <w:link w:val="Ttulo2Car"/>
    <w:uiPriority w:val="9"/>
    <w:qFormat w:val="1"/>
    <w:rsid w:val="00FB390F"/>
    <w:pPr>
      <w:shd w:color="auto" w:fill="auto" w:val="clear"/>
      <w:outlineLvl w:val="1"/>
    </w:pPr>
    <w:rPr>
      <w:rFonts w:ascii="Times New Roman" w:cs="Times New Roman" w:eastAsia="Times New Roman" w:hAnsi="Times New Roman"/>
      <w:b w:val="1"/>
      <w:bCs w:val="1"/>
      <w:color w:val="auto"/>
      <w:kern w:val="0"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 w:val="1"/>
    <w:rsid w:val="00FB390F"/>
    <w:pPr>
      <w:shd w:color="auto" w:fill="auto" w:val="clear"/>
      <w:outlineLvl w:val="2"/>
    </w:pPr>
    <w:rPr>
      <w:rFonts w:ascii="Times New Roman" w:cs="Times New Roman" w:eastAsia="Times New Roman" w:hAnsi="Times New Roman"/>
      <w:b w:val="1"/>
      <w:bCs w:val="1"/>
      <w:color w:val="auto"/>
      <w:kern w:val="0"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 w:val="1"/>
    <w:rsid w:val="00FB390F"/>
    <w:pPr>
      <w:shd w:color="auto" w:fill="auto" w:val="clear"/>
      <w:outlineLvl w:val="3"/>
    </w:pPr>
    <w:rPr>
      <w:rFonts w:ascii="Times New Roman" w:cs="Times New Roman" w:eastAsia="Times New Roman" w:hAnsi="Times New Roman"/>
      <w:b w:val="1"/>
      <w:bCs w:val="1"/>
      <w:color w:val="auto"/>
      <w:kern w:val="0"/>
      <w:sz w:val="24"/>
      <w:szCs w:val="24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E04BD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B390F"/>
    <w:rPr>
      <w:rFonts w:ascii="Times New Roman" w:cs="Times New Roman" w:eastAsia="Times New Roman" w:hAnsi="Times New Roman"/>
      <w:b w:val="1"/>
      <w:bCs w:val="1"/>
      <w:sz w:val="36"/>
      <w:szCs w:val="36"/>
      <w:lang w:eastAsia="es-ES"/>
    </w:rPr>
  </w:style>
  <w:style w:type="character" w:styleId="Ttulo3Car" w:customStyle="1">
    <w:name w:val="Título 3 Car"/>
    <w:basedOn w:val="Fuentedeprrafopredeter"/>
    <w:link w:val="Ttulo3"/>
    <w:uiPriority w:val="9"/>
    <w:rsid w:val="00FB390F"/>
    <w:rPr>
      <w:rFonts w:ascii="Times New Roman" w:cs="Times New Roman" w:eastAsia="Times New Roman" w:hAnsi="Times New Roman"/>
      <w:b w:val="1"/>
      <w:bCs w:val="1"/>
      <w:sz w:val="27"/>
      <w:szCs w:val="27"/>
      <w:lang w:eastAsia="es-ES"/>
    </w:rPr>
  </w:style>
  <w:style w:type="character" w:styleId="Ttulo4Car" w:customStyle="1">
    <w:name w:val="Título 4 Car"/>
    <w:basedOn w:val="Fuentedeprrafopredeter"/>
    <w:link w:val="Ttulo4"/>
    <w:uiPriority w:val="9"/>
    <w:rsid w:val="00FB390F"/>
    <w:rPr>
      <w:rFonts w:ascii="Times New Roman" w:cs="Times New Roman" w:eastAsia="Times New Roman" w:hAnsi="Times New Roman"/>
      <w:b w:val="1"/>
      <w:bCs w:val="1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 w:val="1"/>
    <w:unhideWhenUsed w:val="1"/>
    <w:rsid w:val="00FB390F"/>
    <w:pPr>
      <w:shd w:color="auto" w:fill="auto" w:val="clear"/>
    </w:pPr>
    <w:rPr>
      <w:rFonts w:ascii="Times New Roman" w:cs="Times New Roman" w:eastAsia="Times New Roman" w:hAnsi="Times New Roman"/>
      <w:color w:val="auto"/>
      <w:kern w:val="0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 w:val="1"/>
    <w:rsid w:val="00FB390F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yNdTaxqaWraWCiJWuN7rgl+zWw==">CgMxLjA4AHIhMUJRMHhNSTJ5dkpWUTMwSF9kQXRxNHcxdmhpZVZrZUZ2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2025-05-26T14:20:00Z</dcterms:created>
  <dc:creator>Pink Stone</dc:creator>
</cp:coreProperties>
</file>