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Qué ver en los Arribes del Duero: una joya natural por descubrir</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Si buscas un destino que combine naturaleza salvaje, paisajes sobrecogedores y la tranquilidad que solo los lugares poco masificados pueden ofrecer, los Arribes del Duero son tu próxima parada obligatoria. Situada en la frontera entre España y Portugal, esta zona es un auténtico paraíso para amantes del turismo rural, la naturaleza y la cultura. Desde Evadium te invitamos a descubrir todo lo que este rincón único tiene para ofrecer.</w:t>
      </w:r>
    </w:p>
    <w:p w:rsidR="00000000" w:rsidDel="00000000" w:rsidP="00000000" w:rsidRDefault="00000000" w:rsidRPr="00000000" w14:paraId="00000003">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xziw2kglcuwy" w:id="0"/>
      <w:bookmarkEnd w:id="0"/>
      <w:r w:rsidDel="00000000" w:rsidR="00000000" w:rsidRPr="00000000">
        <w:rPr>
          <w:rFonts w:ascii="Times New Roman" w:cs="Times New Roman" w:eastAsia="Times New Roman" w:hAnsi="Times New Roman"/>
          <w:color w:val="000000"/>
          <w:sz w:val="26"/>
          <w:szCs w:val="26"/>
          <w:rtl w:val="0"/>
        </w:rPr>
        <w:t xml:space="preserve">Parque Natural de los Arribes del Duero</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Parque Natural de los Arribes del Duero se extiende entre el oeste de Zamora y el noreste de Salamanca, cubriendo una de las áreas protegidas más grandes y espectaculares de Europa. En esta región, el río Duero talla profundos cañones que alcanzan hasta 400 metros de altura, generando un paisaje abrupto y majestuoso que deja sin aliento a cualquier visitante.</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Este espacio natural forma parte de la Reserva de la Biosfera Meseta Ibérica y abarca cerca de 100 kilómetros del curso del río y sus afluentes, como el Tormes, Esla y Águeda. Además, comparte territorio con el vecino Parque Natural do Douro Internacional en Portugal, ofreciendo una experiencia transfronteriza única. Es el lugar ideal para quienes disfrutan del senderismo, la observación de aves y las actividades fluviales, todo en un entorno natural prácticamente intacto.</w:t>
      </w:r>
    </w:p>
    <w:p w:rsidR="00000000" w:rsidDel="00000000" w:rsidP="00000000" w:rsidRDefault="00000000" w:rsidRPr="00000000" w14:paraId="00000006">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8msyrkwnpxah" w:id="1"/>
      <w:bookmarkEnd w:id="1"/>
      <w:r w:rsidDel="00000000" w:rsidR="00000000" w:rsidRPr="00000000">
        <w:rPr>
          <w:rFonts w:ascii="Times New Roman" w:cs="Times New Roman" w:eastAsia="Times New Roman" w:hAnsi="Times New Roman"/>
          <w:color w:val="000000"/>
          <w:sz w:val="26"/>
          <w:szCs w:val="26"/>
          <w:rtl w:val="0"/>
        </w:rPr>
        <w:t xml:space="preserve">Crucero fluvial por los Arribes</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Una de las experiencias más recomendadas es navegar por el río Duero a bordo de un crucero ecológico que zarpa desde el embarcadero de Miranda do Douro, en Portugal. Estos barcos panorámicos permiten contemplar los imponentes acantilados desde el agua mientras guías expertos explican la flora, fauna y geología del parque.</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Durante el recorrido es posible avistar especies emblemáticas como el buitre leonado, el águila real y la cigüeña negra, que anidan en las paredes rocosas de los cañones. La atmósfera de paz y silencio solo se rompe por el suave rumor del agua y el canto de las aves. Al finalizar, los visitantes pueden degustar vino de Oporto y visitar la Estación Biológica Internacional, un centro dedicado a la rehabilitación de fauna autóctona con fines educativos y sociales.</w:t>
      </w:r>
    </w:p>
    <w:p w:rsidR="00000000" w:rsidDel="00000000" w:rsidP="00000000" w:rsidRDefault="00000000" w:rsidRPr="00000000" w14:paraId="00000009">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ay9cfaobtwme" w:id="2"/>
      <w:bookmarkEnd w:id="2"/>
      <w:r w:rsidDel="00000000" w:rsidR="00000000" w:rsidRPr="00000000">
        <w:rPr>
          <w:rFonts w:ascii="Times New Roman" w:cs="Times New Roman" w:eastAsia="Times New Roman" w:hAnsi="Times New Roman"/>
          <w:color w:val="000000"/>
          <w:sz w:val="26"/>
          <w:szCs w:val="26"/>
          <w:rtl w:val="0"/>
        </w:rPr>
        <w:t xml:space="preserve">Miranda do Douro: encanto portugués</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Al otro lado del río, en territorio portugués, se encuentra Miranda do Douro, una pequeña ciudad llena de encanto. Su casco histórico peatonal invita a pasear sin prisas, mientras los miradores regalan vistas impresionantes del río Duero. Su imponente catedral y la gastronomía local, donde destaca el bacalao a la brasa acompañado de un buen vino verde, completan la experiencia.</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Antes de regresar a España, no olvides cruzar el emblemático Puente de Pino, una obra de ingeniería inaugurada en 1909 que simboliza la conexión entre ambos países.</w:t>
      </w:r>
    </w:p>
    <w:p w:rsidR="00000000" w:rsidDel="00000000" w:rsidP="00000000" w:rsidRDefault="00000000" w:rsidRPr="00000000" w14:paraId="0000000C">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i9hj33so2bd3" w:id="3"/>
      <w:bookmarkEnd w:id="3"/>
      <w:r w:rsidDel="00000000" w:rsidR="00000000" w:rsidRPr="00000000">
        <w:rPr>
          <w:rFonts w:ascii="Times New Roman" w:cs="Times New Roman" w:eastAsia="Times New Roman" w:hAnsi="Times New Roman"/>
          <w:color w:val="000000"/>
          <w:sz w:val="26"/>
          <w:szCs w:val="26"/>
          <w:rtl w:val="0"/>
        </w:rPr>
        <w:t xml:space="preserve">Fermoselle, la capital de los Arribes</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 el lado español, Fermoselle es la villa más representativa y el punto de partida ideal para explorar la comarca de Sayago. Su Casa del Parque ofrece un completo centro de interpretación sobre la naturaleza y cultura local. Pasear por sus calles empedradas, disfrutar de sus miradores panorámicos y descubrir restos de murallas medievales que inspiraron a escritores como Unamuno, son actividades imprescindibles.</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Fermoselle también es un destino destacado para el enoturismo, gracias a sus bodegas tradicionales excavadas en cuevas subterráneas, donde se elaboran vinos con denominación "Vino de Calidad de Arribes". Además, podrás degustar productos locales como embutidos caseros y quesos artesanales, reflejo de la riqueza gastronómica de la región.</w:t>
      </w:r>
    </w:p>
    <w:p w:rsidR="00000000" w:rsidDel="00000000" w:rsidP="00000000" w:rsidRDefault="00000000" w:rsidRPr="00000000" w14:paraId="0000000F">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2ngx7urb2flg" w:id="4"/>
      <w:bookmarkEnd w:id="4"/>
      <w:r w:rsidDel="00000000" w:rsidR="00000000" w:rsidRPr="00000000">
        <w:rPr>
          <w:rFonts w:ascii="Times New Roman" w:cs="Times New Roman" w:eastAsia="Times New Roman" w:hAnsi="Times New Roman"/>
          <w:color w:val="000000"/>
          <w:sz w:val="26"/>
          <w:szCs w:val="26"/>
          <w:rtl w:val="0"/>
        </w:rPr>
        <w:t xml:space="preserve">Dónde alojarse y qué hacer si tienes más tiempo</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oferta de alojamiento en la zona se concentra principalmente en casas rurales y hoteles con encanto, tanto en Fermoselle como en Miranda do Douro, que cuentan con los servicios turísticos necesarios para una estancia cómoda.</w:t>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Si dispones de varios días, aprovecha para recorrer las rutas senderistas señalizadas dentro del parque, visitar otros tesoros cercanos como el Parque Natural de Sanabria o la histórica ciudad de Toro, y seguir explorando la gastronomía y los vinos locales, que hacen de esta región un destino sostenible y auténtico.</w:t>
      </w:r>
    </w:p>
    <w:p w:rsidR="00000000" w:rsidDel="00000000" w:rsidP="00000000" w:rsidRDefault="00000000" w:rsidRPr="00000000" w14:paraId="00000012">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cpgughkws9yf" w:id="5"/>
      <w:bookmarkEnd w:id="5"/>
      <w:r w:rsidDel="00000000" w:rsidR="00000000" w:rsidRPr="00000000">
        <w:rPr>
          <w:rFonts w:ascii="Times New Roman" w:cs="Times New Roman" w:eastAsia="Times New Roman" w:hAnsi="Times New Roman"/>
          <w:color w:val="000000"/>
          <w:sz w:val="26"/>
          <w:szCs w:val="26"/>
          <w:rtl w:val="0"/>
        </w:rPr>
        <w:t xml:space="preserve">Un destino para respirar y reconectar</w:t>
      </w:r>
    </w:p>
    <w:p w:rsidR="00000000" w:rsidDel="00000000" w:rsidP="00000000" w:rsidRDefault="00000000" w:rsidRPr="00000000" w14:paraId="00000013">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Los Arribes del Duero son mucho más que un paisaje natural; son un refugio para quienes desean desconectar del bullicio urbano y reconectar con la esencia de la naturaleza y la cultura rural. En Evadium te ayudamos a planificar tu escapada a medida, con alojamiento, experiencias guiadas y todo lo necesario para que disfrutes sin preocupaciones.</w:t>
      </w:r>
    </w:p>
    <w:p w:rsidR="00000000" w:rsidDel="00000000" w:rsidP="00000000" w:rsidRDefault="00000000" w:rsidRPr="00000000" w14:paraId="00000014">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¿Listo para descubrir esta joya natural? ¡Los Arribes del Duero te están esperando!</w:t>
      </w:r>
    </w:p>
    <w:p w:rsidR="00000000" w:rsidDel="00000000" w:rsidP="00000000" w:rsidRDefault="00000000" w:rsidRPr="00000000" w14:paraId="00000015">
      <w:pPr>
        <w:shd w:fill="auto" w:val="clea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4C6B5D"/>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4C6B5D"/>
    <w:rPr>
      <w:rFonts w:ascii="Times New Roman" w:cs="Times New Roman" w:eastAsia="Times New Roman" w:hAnsi="Times New Roman"/>
      <w:b w:val="1"/>
      <w:bCs w:val="1"/>
      <w:sz w:val="36"/>
      <w:szCs w:val="36"/>
      <w:lang w:eastAsia="es-ES"/>
    </w:rPr>
  </w:style>
  <w:style w:type="paragraph" w:styleId="NormalWeb">
    <w:name w:val="Normal (Web)"/>
    <w:basedOn w:val="Normal"/>
    <w:uiPriority w:val="99"/>
    <w:semiHidden w:val="1"/>
    <w:unhideWhenUsed w:val="1"/>
    <w:rsid w:val="004C6B5D"/>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4C6B5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NtWLnUGQVzMZDIByHJu3w4hUpw==">CgMxLjAyDmgueHppdzJrZ2xjdXd5Mg5oLjhtc3lya3ducHhhaDIOaC5heTljZmFvYnR3bWUyDmguaTloajMzc28yYmQzMg5oLjJuZ3g3dXJiMmZsZzIOaC5jcGd1Z2hrd3M5eWY4AHIhMXI2UjhWMllQRjd5SVU0Y05aalkwc1ZBSndsYXEzRm5v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2025-05-26T09:20:00Z</dcterms:created>
  <dc:creator>Pink Stone</dc:creator>
</cp:coreProperties>
</file>