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Un Paseo por Tipoteca: El Museo Dedicado a la Tipografía Italiana</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 La Tipoteca Italiana, Un Museo Vivo de la Tipografía</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Tipoteca Italiana se erige como un monumento al arte de la tipografía, la imprenta y el diseño gráfico, un museo que preserva y celebra la rica tradición tipográfica italiana. Ubicado en Cornuda, un pintoresco pueblo de la provincia de Treviso en la región de Véneto, este museo no es solo un espacio de exposición, sino un lugar vivo donde la historia de la tipografía italiana sigue vigente a través de talleres, seminarios y exposiciones interactivas.</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sus más de 10,000 metros cuadrados de espacio, Tipoteca ofrece a los visitantes una experiencia única que conecta lo antiguo con lo contemporáneo, y donde los diseñadores y estudiantes pueden sumergirse en las técnicas que han dado forma a la comunicación visual durante siglos. Fundado por la familia Antiga en los años 90, el museo conserva maquinaria histórica, matrices, punzones y archivos de caracteres, y proporciona un espacio para que los diseñadores de hoy re-descubran el valor de la tipografía clásica.</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Legado de Tipoteca: Historia y Misión</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Tipoteca Italiana no es simplemente un museo tradicional; es un refugio para la memoria viva de la tipografía. La familia Antiga, con su experiencia en diseño gráfico, vislumbra la oportunidad de preservar un mundo que estaba en peligro de desaparecer debido al avance imparable de la digitalización. En lugar de ver la tipografía como algo del pasado, decidieron darle un futuro a través de la creación de un museo dedicado a la tipografía y la imprenta.</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lugar de ofrecer una visión nostálgica, Tipoteca mantiene las máquinas en perfecto estado y en pleno funcionamiento. Hoy en día, estas máquinas siguen produciendo libros de arte, ediciones limitadas y otros productos impresos que se pueden adquirir en la tienda del museo. Esta fusión entre la preservación histórica y la creación contemporánea es una de las características más singulares de Tipoteca, que ofrece un espacio para la experimentación y el aprendizaje.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alrededor de 10,000 visitantes al año, el museo atrae tanto a diseñadores gráficos, estudiantes, como a simples curiosos interesados en la historia de la tecnología y el diseño. A través de sus talleres, seminarios y exposiciones, Tipoteca sigue siendo un centro de formación que conecta a los diseñadores de hoy con las raíces de la tipografía.</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 Carácter: Triennale – Un Homenaje a la Modernidad</w: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tesoros más significativos de Tipoteca es la historia del tipo de letra </w:t>
      </w:r>
      <w:r w:rsidDel="00000000" w:rsidR="00000000" w:rsidRPr="00000000">
        <w:rPr>
          <w:rFonts w:ascii="Times New Roman" w:cs="Times New Roman" w:eastAsia="Times New Roman" w:hAnsi="Times New Roman"/>
          <w:i w:val="1"/>
          <w:sz w:val="24"/>
          <w:szCs w:val="24"/>
          <w:rtl w:val="0"/>
        </w:rPr>
        <w:t xml:space="preserve">Triennale</w:t>
      </w:r>
      <w:r w:rsidDel="00000000" w:rsidR="00000000" w:rsidRPr="00000000">
        <w:rPr>
          <w:rFonts w:ascii="Times New Roman" w:cs="Times New Roman" w:eastAsia="Times New Roman" w:hAnsi="Times New Roman"/>
          <w:sz w:val="24"/>
          <w:szCs w:val="24"/>
          <w:rtl w:val="0"/>
        </w:rPr>
        <w:t xml:space="preserve">, diseñado en 1933 por el tipógrafo Guido Modiano. Este tipo de letra fue creado para conmemorar la </w:t>
      </w:r>
      <w:r w:rsidDel="00000000" w:rsidR="00000000" w:rsidRPr="00000000">
        <w:rPr>
          <w:rFonts w:ascii="Times New Roman" w:cs="Times New Roman" w:eastAsia="Times New Roman" w:hAnsi="Times New Roman"/>
          <w:i w:val="1"/>
          <w:sz w:val="24"/>
          <w:szCs w:val="24"/>
          <w:rtl w:val="0"/>
        </w:rPr>
        <w:t xml:space="preserve">V Triennale di Milano</w:t>
      </w:r>
      <w:r w:rsidDel="00000000" w:rsidR="00000000" w:rsidRPr="00000000">
        <w:rPr>
          <w:rFonts w:ascii="Times New Roman" w:cs="Times New Roman" w:eastAsia="Times New Roman" w:hAnsi="Times New Roman"/>
          <w:sz w:val="24"/>
          <w:szCs w:val="24"/>
          <w:rtl w:val="0"/>
        </w:rPr>
        <w:t xml:space="preserve">, un evento que celebró la arquitectura y el diseño italiano. Con sus formas modernistas, el </w:t>
      </w:r>
      <w:r w:rsidDel="00000000" w:rsidR="00000000" w:rsidRPr="00000000">
        <w:rPr>
          <w:rFonts w:ascii="Times New Roman" w:cs="Times New Roman" w:eastAsia="Times New Roman" w:hAnsi="Times New Roman"/>
          <w:i w:val="1"/>
          <w:sz w:val="24"/>
          <w:szCs w:val="24"/>
          <w:rtl w:val="0"/>
        </w:rPr>
        <w:t xml:space="preserve">Triennale</w:t>
      </w:r>
      <w:r w:rsidDel="00000000" w:rsidR="00000000" w:rsidRPr="00000000">
        <w:rPr>
          <w:rFonts w:ascii="Times New Roman" w:cs="Times New Roman" w:eastAsia="Times New Roman" w:hAnsi="Times New Roman"/>
          <w:sz w:val="24"/>
          <w:szCs w:val="24"/>
          <w:rtl w:val="0"/>
        </w:rPr>
        <w:t xml:space="preserve"> se destacó como un tipo de letra adecuado tanto para la publicidad como para los escritos murales en relieve.</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i w:val="1"/>
          <w:sz w:val="24"/>
          <w:szCs w:val="24"/>
          <w:rtl w:val="0"/>
        </w:rPr>
        <w:t xml:space="preserve">Triennale</w:t>
      </w:r>
      <w:r w:rsidDel="00000000" w:rsidR="00000000" w:rsidRPr="00000000">
        <w:rPr>
          <w:rFonts w:ascii="Times New Roman" w:cs="Times New Roman" w:eastAsia="Times New Roman" w:hAnsi="Times New Roman"/>
          <w:sz w:val="24"/>
          <w:szCs w:val="24"/>
          <w:rtl w:val="0"/>
        </w:rPr>
        <w:t xml:space="preserve"> se fundió en varios tamaños tipográficos, desde el pequeño cuerpo 12 hasta el imponente 60, y más tarde en su versión </w:t>
      </w:r>
      <w:r w:rsidDel="00000000" w:rsidR="00000000" w:rsidRPr="00000000">
        <w:rPr>
          <w:rFonts w:ascii="Times New Roman" w:cs="Times New Roman" w:eastAsia="Times New Roman" w:hAnsi="Times New Roman"/>
          <w:i w:val="1"/>
          <w:sz w:val="24"/>
          <w:szCs w:val="24"/>
          <w:rtl w:val="0"/>
        </w:rPr>
        <w:t xml:space="preserve">grassetto</w:t>
      </w:r>
      <w:r w:rsidDel="00000000" w:rsidR="00000000" w:rsidRPr="00000000">
        <w:rPr>
          <w:rFonts w:ascii="Times New Roman" w:cs="Times New Roman" w:eastAsia="Times New Roman" w:hAnsi="Times New Roman"/>
          <w:sz w:val="24"/>
          <w:szCs w:val="24"/>
          <w:rtl w:val="0"/>
        </w:rPr>
        <w:t xml:space="preserve"> (negrita). Este tipo de letra se convirtió en una pieza clave del diseño gráfico en Italia, especialmente utilizado en carteles y anuncios relacionados con el arte y la arquitectura. Los visitantes de la Tipoteca pueden admirar una muestra de las matrices de este tipo de letra, junto con otros caracteres históricos, en la sección del museo dedicada al archivo de tipografía.</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 Tecnología: Óptima – La Prensa de Impresión Plano-Cilíndrica</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punto destacado en la Tipoteca es la histórica prensa </w:t>
      </w:r>
      <w:r w:rsidDel="00000000" w:rsidR="00000000" w:rsidRPr="00000000">
        <w:rPr>
          <w:rFonts w:ascii="Times New Roman" w:cs="Times New Roman" w:eastAsia="Times New Roman" w:hAnsi="Times New Roman"/>
          <w:i w:val="1"/>
          <w:sz w:val="24"/>
          <w:szCs w:val="24"/>
          <w:rtl w:val="0"/>
        </w:rPr>
        <w:t xml:space="preserve">Óptima</w:t>
      </w:r>
      <w:r w:rsidDel="00000000" w:rsidR="00000000" w:rsidRPr="00000000">
        <w:rPr>
          <w:rFonts w:ascii="Times New Roman" w:cs="Times New Roman" w:eastAsia="Times New Roman" w:hAnsi="Times New Roman"/>
          <w:sz w:val="24"/>
          <w:szCs w:val="24"/>
          <w:rtl w:val="0"/>
        </w:rPr>
        <w:t xml:space="preserve">, una máquina de impresión plano-cilíndrica fabricada por la renombrada empresa tipográfica Nebiolo. La </w:t>
      </w:r>
      <w:r w:rsidDel="00000000" w:rsidR="00000000" w:rsidRPr="00000000">
        <w:rPr>
          <w:rFonts w:ascii="Times New Roman" w:cs="Times New Roman" w:eastAsia="Times New Roman" w:hAnsi="Times New Roman"/>
          <w:i w:val="1"/>
          <w:sz w:val="24"/>
          <w:szCs w:val="24"/>
          <w:rtl w:val="0"/>
        </w:rPr>
        <w:t xml:space="preserve">Óptima</w:t>
      </w:r>
      <w:r w:rsidDel="00000000" w:rsidR="00000000" w:rsidRPr="00000000">
        <w:rPr>
          <w:rFonts w:ascii="Times New Roman" w:cs="Times New Roman" w:eastAsia="Times New Roman" w:hAnsi="Times New Roman"/>
          <w:sz w:val="24"/>
          <w:szCs w:val="24"/>
          <w:rtl w:val="0"/>
        </w:rPr>
        <w:t xml:space="preserve"> fue una de las prensas más avanzadas de su tiempo, diseñada para ofrecer una calidad de impresión excepcional a velocidades de hasta 1,500 copias por hora. Fabricada en 1914, esta prensa robusta y precisa fue crucial para las imprentas de la época, que necesitaban máquinas capaces de manejar grandes volúmenes de impresión.</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i w:val="1"/>
          <w:sz w:val="24"/>
          <w:szCs w:val="24"/>
          <w:rtl w:val="0"/>
        </w:rPr>
        <w:t xml:space="preserve">Óptima</w:t>
      </w:r>
      <w:r w:rsidDel="00000000" w:rsidR="00000000" w:rsidRPr="00000000">
        <w:rPr>
          <w:rFonts w:ascii="Times New Roman" w:cs="Times New Roman" w:eastAsia="Times New Roman" w:hAnsi="Times New Roman"/>
          <w:sz w:val="24"/>
          <w:szCs w:val="24"/>
          <w:rtl w:val="0"/>
        </w:rPr>
        <w:t xml:space="preserve"> en Tipoteca proviene de la histórica imprenta Ghibaudo de Cuneo y sigue siendo operativa en el museo, donde se utiliza para imprimir libros de arte y otras publicaciones limitadas. Los visitantes pueden ver la máquina en funcionamiento, lo que les permite experimentar de primera mano cómo la tecnología de la imprenta ha evolucionado a lo largo del tiempo.</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 Empresa: Nebiolo – La Historia de una Fundición Tipográfica Italiana</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 historia sobre tipografía italiana estaría completa sin mencionar a </w:t>
      </w:r>
      <w:r w:rsidDel="00000000" w:rsidR="00000000" w:rsidRPr="00000000">
        <w:rPr>
          <w:rFonts w:ascii="Times New Roman" w:cs="Times New Roman" w:eastAsia="Times New Roman" w:hAnsi="Times New Roman"/>
          <w:i w:val="1"/>
          <w:sz w:val="24"/>
          <w:szCs w:val="24"/>
          <w:rtl w:val="0"/>
        </w:rPr>
        <w:t xml:space="preserve">Nebiolo</w:t>
      </w:r>
      <w:r w:rsidDel="00000000" w:rsidR="00000000" w:rsidRPr="00000000">
        <w:rPr>
          <w:rFonts w:ascii="Times New Roman" w:cs="Times New Roman" w:eastAsia="Times New Roman" w:hAnsi="Times New Roman"/>
          <w:sz w:val="24"/>
          <w:szCs w:val="24"/>
          <w:rtl w:val="0"/>
        </w:rPr>
        <w:t xml:space="preserve">, la emblemática fundición tipográfica de Turín. Fundada en 1880 por Giovanni Nebiolo, esta empresa se convirtió en un pilar de la industria tipográfica italiana. En sus primeras décadas, Nebiolo se especializó en la producción de caracteres tipográficos y máquinas de imprenta, abriendo el camino a la modernización de las imprentas en Italia.</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los años, Nebiolo no solo fabricó tipos de letra para imprentas de toda Italia, sino que también diseñó prensas capaces de satisfacer las crecientes demandas del sector, como las utilizadas en los periódicos y otras publicaciones de gran tirada. Uno de los logros más destacados de Nebiolo fue su asociación con el periódico </w:t>
      </w:r>
      <w:r w:rsidDel="00000000" w:rsidR="00000000" w:rsidRPr="00000000">
        <w:rPr>
          <w:rFonts w:ascii="Times New Roman" w:cs="Times New Roman" w:eastAsia="Times New Roman" w:hAnsi="Times New Roman"/>
          <w:i w:val="1"/>
          <w:sz w:val="24"/>
          <w:szCs w:val="24"/>
          <w:rtl w:val="0"/>
        </w:rPr>
        <w:t xml:space="preserve">Corriere della Sera</w:t>
      </w:r>
      <w:r w:rsidDel="00000000" w:rsidR="00000000" w:rsidRPr="00000000">
        <w:rPr>
          <w:rFonts w:ascii="Times New Roman" w:cs="Times New Roman" w:eastAsia="Times New Roman" w:hAnsi="Times New Roman"/>
          <w:sz w:val="24"/>
          <w:szCs w:val="24"/>
          <w:rtl w:val="0"/>
        </w:rPr>
        <w:t xml:space="preserve">, que utilizó sus prensas para imprimir grandes volúmenes de su diario.</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de Nebiolo se narra en Tipoteca a través de las máquinas, documentos y libros que la empresa dejó atrás. El museo preserva el legado de esta fundición, que tuvo un impacto profundo en el desarrollo de la tipografía moderna en Italia.</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Importancia de Tipoteca en la Educación y la Innovación Tipográfica</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ser un museo histórico, la Tipoteca Italiana se ha convertido en un centro educativo clave para el diseño gráfico y la tipografía. A lo largo del año, el museo organiza una variedad de talleres y cursos que permiten a los diseñadores de todo el mundo aprender sobre las técnicas tradicionales de impresión tipográfica. Estos talleres incluyen desde el diseño de caracteres hasta la composición y la impresión, proporcionando a los estudiantes la oportunidad de experimentar con las herramientas y las técnicas utilizadas por los grandes tipógrafos del pasado.</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diseñadores contemporáneos se sienten atraídos por la posibilidad de volver a lo tangible, a lo físico, en un mundo cada vez más digital. Como señala Sandro Berra, coordinador de la Tipoteca, "la necesidad de enfrentarse a algo tangible, sensorial, permite que la imprenta y el diseño tipográfico adquieran un sentido nuevo para los profesionales del diseño gráfico de hoy en día".</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 : Un Viaje a Través del Tiempo en Tipoteca</w: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Tipoteca es un viaje fascinante a través de la historia de la tipografía italiana, una experiencia única que combina el arte, la tecnología y la historia en un solo lugar. Este museo no solo preserva el legado de la imprenta y la tipografía, sino que también ofrece una plataforma para que las nuevas generaciones de diseñadores aprendan y se inspiran en las técnicas y conocimientos del pasado.</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sea que seas un diseñador gráfico, un estudiante de arte o simplemente un amante de la historia de la comunicación visual, Tipoteca Italiana es un lugar imprescindible para descubrir la belleza de la tipografía italiana y comprender su influencia en el diseño gráfico moderno. ¡No dudes en hacer una visita y sumergirte en el fascinante mundo de la imprenta y la tipografía!</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F81169"/>
    <w:rPr>
      <w:b w:val="1"/>
      <w:bCs w:val="1"/>
    </w:rPr>
  </w:style>
  <w:style w:type="character" w:styleId="nfasis">
    <w:name w:val="Emphasis"/>
    <w:basedOn w:val="Fuentedeprrafopredeter"/>
    <w:uiPriority w:val="20"/>
    <w:qFormat w:val="1"/>
    <w:rsid w:val="00F81169"/>
    <w:rPr>
      <w:i w:val="1"/>
      <w:iCs w:val="1"/>
    </w:rPr>
  </w:style>
  <w:style w:type="paragraph" w:styleId="z-Principiodelformulario">
    <w:name w:val="HTML Top of Form"/>
    <w:basedOn w:val="Normal"/>
    <w:next w:val="Normal"/>
    <w:link w:val="z-PrincipiodelformularioCar"/>
    <w:hidden w:val="1"/>
    <w:uiPriority w:val="99"/>
    <w:semiHidden w:val="1"/>
    <w:unhideWhenUsed w:val="1"/>
    <w:rsid w:val="00F81169"/>
    <w:pPr>
      <w:pBdr>
        <w:bottom w:color="auto" w:space="1" w:sz="6" w:val="single"/>
      </w:pBdr>
      <w:spacing w:after="0" w:line="240" w:lineRule="auto"/>
      <w:jc w:val="center"/>
    </w:pPr>
    <w:rPr>
      <w:rFonts w:ascii="Arial" w:cs="Arial" w:eastAsia="Times New Roman" w:hAnsi="Arial"/>
      <w:vanish w:val="1"/>
      <w:sz w:val="16"/>
      <w:szCs w:val="16"/>
      <w:lang w:eastAsia="es-ES" w:val="es-ES"/>
    </w:rPr>
  </w:style>
  <w:style w:type="character" w:styleId="z-PrincipiodelformularioCar" w:customStyle="1">
    <w:name w:val="z-Principio del formulario Car"/>
    <w:basedOn w:val="Fuentedeprrafopredeter"/>
    <w:link w:val="z-Principiodelformulario"/>
    <w:uiPriority w:val="99"/>
    <w:semiHidden w:val="1"/>
    <w:rsid w:val="00F81169"/>
    <w:rPr>
      <w:rFonts w:ascii="Arial" w:cs="Arial" w:eastAsia="Times New Roman" w:hAnsi="Arial"/>
      <w:vanish w:val="1"/>
      <w:sz w:val="16"/>
      <w:szCs w:val="16"/>
      <w:lang w:eastAsia="es-ES"/>
    </w:rPr>
  </w:style>
  <w:style w:type="paragraph" w:styleId="z-Finaldelformulario">
    <w:name w:val="HTML Bottom of Form"/>
    <w:basedOn w:val="Normal"/>
    <w:next w:val="Normal"/>
    <w:link w:val="z-FinaldelformularioCar"/>
    <w:hidden w:val="1"/>
    <w:uiPriority w:val="99"/>
    <w:semiHidden w:val="1"/>
    <w:unhideWhenUsed w:val="1"/>
    <w:rsid w:val="00F81169"/>
    <w:pPr>
      <w:pBdr>
        <w:top w:color="auto" w:space="1" w:sz="6" w:val="single"/>
      </w:pBdr>
      <w:spacing w:after="0" w:line="240" w:lineRule="auto"/>
      <w:jc w:val="center"/>
    </w:pPr>
    <w:rPr>
      <w:rFonts w:ascii="Arial" w:cs="Arial" w:eastAsia="Times New Roman" w:hAnsi="Arial"/>
      <w:vanish w:val="1"/>
      <w:sz w:val="16"/>
      <w:szCs w:val="16"/>
      <w:lang w:eastAsia="es-ES" w:val="es-ES"/>
    </w:rPr>
  </w:style>
  <w:style w:type="character" w:styleId="z-FinaldelformularioCar" w:customStyle="1">
    <w:name w:val="z-Final del formulario Car"/>
    <w:basedOn w:val="Fuentedeprrafopredeter"/>
    <w:link w:val="z-Finaldelformulario"/>
    <w:uiPriority w:val="99"/>
    <w:semiHidden w:val="1"/>
    <w:rsid w:val="00F81169"/>
    <w:rPr>
      <w:rFonts w:ascii="Arial" w:cs="Arial" w:eastAsia="Times New Roman" w:hAnsi="Arial"/>
      <w:vanish w:val="1"/>
      <w:sz w:val="16"/>
      <w:szCs w:val="16"/>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YM5atwV1UNP4RGOhxgrWsYxFw==">CgMxLjA4AHIhMUxldlZGalI2ZEUxRXNKOHVlNkw5UGlQTDEtRmltdUpt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2025-05-21T08:57:00Z</dcterms:created>
  <dc:creator>Pink Stone</dc:creator>
</cp:coreProperties>
</file>