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cn9err7uuw4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Las mejores historias de </w:t>
      </w:r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The Sandman</w:t>
      </w:r>
      <w:r w:rsidDel="00000000" w:rsidR="00000000" w:rsidRPr="00000000">
        <w:rPr>
          <w:b w:val="1"/>
          <w:sz w:val="34"/>
          <w:szCs w:val="34"/>
          <w:rtl w:val="0"/>
        </w:rPr>
        <w:t xml:space="preserve"> para leer después de ver la serie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obra de Neil Gaiman, </w:t>
      </w:r>
      <w:r w:rsidDel="00000000" w:rsidR="00000000" w:rsidRPr="00000000">
        <w:rPr>
          <w:i w:val="1"/>
          <w:rtl w:val="0"/>
        </w:rPr>
        <w:t xml:space="preserve">The Sandman</w:t>
      </w:r>
      <w:r w:rsidDel="00000000" w:rsidR="00000000" w:rsidRPr="00000000">
        <w:rPr>
          <w:rtl w:val="0"/>
        </w:rPr>
        <w:t xml:space="preserve">, es un universo fascinante y multifacético. Combinando horror, fantasía urbana, mitología y literatura, esta serie nos sumerge en la travesía de Morfeo, el Señor de los Sueños, y en el impacto que los sueños —y las historias— tienen sobre la humanidad.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 75 números y varios títulos derivados, la serie abarca desde cuentos breves e inquietantes hasta epopeyas emocionales. Si ya has sido introducido al mundo del Sueño y quieres profundizar, aquí tienes algunas de las historias más destacadas.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cr5qgd59qiz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“24 Horas” (Nº 6)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Una de las historias más perturbadoras de la serie. Un villano menor adquiere una gema que distorsiona la realidad y somete a los clientes de una cafetería a una pesadilla despierta durante un día entero. Esta historia recuerda que los sueños también pueden ser oscuros, y que el terror más profundo suele surgir de los deseos humanos más básicos.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47xnvyoqsv6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“El sonido de sus alas” (Nº 8)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Aquí aparece por primera vez la hermana de Morfeo: Muerte. La historia, sencilla y poética, representa el momento en que </w:t>
      </w:r>
      <w:r w:rsidDel="00000000" w:rsidR="00000000" w:rsidRPr="00000000">
        <w:rPr>
          <w:i w:val="1"/>
          <w:rtl w:val="0"/>
        </w:rPr>
        <w:t xml:space="preserve">The Sandman</w:t>
      </w:r>
      <w:r w:rsidDel="00000000" w:rsidR="00000000" w:rsidRPr="00000000">
        <w:rPr>
          <w:rtl w:val="0"/>
        </w:rPr>
        <w:t xml:space="preserve"> encuentra su propia voz. Es una meditación sobre el valor de la vida, el poder de la muerte y la perspectiva que solo lo humano puede ofrecer a lo eterno.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sqw3wund2uz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“Hombres de buena fortuna” (Nº 13)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 hombre en una taberna del siglo XIV decide que no va a morir. Y no muere. Cada cien años se encuentra con Morfeo, y juntos exploran los cambios del mundo y de sí mismos. Una historia entrañable sobre la amistad, la inmortalidad y el paso del tiempo.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aqe3ipzfp99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“Estación de nieblas” (Volumen 4)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Lucifer abdica y entrega las llaves del infierno a Morfeo, quien debe decidir qué hacer con ese poder. Esta historia revela intrigas entre dioses, demonios y entidades cósmicas, y expande de forma magistral el universo de </w:t>
      </w:r>
      <w:r w:rsidDel="00000000" w:rsidR="00000000" w:rsidRPr="00000000">
        <w:rPr>
          <w:i w:val="1"/>
          <w:rtl w:val="0"/>
        </w:rPr>
        <w:t xml:space="preserve">The Sandman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4vqr2ihh5is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“Vidas breves” (Volumen 7)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Una de las entregas más completas de la serie. Morfeo y su hermana Delirio emprenden un viaje para encontrar a su hermano desaparecido. Una historia de carretera con seres inmortales que no saben conducir, encuentros con dioses olvidados, y momentos tanto tiernos como desoladores.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6c8qdq4lo12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“Duelo dominical” (Nº 73)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Hob Gadling, el hombre inmortal que eligió vivir, asiste a una feria renacentista y se lamenta por lo poco auténtico del pasado recreado. Este número es un cierre emocional para uno de los personajes más queridos, y una reflexión irónica y entrañable sobre la historia y la memoria.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ke8fr36w9z7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“Preludio” (Serie limitada: </w:t>
      </w:r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Overture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Aunque cronológicamente es el inicio, esta historia funciona mejor como epílogo. Explora el acontecimiento cósmico que debilitó a Morfeo y lo llevó a su encarcelamiento. Es una odisea visual y narrativa que encapsula la grandiosidad y profundidad de la serie entera.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The Sandman</w:t>
      </w:r>
      <w:r w:rsidDel="00000000" w:rsidR="00000000" w:rsidRPr="00000000">
        <w:rPr>
          <w:rtl w:val="0"/>
        </w:rPr>
        <w:t xml:space="preserve"> es mucho más que un cómic: es un diálogo entre mitos antiguos, deseos modernos, vidas ordinarias y sueños eternos. Estas historias son solo una puerta de entrada a su vasto mundo. Si deseas seguir explorando, hay todo un universo esperando ser soñado.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