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i w:val="1"/>
          <w:color w:val="000000"/>
          <w:sz w:val="26"/>
          <w:szCs w:val="26"/>
        </w:rPr>
      </w:pPr>
      <w:bookmarkStart w:colFirst="0" w:colLast="0" w:name="_a2ylg4r5sxro" w:id="0"/>
      <w:bookmarkEnd w:id="0"/>
      <w:r w:rsidDel="00000000" w:rsidR="00000000" w:rsidRPr="00000000">
        <w:rPr>
          <w:b w:val="1"/>
          <w:i w:val="1"/>
          <w:color w:val="000000"/>
          <w:sz w:val="26"/>
          <w:szCs w:val="26"/>
          <w:rtl w:val="0"/>
        </w:rPr>
        <w:t xml:space="preserve">The Sandman</w:t>
      </w:r>
    </w:p>
    <w:p w:rsidR="00000000" w:rsidDel="00000000" w:rsidP="00000000" w:rsidRDefault="00000000" w:rsidRPr="00000000" w14:paraId="00000002">
      <w:pPr>
        <w:spacing w:after="240" w:before="240" w:lineRule="auto"/>
        <w:rPr/>
      </w:pPr>
      <w:r w:rsidDel="00000000" w:rsidR="00000000" w:rsidRPr="00000000">
        <w:rPr>
          <w:rtl w:val="0"/>
        </w:rPr>
        <w:t xml:space="preserve">Aunque se debate si es su mejor obra, sin duda representa de forma pura el estilo de Gaiman. Fue concebida en un momento único para el cómic y refleja todas las pasiones del autor joven que temía no tener otra oportunidad igual.</w:t>
        <w:br w:type="textWrapping"/>
        <w:t xml:space="preserve"> Elementos como dioses en disputa, mitología urbana, cuentos folklóricos modernos y horror fantástico, que luego aparecerían en obras como </w:t>
      </w:r>
      <w:r w:rsidDel="00000000" w:rsidR="00000000" w:rsidRPr="00000000">
        <w:rPr>
          <w:i w:val="1"/>
          <w:rtl w:val="0"/>
        </w:rPr>
        <w:t xml:space="preserve">American Gods</w:t>
      </w:r>
      <w:r w:rsidDel="00000000" w:rsidR="00000000" w:rsidRPr="00000000">
        <w:rPr>
          <w:rtl w:val="0"/>
        </w:rPr>
        <w:t xml:space="preserve">, </w:t>
      </w:r>
      <w:r w:rsidDel="00000000" w:rsidR="00000000" w:rsidRPr="00000000">
        <w:rPr>
          <w:i w:val="1"/>
          <w:rtl w:val="0"/>
        </w:rPr>
        <w:t xml:space="preserve">Neverwhere</w:t>
      </w:r>
      <w:r w:rsidDel="00000000" w:rsidR="00000000" w:rsidRPr="00000000">
        <w:rPr>
          <w:rtl w:val="0"/>
        </w:rPr>
        <w:t xml:space="preserve">, </w:t>
      </w:r>
      <w:r w:rsidDel="00000000" w:rsidR="00000000" w:rsidRPr="00000000">
        <w:rPr>
          <w:i w:val="1"/>
          <w:rtl w:val="0"/>
        </w:rPr>
        <w:t xml:space="preserve">Stardust</w:t>
      </w:r>
      <w:r w:rsidDel="00000000" w:rsidR="00000000" w:rsidRPr="00000000">
        <w:rPr>
          <w:rtl w:val="0"/>
        </w:rPr>
        <w:t xml:space="preserve"> o </w:t>
      </w:r>
      <w:r w:rsidDel="00000000" w:rsidR="00000000" w:rsidRPr="00000000">
        <w:rPr>
          <w:i w:val="1"/>
          <w:rtl w:val="0"/>
        </w:rPr>
        <w:t xml:space="preserve">Coraline</w:t>
      </w:r>
      <w:r w:rsidDel="00000000" w:rsidR="00000000" w:rsidRPr="00000000">
        <w:rPr>
          <w:rtl w:val="0"/>
        </w:rPr>
        <w:t xml:space="preserve">, ya están presentes aquí. Es el punto de partida ideal para quienes quieran adentrarse en su universo creativo.</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i w:val="1"/>
          <w:color w:val="000000"/>
          <w:sz w:val="26"/>
          <w:szCs w:val="26"/>
        </w:rPr>
      </w:pPr>
      <w:bookmarkStart w:colFirst="0" w:colLast="0" w:name="_8mktecqff2ga" w:id="1"/>
      <w:bookmarkEnd w:id="1"/>
      <w:r w:rsidDel="00000000" w:rsidR="00000000" w:rsidRPr="00000000">
        <w:rPr>
          <w:b w:val="1"/>
          <w:i w:val="1"/>
          <w:color w:val="000000"/>
          <w:sz w:val="26"/>
          <w:szCs w:val="26"/>
          <w:rtl w:val="0"/>
        </w:rPr>
        <w:t xml:space="preserve">Good Omens</w:t>
      </w:r>
    </w:p>
    <w:p w:rsidR="00000000" w:rsidDel="00000000" w:rsidP="00000000" w:rsidRDefault="00000000" w:rsidRPr="00000000" w14:paraId="00000005">
      <w:pPr>
        <w:spacing w:after="240" w:before="240" w:lineRule="auto"/>
        <w:rPr/>
      </w:pPr>
      <w:r w:rsidDel="00000000" w:rsidR="00000000" w:rsidRPr="00000000">
        <w:rPr>
          <w:rtl w:val="0"/>
        </w:rPr>
        <w:t xml:space="preserve">Es una reinterpretación del apocalipsis con humor y humanidad. La historia sigue a un ángel y un demonio que han compartido la Tierra durante milenios y deciden unirse para evitar el fin del mundo. La novela equilibra lo fantástico con lo cotidiano y destaca por el desarrollo entrañable de sus protagonistas.</w:t>
        <w:br w:type="textWrapping"/>
        <w:t xml:space="preserve"> También existe una adaptación audiovisual muy querida que explora aún más la relación entre los dos personajes principales.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i w:val="1"/>
          <w:color w:val="000000"/>
          <w:sz w:val="26"/>
          <w:szCs w:val="26"/>
        </w:rPr>
      </w:pPr>
      <w:bookmarkStart w:colFirst="0" w:colLast="0" w:name="_iqg9d2wiazln" w:id="2"/>
      <w:bookmarkEnd w:id="2"/>
      <w:r w:rsidDel="00000000" w:rsidR="00000000" w:rsidRPr="00000000">
        <w:rPr>
          <w:b w:val="1"/>
          <w:i w:val="1"/>
          <w:color w:val="000000"/>
          <w:sz w:val="26"/>
          <w:szCs w:val="26"/>
          <w:rtl w:val="0"/>
        </w:rPr>
        <w:t xml:space="preserve">Smoke and Mirrors</w:t>
      </w:r>
    </w:p>
    <w:p w:rsidR="00000000" w:rsidDel="00000000" w:rsidP="00000000" w:rsidRDefault="00000000" w:rsidRPr="00000000" w14:paraId="00000008">
      <w:pPr>
        <w:spacing w:after="240" w:before="240" w:lineRule="auto"/>
        <w:rPr/>
      </w:pPr>
      <w:r w:rsidDel="00000000" w:rsidR="00000000" w:rsidRPr="00000000">
        <w:rPr>
          <w:rtl w:val="0"/>
        </w:rPr>
        <w:t xml:space="preserve">Esta colección de relatos cortos publicada por primera vez en los años 90 reúne historias escritas desde los años 80. Incluye desde erotismo hasta reinterpretaciones de cuentos de hadas, ciencia ficción y poesía. Gaiman demuestra aquí una maestría especial para el relato corto con atmósfera inquietante y finales memorables.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i w:val="1"/>
          <w:color w:val="000000"/>
          <w:sz w:val="26"/>
          <w:szCs w:val="26"/>
        </w:rPr>
      </w:pPr>
      <w:bookmarkStart w:colFirst="0" w:colLast="0" w:name="_im6mx6rbqim9" w:id="3"/>
      <w:bookmarkEnd w:id="3"/>
      <w:r w:rsidDel="00000000" w:rsidR="00000000" w:rsidRPr="00000000">
        <w:rPr>
          <w:b w:val="1"/>
          <w:i w:val="1"/>
          <w:color w:val="000000"/>
          <w:sz w:val="26"/>
          <w:szCs w:val="26"/>
          <w:rtl w:val="0"/>
        </w:rPr>
        <w:t xml:space="preserve">Stardust</w:t>
      </w:r>
    </w:p>
    <w:p w:rsidR="00000000" w:rsidDel="00000000" w:rsidP="00000000" w:rsidRDefault="00000000" w:rsidRPr="00000000" w14:paraId="0000000B">
      <w:pPr>
        <w:spacing w:after="240" w:before="240" w:lineRule="auto"/>
        <w:rPr/>
      </w:pPr>
      <w:r w:rsidDel="00000000" w:rsidR="00000000" w:rsidRPr="00000000">
        <w:rPr>
          <w:rtl w:val="0"/>
        </w:rPr>
        <w:t xml:space="preserve">Inspirado por un poema clásico, </w:t>
      </w:r>
      <w:r w:rsidDel="00000000" w:rsidR="00000000" w:rsidRPr="00000000">
        <w:rPr>
          <w:i w:val="1"/>
          <w:rtl w:val="0"/>
        </w:rPr>
        <w:t xml:space="preserve">Stardust</w:t>
      </w:r>
      <w:r w:rsidDel="00000000" w:rsidR="00000000" w:rsidRPr="00000000">
        <w:rPr>
          <w:rtl w:val="0"/>
        </w:rPr>
        <w:t xml:space="preserve"> es una fantasía romántica que juega con las convenciones del cuento de hadas. Narra la historia de un joven que promete traer una estrella caída del cielo, solo para descubrir que la estrella es una mujer con carácter.</w:t>
        <w:br w:type="textWrapping"/>
        <w:t xml:space="preserve"> La historia incluye brujas, piratas y criaturas mágicas, y ha sido adaptada al cine en una versión que, aunque diferente, conserva el espíritu de la novela.</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i w:val="1"/>
          <w:color w:val="000000"/>
          <w:sz w:val="26"/>
          <w:szCs w:val="26"/>
        </w:rPr>
      </w:pPr>
      <w:bookmarkStart w:colFirst="0" w:colLast="0" w:name="_ymgx5mqqxti3" w:id="4"/>
      <w:bookmarkEnd w:id="4"/>
      <w:r w:rsidDel="00000000" w:rsidR="00000000" w:rsidRPr="00000000">
        <w:rPr>
          <w:b w:val="1"/>
          <w:i w:val="1"/>
          <w:color w:val="000000"/>
          <w:sz w:val="26"/>
          <w:szCs w:val="26"/>
          <w:rtl w:val="0"/>
        </w:rPr>
        <w:t xml:space="preserve">Coraline</w:t>
      </w:r>
    </w:p>
    <w:p w:rsidR="00000000" w:rsidDel="00000000" w:rsidP="00000000" w:rsidRDefault="00000000" w:rsidRPr="00000000" w14:paraId="0000000E">
      <w:pPr>
        <w:spacing w:after="240" w:before="240" w:lineRule="auto"/>
        <w:rPr/>
      </w:pPr>
      <w:r w:rsidDel="00000000" w:rsidR="00000000" w:rsidRPr="00000000">
        <w:rPr>
          <w:rtl w:val="0"/>
        </w:rPr>
        <w:t xml:space="preserve">Una obra de terror infantil que se ha convertido en un clásico moderno. Una niña descubre una puerta hacia una realidad paralela, aparentemente ideal, que esconde un oscuro secreto: sus habitantes tienen botones en lugar de ojos, y quedarse implica renunciar a su libertad.</w:t>
        <w:br w:type="textWrapping"/>
        <w:t xml:space="preserve"> Tanto el libro como su versión animada son profundamente perturbadores y memorables, incluso para lectores adultos.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1nebf76s7xy6" w:id="5"/>
      <w:bookmarkEnd w:id="5"/>
      <w:r w:rsidDel="00000000" w:rsidR="00000000" w:rsidRPr="00000000">
        <w:rPr>
          <w:b w:val="1"/>
          <w:color w:val="000000"/>
          <w:sz w:val="26"/>
          <w:szCs w:val="26"/>
          <w:rtl w:val="0"/>
        </w:rPr>
        <w:t xml:space="preserve">Discurso de graduación “Haz buen arte” (2012)</w:t>
      </w:r>
    </w:p>
    <w:p w:rsidR="00000000" w:rsidDel="00000000" w:rsidP="00000000" w:rsidRDefault="00000000" w:rsidRPr="00000000" w14:paraId="00000011">
      <w:pPr>
        <w:spacing w:after="240" w:before="240" w:lineRule="auto"/>
        <w:rPr/>
      </w:pPr>
      <w:r w:rsidDel="00000000" w:rsidR="00000000" w:rsidRPr="00000000">
        <w:rPr>
          <w:rtl w:val="0"/>
        </w:rPr>
        <w:t xml:space="preserve">Este discurso inspirador se ha convertido en una referencia para quienes se dedican a profesiones creativas. Una de sus ideas centrales es que en el mundo laboral basta con cumplir dos de tres cosas: hacer buen trabajo, ser agradable y entregar a tiempo. Es un mensaje realista y alentador para cualquier profesional, especialmente en tiempos inciertos.</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f0v19youtm6j" w:id="6"/>
      <w:bookmarkEnd w:id="6"/>
      <w:r w:rsidDel="00000000" w:rsidR="00000000" w:rsidRPr="00000000">
        <w:rPr>
          <w:b w:val="1"/>
          <w:color w:val="000000"/>
          <w:sz w:val="26"/>
          <w:szCs w:val="26"/>
          <w:rtl w:val="0"/>
        </w:rPr>
        <w:t xml:space="preserve">Su presencia en plataformas sociales</w:t>
      </w:r>
    </w:p>
    <w:p w:rsidR="00000000" w:rsidDel="00000000" w:rsidP="00000000" w:rsidRDefault="00000000" w:rsidRPr="00000000" w14:paraId="00000014">
      <w:pPr>
        <w:spacing w:after="240" w:before="240" w:lineRule="auto"/>
        <w:rPr/>
      </w:pPr>
      <w:r w:rsidDel="00000000" w:rsidR="00000000" w:rsidRPr="00000000">
        <w:rPr>
          <w:rtl w:val="0"/>
        </w:rPr>
        <w:t xml:space="preserve">Desde hace años, Gaiman mantiene una activa comunicación con sus seguidores. Responde preguntas, da consejos sobre escritura y vida, comenta sobre adaptaciones de sus obras y participa en bromas y debates. Su presencia es un raro ejemplo de equilibrio entre accesibilidad y sensatez en el entorno digital.</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agpvclcipps8" w:id="7"/>
      <w:bookmarkEnd w:id="7"/>
      <w:r w:rsidDel="00000000" w:rsidR="00000000" w:rsidRPr="00000000">
        <w:rPr>
          <w:b w:val="1"/>
          <w:color w:val="000000"/>
          <w:sz w:val="26"/>
          <w:szCs w:val="26"/>
          <w:rtl w:val="0"/>
        </w:rPr>
        <w:t xml:space="preserve">"¿Neil Gaiman? ¿Qué haces en mi falafel?"</w:t>
      </w:r>
    </w:p>
    <w:p w:rsidR="00000000" w:rsidDel="00000000" w:rsidP="00000000" w:rsidRDefault="00000000" w:rsidRPr="00000000" w14:paraId="00000017">
      <w:pPr>
        <w:spacing w:after="240" w:before="240" w:lineRule="auto"/>
        <w:rPr/>
      </w:pPr>
      <w:r w:rsidDel="00000000" w:rsidR="00000000" w:rsidRPr="00000000">
        <w:rPr>
          <w:rtl w:val="0"/>
        </w:rPr>
        <w:t xml:space="preserve">En un episodio de una serie animada para niños, Gaiman aparece como una versión antropomórfica de sí mismo para aconsejar a una joven que quiere crear su propia novela gráfica. Es un homenaje a la creatividad, al proceso artístico y a la importancia de confiar en uno mismo, con un toque de humor inesperado.</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