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de Dalt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de Dalt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Sarria de Dalt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de Dalt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Sarria de Dalt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Sarria de Dalt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Dalt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 de Dalt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 de Dalt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de Dalt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 de Dalt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Sarria de Dalt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