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Horta (soller)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Horta (soller)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 Horta (soller)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950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 Horta (soller)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Horta (soller)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Horta (soller)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Horta (soller)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Horta (soller)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Horta (soller)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950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Horta (soller)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 Horta (soller)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 Horta (soller)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Horta (soller)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Horta (soller)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Horta (soller)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Horta (soller)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Horta (soller)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Horta (soller)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Horta (soller)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Horta (soller)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Horta (soller)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Horta (soller)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Horta (soller)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 Horta (soller)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950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5.70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