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Castro del Rio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Castro del Rio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Castro del Rio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Castro del 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Castro del Rio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Castro del Rio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Castro del Rio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Castro del Rio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Castro del Rio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Castro del Rio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Castro del Rio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Castro del Rio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