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Barceloneta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Barceloneta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Barceloneta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Barceloneta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Barceloneta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Barceloneta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Barceloneta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Barceloneta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Barceloneta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Barceloneta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Barceloneta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Barceloneta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Barceloneta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Barceloneta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Barceloneta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Barceloneta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Barceloneta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Barceloneta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Barceloneta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Barceloneta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Barceloneta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Barceloneta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Barceloneta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Barceloneta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