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Bocacangrejo (el Rosario)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Bocacangrejo (el Rosario)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Bocacangrejo (el Rosario)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Bocacangrejo (el Rosario)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Bocacangrejo (el Rosario)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Bocacangrejo (el Rosario)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Bocacangrejo (el Rosario)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Bocacangrejo (el Rosario)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Bocacangrejo (el Rosario)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Bocacangrejo (el Rosario)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Bocacangrejo (el Rosario)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Bocacangrejo (el Rosario)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Bocacangrejo (el Rosario)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Bocacangrejo (el Rosario)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Bocacangrejo (el Rosario)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Bocacangrejo (el Rosario)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Bocacangrejo (el Rosario)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Bocacangrejo (el Rosario)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Bocacangrejo (el Rosario)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Bocacangrejo (el Rosario)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Bocacangrejo (el Rosario)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Bocacangrejo (el Rosario)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Bocacangrejo (el Rosario)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Bocacangrejo (el Rosario)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