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Iscar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Iscar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Iscar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482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Iscar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Iscar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Iscar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Iscar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Iscar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Iscar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482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Iscar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Iscar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Iscar de Valladolid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Iscar de Valladolid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Iscar de Valladolid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Iscar de Valladolid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Iscar de Valladolid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Iscar de Valladolid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Iscar de Valladolid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Iscar de Valladolid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Iscar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Iscar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Iscar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Iscar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Iscar </w:t>
      </w:r>
      <w:r w:rsidR="00387758">
        <w:rPr>
          <w:b/>
        </w:rPr>
        <w:t xml:space="preserve">de Valladolid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482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