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14 de 07 del 2025 - 08:59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Jesus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Opalux HB-890T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S/.90.00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Phelix LED 3038A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150.00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Luz portátil de alta duración con 28 LED SMD. Funciona hasta 15 horas. Recomendado para lugares sin acceso inmediato a energía.- Cantidad: 2</w:t>
        <w:br/>
        <w:t/>
        <w:br/>
        <w:t>- Producto: Lámpara de emergencia económica con doble luz, fácil instalación y botón probador. Autonomía de hasta 8 horas.-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2025-07-14T13:59:25Z</dcterms:created>
  <dc:creator>Apache POI</dc:creator>
</cp:coreProperties>
</file>