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drawing>
          <wp:inline distT="0" distR="0" distB="0" distL="0">
            <wp:extent cx="2286000" cy="762000"/>
            <wp:docPr id="0" name="Drawing 0" descr="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n"/>
        </w:rPr>
        <w:t>SERVINDUSTRIA EXTINTORES Y FUMIGACION E.I.R.L</w:t>
        <w:br/>
        <w:t>RUC: 20419021670</w:t>
        <w:br/>
        <w:t>Fecha: 2025-06-03T14:30:38.507060800</w:t>
      </w:r>
    </w:p>
    <w:p>
      <w:r>
        <w:br/>
        <w:t>Señores:</w:t>
        <w:br/>
        <w:t>Jonathan Jacinto Badillo</w:t>
        <w:br/>
        <w:t>At.: Jonathan Jacinto Badillo</w:t>
        <w:br/>
        <w:br/>
        <w:t>Ref.: Cotización de extintores y otros</w:t>
        <w:br/>
        <w:br/>
        <w:t>De mi consideración:</w:t>
        <w:br/>
        <w:t>Por medio de la presente le hacemos llegar la siguiente cotización de acuerdo a vuestra solicitud: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Item</w:t>
            </w:r>
          </w:p>
        </w:tc>
        <w:tc>
          <w:p>
            <w:r>
              <w:t>Cant.</w:t>
            </w:r>
          </w:p>
        </w:tc>
        <w:tc>
          <w:p>
            <w:r>
              <w:t>Descripción</w:t>
            </w:r>
          </w:p>
        </w:tc>
        <w:tc>
          <w:p>
            <w:r>
              <w:t>P.Unit.</w:t>
            </w:r>
          </w:p>
        </w:tc>
        <w:tc>
          <w:p>
            <w:r>
              <w:t>Total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</w:t>
            </w:r>
          </w:p>
        </w:tc>
        <w:tc>
          <w:p>
            <w:r>
              <w:t>Extintor portátil PQS ABC 2kg</w:t>
            </w:r>
          </w:p>
        </w:tc>
        <w:tc>
          <w:p>
            <w:r>
              <w:t>60</w:t>
            </w:r>
          </w:p>
        </w:tc>
        <w:tc>
          <w:p>
            <w:r>
              <w:t>60</w:t>
            </w:r>
          </w:p>
        </w:tc>
      </w:tr>
    </w:tbl>
    <w:p>
      <w:pPr>
        <w:jc w:val="right"/>
      </w:pPr>
      <w:r>
        <w:rPr>
          <w:b w:val="on"/>
        </w:rPr>
        <w:t>Total S/.......... 60</w:t>
        <w:br/>
        <w:t>INC. I.G.V.</w:t>
      </w:r>
    </w:p>
    <w:p>
      <w:r>
        <w:rPr>
          <w:b w:val="off"/>
        </w:rPr>
        <w:t>CON LAS SIGUIENTES CARACTERISTICAS TECNICAS:</w:t>
        <w:br/>
        <w:t>- Cilindro de acero sin costura
- Acabado en pintura horneada color rojo brillante, resistente a la corrosión y al intemperie.
- Manómetro, indicador de presión
- Soporte para su instalación
- Válvula de latón forjado con palanca de soplete, de acero y dispositivo de seguridad
- Manguera de caucho sintético de alta presión de fácil operación
- Agente extintor polvo químico seco para fuegos de clase abc
- Cumple la NTP 350.026</w:t>
      </w:r>
    </w:p>
    <w:p>
      <w:r>
        <w:rPr>
          <w:b w:val="off"/>
        </w:rPr>
        <w:t>INCLUYE EL SERVICIO VENTA:</w:t>
        <w:br/>
        <w:t>- Etiquetas de capacidad, inspección, vencimiento, prueba hidrostática y soporte
- Tarjeta de inspección para el control y mantenimiento de extintores
- Garantía del año
- Certificado de operatividad de extintores para presentar a INDECI
- RPN: 2092-2006</w:t>
      </w:r>
    </w:p>
    <w:p>
      <w:pPr>
        <w:jc w:val="left"/>
      </w:pPr>
      <w:r>
        <w:rPr>
          <w:b w:val="off"/>
        </w:rPr>
        <w:t>CONDICIONES DE PAGO:</w:t>
        <w:br/>
        <w:t xml:space="preserve">FORMA DE PAGO: contado c/e
TIEMPO DE ENTREGA: inmediata
VALIDEZ DE OFERTA: 30 días
IMPUESTO: incluye
</w:t>
        <w:br/>
        <w:t>Esperando vernos favorecidos por su amable atención, quedamos de Ud.</w:t>
        <w:br/>
        <w:t>Muy atentamente,
Richard Rojas Peña
Administrador
www.servindustria.com
Telf: 533-0219 / 533-2505
N: 328*5756 y Cel: 99828-5756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2025-06-03T19:30:38Z</dcterms:created>
  <dc:creator>Apache POI</dc:creator>
</cp:coreProperties>
</file>