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Scalable Construction of VSX–TESS Light Curve Dataset for Variable Star Classification</w:t>
      </w:r>
    </w:p>
    <w:p>
      <w:pPr>
        <w:pStyle w:val="Heading1"/>
      </w:pPr>
      <w:r>
        <w:t>Abstract</w:t>
      </w:r>
    </w:p>
    <w:p>
      <w:r>
        <w:t>We present a scalable data pipeline for constructing a large labeled dataset of variable star light curves by integrating the AAVSO VSX catalog with photometric observations from the TESS mission. A major challenge lies in the non-unique mapping between VSX objects and TIC identifiers and the incomplete availability of pipeline-generated light curves. We introduce a multi-candidate crossmatching strategy combined with hierarchical data recovery using SPOC, QLP, and TESSCut products. Our approach improves usable light curve coverage from ~12% under naive mapping to 96.5%, with 68.3% of data recovered via TESSCut. This pipeline enables large-scale machine learning studies while preserving scientific integrity through dual raw and standardized representations.</w:t>
      </w:r>
    </w:p>
    <w:p>
      <w:pPr>
        <w:pStyle w:val="Heading1"/>
      </w:pPr>
      <w:r>
        <w:t>1. Introduction</w:t>
      </w:r>
    </w:p>
    <w:p>
      <w:r>
        <w:t>Large-scale time-domain surveys such as TESS provide unprecedented opportunities for variable star analysis. However, combining catalog-based labels with observational data remains challenging due to incomplete coverage and non-unique crossmatching. Traditional approaches relying on nearest-neighbor matching and pipeline products often yield low completeness and introduce selection bias. This work addresses these challenges by designing a robust, scalable data pipeline that maximizes light curve recovery while preserving data quality.</w:t>
      </w:r>
    </w:p>
    <w:p>
      <w:pPr>
        <w:pStyle w:val="Heading1"/>
      </w:pPr>
      <w:r>
        <w:t>2. Data Sources</w:t>
      </w:r>
    </w:p>
    <w:p>
      <w:r>
        <w:t>Variable star labels are obtained from the AAVSO VSX catalog. TESS light curve data are accessed through three sources: SPOC (high-quality pipeline light curves), QLP (extended coverage), and TESSCut (on-demand extraction from full-frame images).</w:t>
      </w:r>
    </w:p>
    <w:p>
      <w:pPr>
        <w:pStyle w:val="Heading1"/>
      </w:pPr>
      <w:r>
        <w:t>3. Methodology</w:t>
      </w:r>
    </w:p>
    <w:p>
      <w:r>
        <w:t>We implement a multi-stage pipeline:</w:t>
      </w:r>
    </w:p>
    <w:p/>
    <w:p>
      <w:r>
        <w:t>(1) Multi-candidate crossmatch: each VSX star is mapped to up to five TIC candidates.</w:t>
      </w:r>
    </w:p>
    <w:p>
      <w:r>
        <w:t>(2) Batch availability query: SPOC/QLP availability is determined using MAST queries.</w:t>
      </w:r>
    </w:p>
    <w:p>
      <w:r>
        <w:t>(3) Best match selection: candidates are evaluated hierarchically (SPOC → QLP).</w:t>
      </w:r>
    </w:p>
    <w:p>
      <w:r>
        <w:t>(4) Two-stage pipeline: metadata construction followed by large-scale download.</w:t>
      </w:r>
    </w:p>
    <w:p>
      <w:r>
        <w:t>(5) TESSCut fallback: unresolved stars are recovered using coordinate-based extraction.</w:t>
      </w:r>
    </w:p>
    <w:p>
      <w:r>
        <w:t>(6) Dual data representation: both raw and standardized light curves are stored.</w:t>
      </w:r>
    </w:p>
    <w:p/>
    <w:p>
      <w:r>
        <w:t>Standardization is applied conditionally to avoid distortion of low-quality signals.</w:t>
      </w:r>
    </w:p>
    <w:p>
      <w:pPr>
        <w:pStyle w:val="Heading1"/>
      </w:pPr>
      <w:r>
        <w:t>4. Results</w:t>
      </w:r>
    </w:p>
    <w:p>
      <w:r>
        <w:t>The pipeline was applied to 7,370 variable stars. Final coverage statistics:</w:t>
      </w:r>
    </w:p>
    <w:p/>
    <w:p>
      <w:r>
        <w:t>TESSCut: 5,034 (68.30%)</w:t>
      </w:r>
    </w:p>
    <w:p>
      <w:r>
        <w:t>SPOC: 467 (6.34%)</w:t>
      </w:r>
    </w:p>
    <w:p>
      <w:r>
        <w:t>QLP: 1,612 (21.87%)</w:t>
      </w:r>
    </w:p>
    <w:p>
      <w:r>
        <w:t>Missing: 257 (3.49%)</w:t>
      </w:r>
    </w:p>
    <w:p/>
    <w:p>
      <w:r>
        <w:t>Total usable light curves: 96.5%</w:t>
      </w:r>
    </w:p>
    <w:p/>
    <w:p>
      <w:r>
        <w:t>This represents a major improvement over:</w:t>
      </w:r>
    </w:p>
    <w:p>
      <w:r>
        <w:t>- Naive mapping: ~12%</w:t>
      </w:r>
    </w:p>
    <w:p>
      <w:r>
        <w:t>- SPOC+QLP only: ~22.5%</w:t>
      </w:r>
    </w:p>
    <w:p/>
    <w:p>
      <w:r>
        <w:t>Family-level results reveal strong class-dependent biases. RR Lyrae stars are almost entirely recovered via TESSCut, while long-period variables are dominated by QLP.</w:t>
      </w:r>
    </w:p>
    <w:p>
      <w:pPr>
        <w:pStyle w:val="Heading1"/>
      </w:pPr>
      <w:r>
        <w:t>5. Discussion</w:t>
      </w:r>
    </w:p>
    <w:p>
      <w:r>
        <w:t>The results demonstrate that standard TESS pipelines capture only a minority of variable stars. The majority require custom extraction via TESSCut. This highlights significant selection bias in commonly used datasets.</w:t>
      </w:r>
    </w:p>
    <w:p/>
    <w:p>
      <w:r>
        <w:t>The pipeline trades off completeness and quality. While TESSCut increases coverage, extracted light curves may exhibit higher noise and blending effects. This tradeoff is explicitly preserved by storing both raw and standardized data, enabling downstream evaluation.</w:t>
      </w:r>
    </w:p>
    <w:p/>
    <w:p>
      <w:r>
        <w:t>Future work includes trend-removal strategies, feature extraction, and machine learning classification using Lomb–Scargle and other time-series methods.</w:t>
      </w:r>
    </w:p>
    <w:p>
      <w:pPr>
        <w:pStyle w:val="Heading1"/>
      </w:pPr>
      <w:r>
        <w:t>6. Conclusion</w:t>
      </w:r>
    </w:p>
    <w:p>
      <w:r>
        <w:t>We developed a scalable pipeline that resolves VSX–TESS mapping ambiguity and dramatically improves data availability. By combining multi-candidate matching, batch querying, and TESSCut recovery, we achieve near-complete coverage while preserving scientific integrity. This dataset provides a strong foundation for large-scale variable star classification and demonstrates the importance of engineering-driven data recovery in modern astronomy.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