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CONTRATO DE ARRENDAMIENTO DE VIVIENDA</w:t>
      </w:r>
    </w:p>
    <w:p>
      <w:pPr>
        <w:jc w:val="both"/>
      </w:pPr>
      <w:r>
        <w:t>Entre {{ARRENDADOR_NOMBRE}}, venezolano(a), mayor de edad, titular de la cédula de identidad N° {{ARRENDADOR_CEDULA}}, quien en lo adelante se denominará "EL ARRENDADOR"; y {{ARRENDATARIO_NOMBRE}}, venezolano(a), mayor de edad, titular de la cédula de identidad N° {{ARRENDATARIO_CEDULA}}, quien en lo adelante se denominará "EL ARRENDATARIO"; se ha convenido en celebrar el presente contrato de arrendamiento, el cual se regirá por las siguientes cláusulas:</w:t>
      </w:r>
    </w:p>
    <w:p>
      <w:r>
        <w:rPr>
          <w:rFonts w:ascii="Times New Roman" w:hAnsi="Times New Roman"/>
          <w:b/>
          <w:sz w:val="24"/>
        </w:rPr>
        <w:t>CLÁUSULA PRIMERA: OBJETO DEL CONTRATO</w:t>
      </w:r>
    </w:p>
    <w:p>
      <w:pPr>
        <w:jc w:val="both"/>
      </w:pPr>
      <w:r>
        <w:t>EL ARRENDADOR da en arrendamiento a EL ARRENDATARIO, quien lo recibe, un inmueble destinado a vivienda, ubicado en: {{DIRECCION_INMUEBLE}}, en la ciudad de {{CIUDAD}}, República Bolivariana de Venezuela.</w:t>
      </w:r>
    </w:p>
    <w:p>
      <w:r>
        <w:rPr>
          <w:rFonts w:ascii="Times New Roman" w:hAnsi="Times New Roman"/>
          <w:b/>
          <w:sz w:val="24"/>
        </w:rPr>
        <w:t>CLÁUSULA SEGUNDA: DURACIÓN</w:t>
      </w:r>
    </w:p>
    <w:p>
      <w:pPr>
        <w:jc w:val="both"/>
      </w:pPr>
      <w:r>
        <w:t>El presente contrato tendrá una duración de {{DURACION_MESES}} meses, contados a partir del {{FECHA_INICIO}}, pudiendo ser prorrogado por mutuo acuerdo de las partes, de conformidad con lo establecido en la Ley para la Regularización y Control de los Arrendamientos de Vivienda.</w:t>
      </w:r>
    </w:p>
    <w:p>
      <w:r>
        <w:rPr>
          <w:rFonts w:ascii="Times New Roman" w:hAnsi="Times New Roman"/>
          <w:b/>
          <w:sz w:val="24"/>
        </w:rPr>
        <w:t>CLÁUSULA TERCERA: CANON DE ARRENDAMIENTO</w:t>
      </w:r>
    </w:p>
    <w:p>
      <w:pPr>
        <w:jc w:val="both"/>
      </w:pPr>
      <w:r>
        <w:t>El canon de arrendamiento mensual se fija en la cantidad de {{CANON_MENSUAL}} ({{CANON_LETRAS}}), pagaderos dentro de los primeros cinco (5) días de cada mes, mediante transferencia bancaria o depósito a la cuenta que indique EL ARRENDADOR.</w:t>
      </w:r>
    </w:p>
    <w:p>
      <w:r>
        <w:rPr>
          <w:rFonts w:ascii="Times New Roman" w:hAnsi="Times New Roman"/>
          <w:b/>
          <w:sz w:val="24"/>
        </w:rPr>
        <w:t>CLÁUSULA CUARTA: DEPÓSITO EN GARANTÍA</w:t>
      </w:r>
    </w:p>
    <w:p>
      <w:pPr>
        <w:jc w:val="both"/>
      </w:pPr>
      <w:r>
        <w:t>EL ARRENDATARIO entrega en este acto a EL ARRENDADOR la cantidad equivalente a un (1) mes de canon de arrendamiento como depósito en garantía, el cual será devuelto al término del contrato, previa verificación del estado del inmueble, de conformidad con el artículo 80 de la Ley para la Regularización y Control de los Arrendamientos de Vivienda.</w:t>
      </w:r>
    </w:p>
    <w:p>
      <w:r>
        <w:rPr>
          <w:rFonts w:ascii="Times New Roman" w:hAnsi="Times New Roman"/>
          <w:b/>
          <w:sz w:val="24"/>
        </w:rPr>
        <w:t>CLÁUSULA QUINTA: USO DEL INMUEBLE</w:t>
      </w:r>
    </w:p>
    <w:p>
      <w:pPr>
        <w:jc w:val="both"/>
      </w:pPr>
      <w:r>
        <w:t>EL ARRENDATARIO se compromete a destinar el inmueble exclusivamente para uso de vivienda, no pudiendo subarrendar total o parcialmente sin autorización escrita de EL ARRENDADOR.</w:t>
      </w:r>
    </w:p>
    <w:p>
      <w:r>
        <w:rPr>
          <w:rFonts w:ascii="Times New Roman" w:hAnsi="Times New Roman"/>
          <w:b/>
          <w:sz w:val="24"/>
        </w:rPr>
        <w:t>CLÁUSULA SEXTA: CONSERVACIÓN DEL INMUEBLE</w:t>
      </w:r>
    </w:p>
    <w:p>
      <w:pPr>
        <w:jc w:val="both"/>
      </w:pPr>
      <w:r>
        <w:t>EL ARRENDATARIO se obliga a mantener el inmueble en buen estado de conservación y a realizar las reparaciones menores que sean necesarias. Las reparaciones mayores serán por cuenta de EL ARRENDADOR, salvo que los daños hayan sido causados por negligencia de EL ARRENDATARIO.</w:t>
      </w:r>
    </w:p>
    <w:p>
      <w:r>
        <w:rPr>
          <w:rFonts w:ascii="Times New Roman" w:hAnsi="Times New Roman"/>
          <w:b/>
          <w:sz w:val="24"/>
        </w:rPr>
        <w:t>CLÁUSULA SÉPTIMA: SERVICIOS PÚBLICOS</w:t>
      </w:r>
    </w:p>
    <w:p>
      <w:pPr>
        <w:jc w:val="both"/>
      </w:pPr>
      <w:r>
        <w:t>EL ARRENDATARIO se obliga al pago puntual de los servicios públicos (electricidad, agua, aseo, gas, internet, teléfono y condominio si aplica) durante la vigencia del contrato.</w:t>
      </w:r>
    </w:p>
    <w:p>
      <w:r>
        <w:rPr>
          <w:rFonts w:ascii="Times New Roman" w:hAnsi="Times New Roman"/>
          <w:b/>
          <w:sz w:val="24"/>
        </w:rPr>
        <w:t>CLÁUSULA OCTAVA: ENTREGA DEL INMUEBLE</w:t>
      </w:r>
    </w:p>
    <w:p>
      <w:pPr>
        <w:jc w:val="both"/>
      </w:pPr>
      <w:r>
        <w:t>Al término del contrato, EL ARRENDATARIO se obliga a entregar el inmueble en las mismas condiciones en que lo recibió, salvo el desgaste natural por el uso normal, libre de personas y bienes que no formen parte del inmueble.</w:t>
      </w:r>
    </w:p>
    <w:p>
      <w:r>
        <w:rPr>
          <w:rFonts w:ascii="Times New Roman" w:hAnsi="Times New Roman"/>
          <w:b/>
          <w:sz w:val="24"/>
        </w:rPr>
        <w:t>CLÁUSULA NOVENA: CAUSALES DE RESOLUCIÓN</w:t>
      </w:r>
    </w:p>
    <w:p>
      <w:pPr>
        <w:jc w:val="both"/>
      </w:pPr>
      <w:r>
        <w:t>El presente contrato podrá resolverse por: a) Falta de pago de dos (2) cánones consecutivos; b) Uso del inmueble para fines distintos al convenido; c) Subarriendo no autorizado; d) Daños graves al inmueble; de conformidad con lo establecido en la ley vigente.</w:t>
      </w:r>
    </w:p>
    <w:p>
      <w:r>
        <w:rPr>
          <w:rFonts w:ascii="Times New Roman" w:hAnsi="Times New Roman"/>
          <w:b/>
          <w:sz w:val="24"/>
        </w:rPr>
        <w:t>CLÁUSULA DÉCIMA: LEGISLACIÓN APLICABLE</w:t>
      </w:r>
    </w:p>
    <w:p>
      <w:pPr>
        <w:jc w:val="both"/>
      </w:pPr>
      <w:r>
        <w:t>El presente contrato se rige por las disposiciones del Código Civil venezolano, la Ley para la Regularización y Control de los Arrendamientos de Vivienda, y la Ley contra el Desalojo Arbitrario de Viviendas. Para cualquier controversia, las partes se someten a los tribunales competentes de la ciudad de {{CIUDAD}}, previo agotamiento de la vía administrativa ante la SUNAVI.</w:t>
      </w:r>
    </w:p>
    <w:p>
      <w:pPr>
        <w:jc w:val="both"/>
      </w:pPr>
      <w:r>
        <w:t>Se firman dos (2) ejemplares de un mismo tenor y a un solo efecto, en la ciudad de {{CIUDAD}}, a los {{FECHA_FIRMA}}.</w:t>
      </w:r>
    </w:p>
    <w:p/>
    <w:p>
      <w:pPr>
        <w:jc w:val="center"/>
      </w:pPr>
      <w:r>
        <w:t>________________________________________</w:t>
      </w:r>
    </w:p>
    <w:p>
      <w:pPr>
        <w:jc w:val="center"/>
      </w:pPr>
      <w:r>
        <w:rPr>
          <w:b/>
        </w:rPr>
        <w:t>{{ARRENDADOR_NOMBRE}}</w:t>
      </w:r>
    </w:p>
    <w:p>
      <w:pPr>
        <w:jc w:val="center"/>
      </w:pPr>
      <w:r>
        <w:t>C.I.: {{ARRENDADOR_CEDULA}}</w:t>
      </w:r>
    </w:p>
    <w:p>
      <w:pPr>
        <w:jc w:val="center"/>
      </w:pPr>
      <w:r>
        <w:t>EL ARRENDADOR</w:t>
      </w:r>
    </w:p>
    <w:p/>
    <w:p>
      <w:pPr>
        <w:jc w:val="center"/>
      </w:pPr>
      <w:r>
        <w:t>________________________________________</w:t>
      </w:r>
    </w:p>
    <w:p>
      <w:pPr>
        <w:jc w:val="center"/>
      </w:pPr>
      <w:r>
        <w:rPr>
          <w:b/>
        </w:rPr>
        <w:t>{{ARRENDATARIO_NOMBRE}}</w:t>
      </w:r>
    </w:p>
    <w:p>
      <w:pPr>
        <w:jc w:val="center"/>
      </w:pPr>
      <w:r>
        <w:t>C.I.: {{ARRENDATARIO_CEDULA}}</w:t>
      </w:r>
    </w:p>
    <w:p>
      <w:pPr>
        <w:jc w:val="center"/>
      </w:pPr>
      <w:r>
        <w:t>EL ARRENDATARIO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