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F014AC" w:rsidRDefault="79F014AC" w14:paraId="69B75AFB" w14:textId="7D8B5AE1">
      <w:r w:rsidR="79F014AC">
        <w:rPr/>
        <w:t>AAI-551 Team Project P</w:t>
      </w:r>
      <w:r w:rsidR="33EADF9D">
        <w:rPr/>
        <w:t>roposal</w:t>
      </w:r>
    </w:p>
    <w:p w:rsidR="33EADF9D" w:rsidRDefault="33EADF9D" w14:paraId="7255159B" w14:textId="10A21848">
      <w:r w:rsidRPr="0CC56DC1" w:rsidR="2BBF09BF">
        <w:rPr>
          <w:color w:val="00B0F0"/>
        </w:rPr>
        <w:t>Larry Hagood</w:t>
      </w:r>
      <w:r w:rsidR="02B665B3">
        <w:rPr/>
        <w:t xml:space="preserve"> (email: </w:t>
      </w:r>
      <w:hyperlink r:id="Rf900e3f17ffb4054">
        <w:r w:rsidRPr="0CC56DC1" w:rsidR="02B665B3">
          <w:rPr>
            <w:rStyle w:val="Hyperlink"/>
          </w:rPr>
          <w:t>lhagood@stevens.edu</w:t>
        </w:r>
      </w:hyperlink>
      <w:r w:rsidR="02B665B3">
        <w:rPr/>
        <w:t xml:space="preserve">; Stevens ID: </w:t>
      </w:r>
      <w:r w:rsidR="56D6C16A">
        <w:rPr/>
        <w:t>20027091</w:t>
      </w:r>
      <w:r w:rsidR="2DB4A6AE">
        <w:rPr/>
        <w:t>)</w:t>
      </w:r>
    </w:p>
    <w:p w:rsidR="33EADF9D" w:rsidRDefault="33EADF9D" w14:paraId="1E963D30" w14:textId="3F796A8F">
      <w:r w:rsidRPr="0CC56DC1" w:rsidR="2BBF09BF">
        <w:rPr>
          <w:color w:val="00B050"/>
        </w:rPr>
        <w:t>Jonathan Mikalov</w:t>
      </w:r>
      <w:r w:rsidR="1E3B8590">
        <w:rPr/>
        <w:t xml:space="preserve"> (email: </w:t>
      </w:r>
      <w:hyperlink r:id="Re7e72119f4764b97">
        <w:r w:rsidRPr="0CC56DC1" w:rsidR="1E3B8590">
          <w:rPr>
            <w:rStyle w:val="Hyperlink"/>
          </w:rPr>
          <w:t>Jmikalov@stevens.edu</w:t>
        </w:r>
      </w:hyperlink>
      <w:r w:rsidR="1E3B8590">
        <w:rPr/>
        <w:t xml:space="preserve">; Stevens ID: </w:t>
      </w:r>
      <w:r w:rsidR="408BABE4">
        <w:rPr/>
        <w:t>20030528)</w:t>
      </w:r>
    </w:p>
    <w:p w:rsidR="33EADF9D" w:rsidRDefault="33EADF9D" w14:paraId="6A2A398D" w14:textId="0C8D7EF2">
      <w:r w:rsidRPr="0CC56DC1" w:rsidR="2BBF09BF">
        <w:rPr>
          <w:color w:val="E97132" w:themeColor="accent2" w:themeTint="FF" w:themeShade="FF"/>
        </w:rPr>
        <w:t>Daniela Montoya</w:t>
      </w:r>
      <w:r w:rsidR="41C73052">
        <w:rPr/>
        <w:t xml:space="preserve"> (</w:t>
      </w:r>
      <w:r w:rsidR="4D105C63">
        <w:rPr/>
        <w:t xml:space="preserve">email: </w:t>
      </w:r>
      <w:hyperlink r:id="Rb2f0c681ac68486e">
        <w:r w:rsidRPr="0CC56DC1" w:rsidR="41C73052">
          <w:rPr>
            <w:rStyle w:val="Hyperlink"/>
          </w:rPr>
          <w:t>dmontoya@stevens.edu</w:t>
        </w:r>
      </w:hyperlink>
      <w:r w:rsidR="5977C029">
        <w:rPr/>
        <w:t>; Stevens ID: 20038486</w:t>
      </w:r>
      <w:r w:rsidR="41C73052">
        <w:rPr/>
        <w:t>)</w:t>
      </w:r>
    </w:p>
    <w:p w:rsidR="0224E296" w:rsidRDefault="0224E296" w14:paraId="7FACA92B" w14:textId="364A184D">
      <w:r w:rsidR="2BBF09BF">
        <w:rPr/>
        <w:t>Due 7/8/2026</w:t>
      </w:r>
    </w:p>
    <w:p w:rsidR="0224E296" w:rsidP="0CC56DC1" w:rsidRDefault="0224E296" w14:paraId="139BCB6C" w14:textId="44D5DF32">
      <w:pPr>
        <w:pStyle w:val="MainTitle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="60E6C920">
        <w:rPr/>
        <w:t>Project Proposal title:</w:t>
      </w:r>
      <w:r w:rsidR="477D345B">
        <w:rPr/>
        <w:t xml:space="preserve"> </w:t>
      </w:r>
      <w:r w:rsidRPr="0CC56DC1" w:rsidR="6AFC0C79">
        <w:rPr>
          <w:noProof w:val="0"/>
          <w:lang w:val="en-US"/>
        </w:rPr>
        <w:t xml:space="preserve">Power Grid load forecasting and Outage </w:t>
      </w:r>
      <w:r w:rsidRPr="0CC56DC1" w:rsidR="6AFC0C79">
        <w:rPr>
          <w:noProof w:val="0"/>
          <w:lang w:val="en-US"/>
        </w:rPr>
        <w:t>Risk</w:t>
      </w:r>
      <w:r w:rsidRPr="0CC56DC1" w:rsidR="6AFC0C79">
        <w:rPr>
          <w:noProof w:val="0"/>
          <w:lang w:val="en-US"/>
        </w:rPr>
        <w:t xml:space="preserve"> Analyzer.</w:t>
      </w:r>
    </w:p>
    <w:p w:rsidR="180FF7FD" w:rsidP="0224E296" w:rsidRDefault="180FF7FD" w14:paraId="4F03EE35" w14:textId="689B3E9D">
      <w:pPr>
        <w:pStyle w:val="Subtitle"/>
        <w:rPr>
          <w:noProof w:val="0"/>
          <w:lang w:val="en-US"/>
        </w:rPr>
      </w:pPr>
      <w:r w:rsidRPr="0224E296" w:rsidR="180FF7FD">
        <w:rPr>
          <w:noProof w:val="0"/>
          <w:lang w:val="en-US"/>
        </w:rPr>
        <w:t>Section 1</w:t>
      </w:r>
      <w:r w:rsidRPr="0224E296" w:rsidR="7E6304CA">
        <w:rPr>
          <w:noProof w:val="0"/>
          <w:lang w:val="en-US"/>
        </w:rPr>
        <w:t>- Project description</w:t>
      </w:r>
      <w:r w:rsidRPr="0224E296" w:rsidR="2218656A">
        <w:rPr>
          <w:noProof w:val="0"/>
          <w:lang w:val="en-US"/>
        </w:rPr>
        <w:t xml:space="preserve"> </w:t>
      </w:r>
    </w:p>
    <w:p w:rsidR="47AB587B" w:rsidP="0224E296" w:rsidRDefault="47AB587B" w14:paraId="05999512" w14:textId="25D4537F">
      <w:pPr>
        <w:pStyle w:val="Normal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224E296" w:rsidR="47AB58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Electric power grid</w:t>
      </w:r>
      <w:r w:rsidRPr="0224E296" w:rsidR="56E00D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s</w:t>
      </w:r>
      <w:r w:rsidRPr="0224E296" w:rsidR="47AB587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must balance electricity supply and demand continuously. Utilities rely on load forecasting and risk analysis to preve</w:t>
      </w:r>
      <w:r w:rsidRPr="0224E296" w:rsidR="56CC574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nt outages, ensure system reliability, support infrastructure planning, and </w:t>
      </w:r>
      <w:r w:rsidRPr="0224E296" w:rsidR="56CC574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maintain</w:t>
      </w:r>
      <w:r w:rsidRPr="0224E296" w:rsidR="56CC574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grid stability</w:t>
      </w:r>
      <w:r w:rsidRPr="0224E296" w:rsidR="452E568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 Unexpected spikes in demand, equipment limitations, or weather driven load variations can cause grid congestion or failures if not proper</w:t>
      </w:r>
      <w:r w:rsidRPr="0224E296" w:rsidR="259C594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ly predicted. </w:t>
      </w:r>
    </w:p>
    <w:p w:rsidR="259C5943" w:rsidP="0CC56DC1" w:rsidRDefault="259C5943" w14:paraId="44864245" w14:textId="129F6DCB">
      <w:pPr>
        <w:pStyle w:val="Normal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E97032" w:themeColor="accent2" w:themeTint="FF" w:themeShade="FF"/>
          <w:sz w:val="24"/>
          <w:szCs w:val="24"/>
          <w:highlight w:val="yellow"/>
          <w:u w:val="single"/>
          <w:lang w:val="en-US"/>
        </w:rPr>
      </w:pPr>
      <w:r w:rsidRPr="0CC56DC1" w:rsidR="10966A4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purpose of this project is to design and implement a Power Grid load </w:t>
      </w:r>
      <w:r w:rsidRPr="0CC56DC1" w:rsidR="48244F0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forecasting</w:t>
      </w:r>
      <w:r w:rsidRPr="0CC56DC1" w:rsidR="10966A4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0CC56DC1" w:rsidR="5C4B9C4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Outage Risk tool, where </w:t>
      </w:r>
      <w:r w:rsidRPr="0CC56DC1" w:rsidR="0F7324D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system will </w:t>
      </w:r>
      <w:r w:rsidRPr="0CC56DC1" w:rsidR="48A791B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use</w:t>
      </w:r>
      <w:r w:rsidRPr="0CC56DC1" w:rsidR="0F7324D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real world</w:t>
      </w:r>
      <w:r w:rsidRPr="0CC56DC1" w:rsidR="42EECE2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power usage and weather data</w:t>
      </w:r>
      <w:r w:rsidRPr="0CC56DC1" w:rsidR="0F7324D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CC56DC1" w:rsidR="2758030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to provide: Short-term load forecasting, Out</w:t>
      </w:r>
      <w:r w:rsidRPr="0CC56DC1" w:rsidR="2989F90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age risk estimation, Data Visualization.</w:t>
      </w:r>
      <w:r w:rsidRPr="0CC56DC1" w:rsidR="5673CA0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0224E296" w:rsidP="0CC56DC1" w:rsidRDefault="0224E296" w14:paraId="24340590" w14:textId="250AAC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</w:pPr>
      <w:r w:rsidRPr="0CC56DC1" w:rsidR="5D7F7EF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>We will t</w:t>
      </w:r>
      <w:r w:rsidRPr="0CC56DC1" w:rsidR="4B36F5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 xml:space="preserve">ake </w:t>
      </w:r>
      <w:r w:rsidRPr="0CC56DC1" w:rsidR="79B374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 xml:space="preserve">advantage </w:t>
      </w:r>
      <w:r w:rsidRPr="0CC56DC1" w:rsidR="4B36F5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 xml:space="preserve">of Department of Energy or </w:t>
      </w:r>
      <w:r w:rsidRPr="0CC56DC1" w:rsidR="35A3969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 xml:space="preserve">Department of Commerce </w:t>
      </w:r>
      <w:r w:rsidRPr="0CC56DC1" w:rsidR="4B36F5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 xml:space="preserve">sources to collect data on temperature and energy utility trends nationwide. </w:t>
      </w:r>
      <w:r w:rsidRPr="0CC56DC1" w:rsidR="0EE79BE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 xml:space="preserve">In addition, we will develop a </w:t>
      </w:r>
      <w:r w:rsidRPr="0CC56DC1" w:rsidR="4B36F5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 xml:space="preserve">Python program </w:t>
      </w:r>
      <w:r w:rsidRPr="0CC56DC1" w:rsidR="7CEBFB4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>that</w:t>
      </w:r>
      <w:r w:rsidRPr="0CC56DC1" w:rsidR="4B36F5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 xml:space="preserve"> </w:t>
      </w:r>
      <w:r w:rsidRPr="0CC56DC1" w:rsidR="4B36F5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>provide</w:t>
      </w:r>
      <w:r w:rsidRPr="0CC56DC1" w:rsidR="7A98953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>s</w:t>
      </w:r>
      <w:r w:rsidRPr="0CC56DC1" w:rsidR="4B36F5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 xml:space="preserve"> a dropdown/input </w:t>
      </w:r>
      <w:r w:rsidRPr="0CC56DC1" w:rsidR="3F22147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>selection</w:t>
      </w:r>
      <w:r w:rsidRPr="0CC56DC1" w:rsidR="3F22147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 xml:space="preserve"> of location(s) to specify, then calculate overall risk within the region. Visual maps that allow us to select locations could also be </w:t>
      </w:r>
      <w:r w:rsidRPr="0CC56DC1" w:rsidR="3F22147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>an option</w:t>
      </w:r>
      <w:r w:rsidRPr="0CC56DC1" w:rsidR="3F22147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>.</w:t>
      </w:r>
    </w:p>
    <w:p w:rsidR="0224E296" w:rsidP="0CC56DC1" w:rsidRDefault="0224E296" w14:paraId="1122A818" w14:textId="1CE4D792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</w:pPr>
      <w:r w:rsidRPr="0CC56DC1" w:rsidR="5ACFBF0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>US.</w:t>
      </w:r>
      <w:r w:rsidRPr="0CC56DC1" w:rsidR="5ACFBF0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 xml:space="preserve"> Energy Information Administration</w:t>
      </w:r>
    </w:p>
    <w:p w:rsidR="0224E296" w:rsidP="0CC56DC1" w:rsidRDefault="0224E296" w14:paraId="35655BC9" w14:textId="337626A2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</w:pPr>
      <w:r w:rsidRPr="0CC56DC1" w:rsidR="171706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>National Oceanic and Atmospheric Administration</w:t>
      </w:r>
    </w:p>
    <w:p w:rsidR="0224E296" w:rsidP="0CC56DC1" w:rsidRDefault="0224E296" w14:paraId="4FE6D250" w14:textId="25BB83A3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</w:pPr>
      <w:r w:rsidRPr="0CC56DC1" w:rsidR="1717065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/>
        </w:rPr>
        <w:t>National Weather Service (maybe)</w:t>
      </w:r>
    </w:p>
    <w:p w:rsidR="09B9CD5F" w:rsidP="0224E296" w:rsidRDefault="09B9CD5F" w14:paraId="0C013372" w14:textId="312BCD80">
      <w:pPr>
        <w:pStyle w:val="Subtitle"/>
        <w:rPr>
          <w:noProof w:val="0"/>
          <w:lang w:val="en-US"/>
        </w:rPr>
      </w:pPr>
      <w:r w:rsidRPr="0224E296" w:rsidR="09B9CD5F">
        <w:rPr>
          <w:noProof w:val="0"/>
          <w:lang w:val="en-US"/>
        </w:rPr>
        <w:t>Section 2</w:t>
      </w:r>
      <w:r w:rsidRPr="0224E296" w:rsidR="296BA54B">
        <w:rPr>
          <w:noProof w:val="0"/>
          <w:lang w:val="en-US"/>
        </w:rPr>
        <w:t>- Plan to meet Requirements Part 1</w:t>
      </w:r>
    </w:p>
    <w:p w:rsidR="296BA54B" w:rsidP="0CC56DC1" w:rsidRDefault="296BA54B" w14:paraId="209607DB" w14:textId="209305C3">
      <w:pPr>
        <w:pStyle w:val="Normal"/>
        <w:spacing w:before="0" w:beforeAutospacing="off" w:after="0" w:afterAutospacing="off" w:line="279" w:lineRule="auto"/>
        <w:ind w:left="0" w:right="0" w:firstLine="0"/>
        <w:jc w:val="left"/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</w:pPr>
      <w:r w:rsidRPr="0CC56DC1" w:rsidR="4A0E5C80">
        <w:rPr>
          <w:noProof w:val="0"/>
          <w:lang w:val="en-US"/>
        </w:rPr>
        <w:t>1.</w:t>
      </w:r>
      <w:r w:rsidRPr="0CC56DC1" w:rsidR="6F065FB4">
        <w:rPr>
          <w:noProof w:val="0"/>
          <w:lang w:val="en-US"/>
        </w:rPr>
        <w:t xml:space="preserve"> </w:t>
      </w:r>
      <w:r w:rsidRPr="0CC56DC1" w:rsidR="6F065FB4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Object 1: Holds each table of weather, outages, </w:t>
      </w:r>
      <w:r w:rsidRPr="0CC56DC1" w:rsidR="6F065FB4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load</w:t>
      </w:r>
      <w:r w:rsidRPr="0CC56DC1" w:rsidR="6F065FB4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and forecast data. All </w:t>
      </w:r>
      <w:r w:rsidRPr="0CC56DC1" w:rsidR="6F065FB4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CSV’s</w:t>
      </w:r>
      <w:r w:rsidRPr="0CC56DC1" w:rsidR="6F065FB4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are loaded into the </w:t>
      </w:r>
      <w:r w:rsidRPr="0CC56DC1" w:rsidR="6F065FB4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DataFrame</w:t>
      </w:r>
      <w:r w:rsidRPr="0CC56DC1" w:rsidR="6F065FB4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objects. </w:t>
      </w:r>
      <w:r w:rsidRPr="0CC56DC1" w:rsidR="1B9E01EE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Holds power station name, capacity, location, historical loads, </w:t>
      </w:r>
      <w:r w:rsidRPr="0CC56DC1" w:rsidR="1B9E01EE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etc</w:t>
      </w:r>
      <w:r w:rsidRPr="0CC56DC1" w:rsidR="7AF3623C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.</w:t>
      </w:r>
    </w:p>
    <w:p w:rsidR="5E355381" w:rsidP="0224E296" w:rsidRDefault="5E355381" w14:paraId="49127FD4" w14:textId="658934C3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0" w:right="0" w:firstLine="0"/>
        <w:jc w:val="left"/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</w:pPr>
      <w:r w:rsidRPr="0CC56DC1" w:rsidR="6F065FB4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Object 2: The machine learning model that learns what conditions produce outages.</w:t>
      </w:r>
      <w:r w:rsidRPr="0CC56DC1" w:rsidR="6DD79515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</w:t>
      </w:r>
      <w:r w:rsidRPr="0CC56DC1" w:rsidR="6DD79515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Consumes</w:t>
      </w:r>
      <w:r w:rsidRPr="0CC56DC1" w:rsidR="6DD79515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 station date and return </w:t>
      </w:r>
      <w:r w:rsidRPr="0CC56DC1" w:rsidR="6DD79515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predictions.</w:t>
      </w:r>
    </w:p>
    <w:p w:rsidR="1EFBB8E6" w:rsidP="0224E296" w:rsidRDefault="1EFBB8E6" w14:paraId="6D5878AC" w14:textId="09692B6F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0" w:right="0" w:firstLine="0"/>
        <w:jc w:val="left"/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</w:pPr>
      <w:r w:rsidRPr="0224E296" w:rsidR="1EFBB8E6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 xml:space="preserve">The relationship is composition as object 2 contains/references </w:t>
      </w:r>
      <w:r w:rsidRPr="0224E296" w:rsidR="4AD61465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>object 1 power station data.</w:t>
      </w:r>
    </w:p>
    <w:p w:rsidR="296BA54B" w:rsidP="0CC56DC1" w:rsidRDefault="296BA54B" w14:paraId="14BF6E9C" w14:textId="5FAFB2C1">
      <w:pPr>
        <w:pStyle w:val="Normal"/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</w:pPr>
      <w:r w:rsidRPr="0CC56DC1" w:rsidR="4A0E5C80">
        <w:rPr>
          <w:noProof w:val="0"/>
          <w:lang w:val="en-US"/>
        </w:rPr>
        <w:t>2.</w:t>
      </w:r>
      <w:r w:rsidRPr="0CC56DC1" w:rsidR="4DB4B553">
        <w:rPr>
          <w:noProof w:val="0"/>
          <w:lang w:val="en-US"/>
        </w:rPr>
        <w:t xml:space="preserve"> </w:t>
      </w:r>
      <w:r w:rsidRPr="0CC56DC1" w:rsidR="4DB4B553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Functions would</w:t>
      </w:r>
      <w:r w:rsidRPr="0CC56DC1" w:rsidR="4DB4B553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: Fetch Data, Load data, train model, make predictions. </w:t>
      </w:r>
      <w:r w:rsidRPr="0CC56DC1" w:rsidR="4DB4B553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One function to process and clean dataset inputs. One function to compute outage risk based on </w:t>
      </w:r>
      <w:r w:rsidRPr="0CC56DC1" w:rsidR="2603938A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forecasted load and rated capacity</w:t>
      </w:r>
    </w:p>
    <w:p w:rsidR="296BA54B" w:rsidP="0224E296" w:rsidRDefault="296BA54B" w14:paraId="1E86CC70" w14:textId="28E2332A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</w:pPr>
      <w:r w:rsidRPr="0CC56DC1" w:rsidR="4A0E5C80">
        <w:rPr>
          <w:noProof w:val="0"/>
          <w:lang w:val="en-US"/>
        </w:rPr>
        <w:t>3.</w:t>
      </w:r>
      <w:r w:rsidRPr="0CC56DC1" w:rsidR="6B5D6627">
        <w:rPr>
          <w:noProof w:val="0"/>
          <w:lang w:val="en-US"/>
        </w:rPr>
        <w:t xml:space="preserve"> </w:t>
      </w:r>
      <w:r w:rsidRPr="0CC56DC1" w:rsidR="6B5D6627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Pandas and NumPy </w:t>
      </w:r>
      <w:r w:rsidRPr="0CC56DC1" w:rsidR="6B5D6627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would be</w:t>
      </w:r>
      <w:r w:rsidRPr="0CC56DC1" w:rsidR="6B5D6627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</w:t>
      </w:r>
      <w:r w:rsidRPr="0CC56DC1" w:rsidR="6B5D6627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required</w:t>
      </w:r>
      <w:r w:rsidRPr="0CC56DC1" w:rsidR="6B5D6627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for </w:t>
      </w:r>
      <w:r w:rsidRPr="0CC56DC1" w:rsidR="6B5D6627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just about any</w:t>
      </w:r>
      <w:r w:rsidRPr="0CC56DC1" w:rsidR="6B5D6627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script that could do this. </w:t>
      </w:r>
      <w:r w:rsidRPr="0CC56DC1" w:rsidR="1422F0C9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NumPy</w:t>
      </w:r>
      <w:r w:rsidRPr="0CC56DC1" w:rsidR="6B5D6627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 for numerical operation and forecasting computations. Pandas for dataset handling. M</w:t>
      </w:r>
      <w:r w:rsidRPr="0CC56DC1" w:rsidR="711A8A9D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atplotlib for visualization</w:t>
      </w:r>
    </w:p>
    <w:p w:rsidR="296BA54B" w:rsidP="0224E296" w:rsidRDefault="296BA54B" w14:paraId="159AAF80" w14:textId="140C72DF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</w:pPr>
      <w:r w:rsidRPr="0CC56DC1" w:rsidR="4A0E5C80">
        <w:rPr>
          <w:noProof w:val="0"/>
          <w:lang w:val="en-US"/>
        </w:rPr>
        <w:t>4.</w:t>
      </w:r>
      <w:r w:rsidRPr="0CC56DC1" w:rsidR="74B27DE5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If the data is not in the proper format, (wrong column, invalid timestamp </w:t>
      </w:r>
      <w:r w:rsidRPr="0CC56DC1" w:rsidR="74B27DE5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etc</w:t>
      </w:r>
      <w:r w:rsidRPr="0CC56DC1" w:rsidR="71B23EC5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. </w:t>
      </w:r>
      <w:r w:rsidRPr="0CC56DC1" w:rsidR="74B27DE5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Missing or corrupted CSV file and invalid numeric values. For </w:t>
      </w:r>
      <w:r w:rsidRPr="0CC56DC1" w:rsidR="74B27DE5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Pytest</w:t>
      </w:r>
      <w:r w:rsidRPr="0CC56DC1" w:rsidR="74B27DE5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: Forecasting </w:t>
      </w:r>
      <w:r w:rsidRPr="0CC56DC1" w:rsidR="3B5A2D1A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logic returns valid numerical </w:t>
      </w:r>
      <w:r w:rsidRPr="0CC56DC1" w:rsidR="3B5A2D1A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results</w:t>
      </w:r>
      <w:r w:rsidRPr="0CC56DC1" w:rsidR="3B5A2D1A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, and risk computation produces correct </w:t>
      </w:r>
      <w:r w:rsidRPr="0CC56DC1" w:rsidR="3B5A2D1A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threshold</w:t>
      </w:r>
    </w:p>
    <w:p w:rsidR="0224E296" w:rsidP="0224E296" w:rsidRDefault="0224E296" w14:paraId="2EB071F0" w14:textId="55815005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</w:pPr>
    </w:p>
    <w:p w:rsidR="296BA54B" w:rsidP="0224E296" w:rsidRDefault="296BA54B" w14:paraId="5E86A8FA" w14:textId="0A72E411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CC56DC1" w:rsidR="4A0E5C80">
        <w:rPr>
          <w:noProof w:val="0"/>
          <w:lang w:val="en-US"/>
        </w:rPr>
        <w:t>5.</w:t>
      </w:r>
      <w:r w:rsidRPr="0CC56DC1" w:rsidR="64D432B2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This is </w:t>
      </w:r>
      <w:r w:rsidRPr="0CC56DC1" w:rsidR="64D432B2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kind</w:t>
      </w:r>
      <w:r w:rsidRPr="0CC56DC1" w:rsidR="06AF51BC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</w:t>
      </w:r>
      <w:r w:rsidRPr="0CC56DC1" w:rsidR="64D432B2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of</w:t>
      </w:r>
      <w:r w:rsidRPr="0CC56DC1" w:rsidR="64D432B2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the</w:t>
      </w:r>
      <w:r w:rsidRPr="0CC56DC1" w:rsidR="64D432B2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whole ball of wax for this project </w:t>
      </w:r>
      <w:r w:rsidRPr="0CC56DC1" w:rsidR="5A8503B0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. </w:t>
      </w:r>
      <w:r w:rsidRPr="0CC56DC1" w:rsidR="64D432B2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Read CSV files </w:t>
      </w:r>
      <w:r w:rsidRPr="0CC56DC1" w:rsidR="64D432B2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containing</w:t>
      </w:r>
      <w:r w:rsidRPr="0CC56DC1" w:rsidR="64D432B2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 historical hourly electricity loads. Optional inclusion of weather or temperature </w:t>
      </w:r>
      <w:r w:rsidRPr="0CC56DC1" w:rsidR="64D432B2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data)</w:t>
      </w:r>
    </w:p>
    <w:p w:rsidR="296BA54B" w:rsidP="0CC56DC1" w:rsidRDefault="296BA54B" w14:paraId="6B50411A" w14:textId="37954F96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</w:pPr>
      <w:r w:rsidRPr="0CC56DC1" w:rsidR="4A0E5C80">
        <w:rPr>
          <w:noProof w:val="0"/>
          <w:lang w:val="en-US"/>
        </w:rPr>
        <w:t>6.</w:t>
      </w:r>
      <w:r w:rsidRPr="0CC56DC1" w:rsidR="52043310">
        <w:rPr>
          <w:noProof w:val="0"/>
          <w:lang w:val="en-US"/>
        </w:rPr>
        <w:t xml:space="preserve"> </w:t>
      </w:r>
      <w:r w:rsidRPr="0CC56DC1" w:rsidR="52043310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If load exceeds x, then... While temperature </w:t>
      </w:r>
      <w:r w:rsidRPr="0CC56DC1" w:rsidR="52043310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>remains</w:t>
      </w:r>
      <w:r w:rsidRPr="0CC56DC1" w:rsidR="52043310"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  <w:t xml:space="preserve"> above x then... </w:t>
      </w:r>
      <w:r w:rsidRPr="0CC56DC1" w:rsidR="52043310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Loops for calculating rolling averages or processing stations. </w:t>
      </w:r>
      <w:r w:rsidRPr="0CC56DC1" w:rsidR="52043310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If statements for threshold checks and error handling</w:t>
      </w:r>
    </w:p>
    <w:p w:rsidR="0224E296" w:rsidP="0224E296" w:rsidRDefault="0224E296" w14:paraId="4FA9979E" w14:textId="0830EFD3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</w:pPr>
    </w:p>
    <w:p w:rsidR="0224E296" w:rsidP="0CC56DC1" w:rsidRDefault="0224E296" w14:paraId="2E9C9FDE" w14:textId="2D88567D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CC56DC1" w:rsidR="4A0E5C80">
        <w:rPr>
          <w:noProof w:val="0"/>
          <w:lang w:val="en-US"/>
        </w:rPr>
        <w:t>7.</w:t>
      </w:r>
      <w:r w:rsidRPr="0CC56DC1" w:rsidR="4B69BFFB">
        <w:rPr>
          <w:noProof w:val="0"/>
          <w:lang w:val="en-US"/>
        </w:rPr>
        <w:t xml:space="preserve"> </w:t>
      </w:r>
      <w:r w:rsidRPr="0CC56DC1" w:rsidR="4B69BFFB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Mutable</w:t>
      </w:r>
      <w:r w:rsidRPr="0CC56DC1" w:rsidR="39A514B3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 </w:t>
      </w:r>
      <w:r w:rsidRPr="0CC56DC1" w:rsidR="39A514B3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e.g</w:t>
      </w:r>
      <w:r w:rsidRPr="0CC56DC1" w:rsidR="4B69BFFB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: lists of historical loads, dictionaries for station attributes. Immutable</w:t>
      </w:r>
      <w:r w:rsidRPr="0CC56DC1" w:rsidR="7CDFDC32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 </w:t>
      </w:r>
      <w:r w:rsidRPr="0CC56DC1" w:rsidR="7CDFDC32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e.g</w:t>
      </w:r>
      <w:r w:rsidRPr="0CC56DC1" w:rsidR="4B69BFFB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: tuples for station location, numeric constants, </w:t>
      </w:r>
      <w:r w:rsidRPr="0CC56DC1" w:rsidR="4B69BFFB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strings</w:t>
      </w:r>
    </w:p>
    <w:p w:rsidR="0224E296" w:rsidP="0CC56DC1" w:rsidRDefault="0224E296" w14:paraId="40C4CCE6" w14:textId="21645F85">
      <w:pPr>
        <w:pStyle w:val="ListParagraph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CC56DC1" w:rsidR="7DBDF9B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8. </w:t>
      </w:r>
      <w:r w:rsidRPr="0CC56DC1" w:rsidR="7F1D70C5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>Overload __</w:t>
      </w:r>
      <w:r w:rsidRPr="0CC56DC1" w:rsidR="7F1D70C5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>lt</w:t>
      </w:r>
      <w:r w:rsidRPr="0CC56DC1" w:rsidR="7F1D70C5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>_</w:t>
      </w:r>
      <w:r w:rsidRPr="0CC56DC1" w:rsidR="7F1D70C5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>_(</w:t>
      </w:r>
      <w:r w:rsidRPr="0CC56DC1" w:rsidR="7F1D70C5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>) or __eq_</w:t>
      </w:r>
      <w:r w:rsidRPr="0CC56DC1" w:rsidR="7F1D70C5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>_(</w:t>
      </w:r>
      <w:r w:rsidRPr="0CC56DC1" w:rsidR="7F1D70C5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>) to compare power stations by capacity or risk score or __str_</w:t>
      </w:r>
      <w:r w:rsidRPr="0CC56DC1" w:rsidR="7F1D70C5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>_(</w:t>
      </w:r>
      <w:r w:rsidRPr="0CC56DC1" w:rsidR="7F1D70C5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>) for clean text representation.</w:t>
      </w:r>
    </w:p>
    <w:p w:rsidR="0224E296" w:rsidP="0CC56DC1" w:rsidRDefault="0224E296" w14:paraId="3C3D2C00" w14:textId="3ED65206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color w:val="00B0F0"/>
          <w:sz w:val="24"/>
          <w:szCs w:val="24"/>
          <w:lang w:val="en-US"/>
        </w:rPr>
      </w:pPr>
      <w:r w:rsidRPr="0CC56DC1" w:rsidR="7DBDF9B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9. </w:t>
      </w:r>
      <w:r w:rsidRPr="0CC56DC1" w:rsidR="6F190912">
        <w:rPr>
          <w:rFonts w:ascii="Arial" w:hAnsi="Arial" w:eastAsia="Arial" w:cs="Arial"/>
          <w:noProof w:val="0"/>
          <w:color w:val="E97132" w:themeColor="accent2" w:themeTint="FF" w:themeShade="FF"/>
          <w:sz w:val="24"/>
          <w:szCs w:val="24"/>
          <w:lang w:val="en-US"/>
        </w:rPr>
        <w:t xml:space="preserve">Every module, class and function will have proper docstring per requirement. </w:t>
      </w:r>
    </w:p>
    <w:p w:rsidR="0224E296" w:rsidP="0CC56DC1" w:rsidRDefault="0224E296" w14:paraId="7FB328B1" w14:textId="2E283B29">
      <w:pPr>
        <w:pStyle w:val="ListParagraph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  <w:noProof w:val="0"/>
          <w:color w:val="00B0F0"/>
          <w:sz w:val="24"/>
          <w:szCs w:val="24"/>
          <w:lang w:val="en-US"/>
        </w:rPr>
      </w:pPr>
      <w:r w:rsidRPr="0CC56DC1" w:rsidR="7DBDF9B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10. </w:t>
      </w:r>
      <w:r w:rsidRPr="0CC56DC1" w:rsidR="0EACD82F">
        <w:rPr>
          <w:rFonts w:ascii="Arial" w:hAnsi="Arial" w:eastAsia="Arial" w:cs="Arial"/>
          <w:b w:val="0"/>
          <w:bCs w:val="0"/>
          <w:noProof w:val="0"/>
          <w:color w:val="E97132" w:themeColor="accent2" w:themeTint="FF" w:themeShade="FF"/>
          <w:sz w:val="24"/>
          <w:szCs w:val="24"/>
          <w:lang w:val="en-US"/>
        </w:rPr>
        <w:t>We could use __main_</w:t>
      </w:r>
      <w:bookmarkStart w:name="_Int_cynRV4nL" w:id="1155229194"/>
      <w:r w:rsidRPr="0CC56DC1" w:rsidR="0EACD82F">
        <w:rPr>
          <w:rFonts w:ascii="Arial" w:hAnsi="Arial" w:eastAsia="Arial" w:cs="Arial"/>
          <w:b w:val="0"/>
          <w:bCs w:val="0"/>
          <w:noProof w:val="0"/>
          <w:color w:val="E97132" w:themeColor="accent2" w:themeTint="FF" w:themeShade="FF"/>
          <w:sz w:val="24"/>
          <w:szCs w:val="24"/>
          <w:lang w:val="en-US"/>
        </w:rPr>
        <w:t>_  for</w:t>
      </w:r>
      <w:bookmarkEnd w:id="1155229194"/>
      <w:r w:rsidRPr="0CC56DC1" w:rsidR="0EACD82F">
        <w:rPr>
          <w:rFonts w:ascii="Arial" w:hAnsi="Arial" w:eastAsia="Arial" w:cs="Arial"/>
          <w:b w:val="0"/>
          <w:bCs w:val="0"/>
          <w:noProof w:val="0"/>
          <w:color w:val="E97132" w:themeColor="accent2" w:themeTint="FF" w:themeShade="FF"/>
          <w:sz w:val="24"/>
          <w:szCs w:val="24"/>
          <w:lang w:val="en-US"/>
        </w:rPr>
        <w:t xml:space="preserve"> proper module behavior.</w:t>
      </w:r>
      <w:r w:rsidRPr="0CC56DC1" w:rsidR="0EACD82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224E296" w:rsidP="0224E296" w:rsidRDefault="0224E296" w14:paraId="16290F3D" w14:textId="32E8AB0A">
      <w:pPr>
        <w:pStyle w:val="Normal"/>
        <w:rPr>
          <w:noProof w:val="0"/>
          <w:lang w:val="en-US"/>
        </w:rPr>
      </w:pPr>
    </w:p>
    <w:p w:rsidR="296BA54B" w:rsidP="0224E296" w:rsidRDefault="296BA54B" w14:paraId="66D26F77" w14:textId="00753CF7">
      <w:pPr>
        <w:pStyle w:val="Subtitle"/>
        <w:rPr>
          <w:noProof w:val="0"/>
          <w:lang w:val="en-US"/>
        </w:rPr>
      </w:pPr>
      <w:r w:rsidRPr="0CC56DC1" w:rsidR="4A0E5C80">
        <w:rPr>
          <w:noProof w:val="0"/>
          <w:lang w:val="en-US"/>
        </w:rPr>
        <w:t>Section 3- Plan to meet Requirements Part 2</w:t>
      </w:r>
    </w:p>
    <w:p w:rsidR="3CA1706E" w:rsidP="0CC56DC1" w:rsidRDefault="3CA1706E" w14:paraId="68CE80F4" w14:textId="7C63391B">
      <w:pPr>
        <w:pStyle w:val="ListParagraph"/>
        <w:numPr>
          <w:ilvl w:val="0"/>
          <w:numId w:val="2"/>
        </w:numPr>
        <w:spacing w:before="0" w:beforeAutospacing="off" w:after="0" w:afterAutospacing="off"/>
        <w:ind w:left="360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0CC56DC1" w:rsidR="60D67AD0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Comprehension of at least one core data type, e.g., list comprehension</w:t>
      </w:r>
      <w:r w:rsidRPr="0CC56DC1" w:rsidR="7F18936A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 xml:space="preserve"> </w:t>
      </w:r>
      <w:r w:rsidRPr="0CC56DC1" w:rsidR="7F1893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 w:eastAsia="ja-JP" w:bidi="ar-SA"/>
        </w:rPr>
        <w:t xml:space="preserve"> </w:t>
      </w:r>
      <w:r>
        <w:br/>
      </w:r>
      <w:r w:rsidRPr="0CC56DC1" w:rsidR="7F1893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 w:eastAsia="ja-JP" w:bidi="ar-SA"/>
        </w:rPr>
        <w:t>Numpy</w:t>
      </w:r>
      <w:r w:rsidRPr="0CC56DC1" w:rsidR="7F1893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 w:eastAsia="ja-JP" w:bidi="ar-SA"/>
        </w:rPr>
        <w:t xml:space="preserve">/Pandas will provide us with tables, lists, </w:t>
      </w:r>
      <w:r w:rsidRPr="0CC56DC1" w:rsidR="7F1893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 w:eastAsia="ja-JP" w:bidi="ar-SA"/>
        </w:rPr>
        <w:t>etc</w:t>
      </w:r>
      <w:r w:rsidRPr="0CC56DC1" w:rsidR="7F1893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7D459" w:themeColor="accent3" w:themeTint="99" w:themeShade="FF"/>
          <w:sz w:val="24"/>
          <w:szCs w:val="24"/>
          <w:u w:val="none"/>
          <w:lang w:val="en-US" w:eastAsia="ja-JP" w:bidi="ar-SA"/>
        </w:rPr>
        <w:t>, for parsing the provided data</w:t>
      </w:r>
    </w:p>
    <w:p w:rsidR="3CA1706E" w:rsidP="0CC56DC1" w:rsidRDefault="3CA1706E" w14:paraId="137A652C" w14:textId="533C6119">
      <w:pPr>
        <w:pStyle w:val="ListParagraph"/>
        <w:numPr>
          <w:ilvl w:val="0"/>
          <w:numId w:val="2"/>
        </w:numPr>
        <w:spacing w:before="0" w:beforeAutospacing="off" w:after="0" w:afterAutospacing="off"/>
        <w:ind w:left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CC56DC1" w:rsidR="60D67AD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One built-in library/module </w:t>
      </w:r>
      <w:r w:rsidRPr="0CC56DC1" w:rsidR="156FBD86">
        <w:rPr>
          <w:rFonts w:ascii="Arial" w:hAnsi="Arial" w:eastAsia="Arial" w:cs="Arial"/>
          <w:noProof w:val="0"/>
          <w:color w:val="0F9ED5" w:themeColor="accent4" w:themeTint="FF" w:themeShade="FF"/>
          <w:sz w:val="24"/>
          <w:szCs w:val="24"/>
          <w:lang w:val="en-US"/>
        </w:rPr>
        <w:t>(</w:t>
      </w:r>
      <w:r w:rsidRPr="0CC56DC1" w:rsidR="60D67AD0">
        <w:rPr>
          <w:rFonts w:ascii="Arial" w:hAnsi="Arial" w:eastAsia="Arial" w:cs="Arial"/>
          <w:noProof w:val="0"/>
          <w:color w:val="0F9ED5" w:themeColor="accent4" w:themeTint="FF" w:themeShade="FF"/>
          <w:sz w:val="24"/>
          <w:szCs w:val="24"/>
          <w:lang w:val="en-US"/>
        </w:rPr>
        <w:t xml:space="preserve">Pandas, </w:t>
      </w:r>
      <w:r w:rsidRPr="0CC56DC1" w:rsidR="60D67AD0">
        <w:rPr>
          <w:rFonts w:ascii="Arial" w:hAnsi="Arial" w:eastAsia="Arial" w:cs="Arial"/>
          <w:noProof w:val="0"/>
          <w:color w:val="0F9ED5" w:themeColor="accent4" w:themeTint="FF" w:themeShade="FF"/>
          <w:sz w:val="24"/>
          <w:szCs w:val="24"/>
          <w:lang w:val="en-US"/>
        </w:rPr>
        <w:t>Numpy</w:t>
      </w:r>
      <w:r w:rsidRPr="0CC56DC1" w:rsidR="5D1D5796">
        <w:rPr>
          <w:rFonts w:ascii="Arial" w:hAnsi="Arial" w:eastAsia="Arial" w:cs="Arial"/>
          <w:noProof w:val="0"/>
          <w:color w:val="0F9ED5" w:themeColor="accent4" w:themeTint="FF" w:themeShade="FF"/>
          <w:sz w:val="24"/>
          <w:szCs w:val="24"/>
          <w:lang w:val="en-US"/>
        </w:rPr>
        <w:t>)</w:t>
      </w:r>
    </w:p>
    <w:p w:rsidR="3CA1706E" w:rsidP="0CC56DC1" w:rsidRDefault="3CA1706E" w14:paraId="3B10AE24" w14:textId="37A4EDC6">
      <w:pPr>
        <w:pStyle w:val="ListParagraph"/>
        <w:numPr>
          <w:ilvl w:val="0"/>
          <w:numId w:val="2"/>
        </w:numPr>
        <w:spacing w:before="0" w:beforeAutospacing="off" w:after="0" w:afterAutospacing="off"/>
        <w:ind w:left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CC56DC1" w:rsidR="60D67AD0">
        <w:rPr>
          <w:rFonts w:ascii="Arial" w:hAnsi="Arial" w:eastAsia="Arial" w:cs="Arial"/>
          <w:noProof w:val="0"/>
          <w:sz w:val="24"/>
          <w:szCs w:val="24"/>
          <w:lang w:val="en-US"/>
        </w:rPr>
        <w:t>One generator function or generator expression</w:t>
      </w:r>
      <w:r w:rsidRPr="0CC56DC1" w:rsidR="46591AB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CC56DC1" w:rsidR="46591AB3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(generator that streams or yields daily load data one day at a time)</w:t>
      </w:r>
    </w:p>
    <w:p w:rsidR="0224E296" w:rsidP="0CC56DC1" w:rsidRDefault="0224E296" w14:paraId="7AE2E5E7" w14:textId="126E0110">
      <w:pPr>
        <w:pStyle w:val="ListParagraph"/>
        <w:numPr>
          <w:ilvl w:val="0"/>
          <w:numId w:val="2"/>
        </w:numPr>
        <w:spacing w:before="0" w:beforeAutospacing="off" w:after="0" w:afterAutospacing="off"/>
        <w:ind w:left="360"/>
        <w:rPr>
          <w:noProof w:val="0"/>
          <w:sz w:val="24"/>
          <w:szCs w:val="24"/>
          <w:lang w:val="en-US"/>
        </w:rPr>
      </w:pPr>
      <w:r w:rsidRPr="0CC56DC1" w:rsidR="60D67AD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One special function, e.g., map, zip, filter, lambda, or reduce. </w:t>
      </w:r>
      <w:r w:rsidRPr="0CC56DC1" w:rsidR="60D67AD0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Maybe </w:t>
      </w:r>
      <w:r w:rsidRPr="0CC56DC1" w:rsidR="60D67AD0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>map(</w:t>
      </w:r>
      <w:r w:rsidRPr="0CC56DC1" w:rsidR="60D67AD0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) to apply transformations across load datasets. </w:t>
      </w:r>
      <w:r w:rsidRPr="0CC56DC1" w:rsidR="60D67AD0">
        <w:rPr>
          <w:rFonts w:ascii="Arial" w:hAnsi="Arial" w:eastAsia="Arial" w:cs="Arial"/>
          <w:noProof w:val="0"/>
          <w:color w:val="E97032"/>
          <w:sz w:val="24"/>
          <w:szCs w:val="24"/>
          <w:lang w:val="en-US"/>
        </w:rPr>
        <w:t xml:space="preserve">Or </w:t>
      </w:r>
      <w:r w:rsidRPr="0CC56DC1" w:rsidR="60D67AD0">
        <w:rPr>
          <w:color w:val="E97032"/>
        </w:rPr>
        <w:t>zip</w:t>
      </w:r>
      <w:r w:rsidRPr="0CC56DC1" w:rsidR="60D67AD0">
        <w:rPr>
          <w:color w:val="E97032"/>
        </w:rPr>
        <w:t>(</w:t>
      </w:r>
      <w:r w:rsidRPr="0CC56DC1" w:rsidR="60D67AD0">
        <w:rPr>
          <w:color w:val="E97032"/>
        </w:rPr>
        <w:t>) to align timestamps with load values.</w:t>
      </w:r>
    </w:p>
    <w:p w:rsidR="0CC56DC1" w:rsidP="0CC56DC1" w:rsidRDefault="0CC56DC1" w14:paraId="0ED50791" w14:textId="7422C481">
      <w:pPr>
        <w:pStyle w:val="Subtitle"/>
        <w:rPr>
          <w:noProof w:val="0"/>
          <w:lang w:val="en-US"/>
        </w:rPr>
      </w:pPr>
    </w:p>
    <w:p w:rsidR="296BA54B" w:rsidP="0CC56DC1" w:rsidRDefault="296BA54B" w14:paraId="34EA4112" w14:textId="604AA1D8">
      <w:pPr>
        <w:pStyle w:val="Subtitle"/>
        <w:rPr>
          <w:noProof w:val="0"/>
          <w:color w:val="E97032" w:themeColor="accent2" w:themeTint="FF" w:themeShade="FF"/>
          <w:lang w:val="en-US"/>
        </w:rPr>
      </w:pPr>
      <w:r w:rsidRPr="0CC56DC1" w:rsidR="4A0E5C80">
        <w:rPr>
          <w:noProof w:val="0"/>
          <w:lang w:val="en-US"/>
        </w:rPr>
        <w:t>Section 4- Timeline</w:t>
      </w:r>
      <w:r w:rsidRPr="0CC56DC1" w:rsidR="0511D403">
        <w:rPr>
          <w:noProof w:val="0"/>
          <w:color w:val="E97032"/>
          <w:lang w:val="en-US"/>
        </w:rPr>
        <w:t xml:space="preserve"> </w:t>
      </w:r>
      <w:r w:rsidRPr="0CC56DC1" w:rsidR="34EF7B5B">
        <w:rPr>
          <w:noProof w:val="0"/>
          <w:color w:val="E97032"/>
          <w:lang w:val="en-US"/>
        </w:rPr>
        <w:t>(subject to change)</w:t>
      </w:r>
    </w:p>
    <w:p w:rsidR="20CBAD7A" w:rsidP="79D7C418" w:rsidRDefault="20CBAD7A" w14:paraId="0A5DF76F" w14:textId="6AD894BB">
      <w:pPr>
        <w:pStyle w:val="ListParagraph"/>
        <w:numPr>
          <w:ilvl w:val="0"/>
          <w:numId w:val="4"/>
        </w:numPr>
        <w:rPr>
          <w:noProof w:val="0"/>
          <w:color w:val="E97032" w:themeColor="accent2" w:themeTint="FF" w:themeShade="FF"/>
          <w:lang w:val="en-US"/>
        </w:rPr>
      </w:pPr>
      <w:r w:rsidRPr="79D7C418" w:rsidR="1555EFFA">
        <w:rPr>
          <w:noProof w:val="0"/>
          <w:color w:val="E97032"/>
          <w:lang w:val="en-US"/>
        </w:rPr>
        <w:t>Week 1</w:t>
      </w:r>
      <w:r w:rsidRPr="79D7C418" w:rsidR="19F31E38">
        <w:rPr>
          <w:noProof w:val="0"/>
          <w:color w:val="E97032"/>
          <w:lang w:val="en-US"/>
        </w:rPr>
        <w:t xml:space="preserve">: </w:t>
      </w:r>
      <w:r w:rsidRPr="79D7C418" w:rsidR="1555EFFA">
        <w:rPr>
          <w:noProof w:val="0"/>
          <w:color w:val="E97032"/>
          <w:lang w:val="en-US"/>
        </w:rPr>
        <w:t>Finalize</w:t>
      </w:r>
      <w:r w:rsidRPr="79D7C418" w:rsidR="1555EFFA">
        <w:rPr>
          <w:noProof w:val="0"/>
          <w:color w:val="E97032"/>
          <w:lang w:val="en-US"/>
        </w:rPr>
        <w:t xml:space="preserve"> problem definition and </w:t>
      </w:r>
      <w:r w:rsidRPr="79D7C418" w:rsidR="373E22A4">
        <w:rPr>
          <w:noProof w:val="0"/>
          <w:color w:val="E97032"/>
          <w:lang w:val="en-US"/>
        </w:rPr>
        <w:t>collect data</w:t>
      </w:r>
      <w:r w:rsidRPr="79D7C418" w:rsidR="1555EFFA">
        <w:rPr>
          <w:noProof w:val="0"/>
          <w:color w:val="E97032"/>
          <w:lang w:val="en-US"/>
        </w:rPr>
        <w:t>.</w:t>
      </w:r>
      <w:r w:rsidRPr="79D7C418" w:rsidR="7BF4E0A3">
        <w:rPr>
          <w:noProof w:val="0"/>
          <w:color w:val="E97032"/>
          <w:lang w:val="en-US"/>
        </w:rPr>
        <w:t xml:space="preserve"> </w:t>
      </w:r>
      <w:r w:rsidRPr="79D7C418" w:rsidR="1555EFFA">
        <w:rPr>
          <w:noProof w:val="0"/>
          <w:color w:val="E97032"/>
          <w:lang w:val="en-US"/>
        </w:rPr>
        <w:t xml:space="preserve">Outline class </w:t>
      </w:r>
      <w:r w:rsidRPr="79D7C418" w:rsidR="1555EFFA">
        <w:rPr>
          <w:noProof w:val="0"/>
          <w:color w:val="E97032"/>
          <w:lang w:val="en-US"/>
        </w:rPr>
        <w:t>structure.</w:t>
      </w:r>
      <w:r w:rsidRPr="79D7C418" w:rsidR="23505521">
        <w:rPr>
          <w:noProof w:val="0"/>
          <w:color w:val="E97032"/>
          <w:lang w:val="en-US"/>
        </w:rPr>
        <w:t xml:space="preserve"> </w:t>
      </w:r>
      <w:r w:rsidRPr="79D7C418" w:rsidR="1555EFFA">
        <w:rPr>
          <w:noProof w:val="0"/>
          <w:color w:val="E97032"/>
          <w:lang w:val="en-US"/>
        </w:rPr>
        <w:t>Set</w:t>
      </w:r>
      <w:r w:rsidRPr="79D7C418" w:rsidR="1555EFFA">
        <w:rPr>
          <w:noProof w:val="0"/>
          <w:color w:val="E97032"/>
          <w:lang w:val="en-US"/>
        </w:rPr>
        <w:t xml:space="preserve"> up GitHub repo.</w:t>
      </w:r>
    </w:p>
    <w:p w:rsidR="20CBAD7A" w:rsidP="0224E296" w:rsidRDefault="20CBAD7A" w14:paraId="717D069B" w14:textId="0FE91021">
      <w:pPr>
        <w:pStyle w:val="ListParagraph"/>
        <w:numPr>
          <w:ilvl w:val="0"/>
          <w:numId w:val="5"/>
        </w:numPr>
        <w:rPr>
          <w:noProof w:val="0"/>
          <w:color w:val="E97132" w:themeColor="accent2" w:themeTint="FF" w:themeShade="FF"/>
          <w:lang w:val="en-US"/>
        </w:rPr>
      </w:pPr>
      <w:r w:rsidRPr="0224E296" w:rsidR="20CBAD7A">
        <w:rPr>
          <w:noProof w:val="0"/>
          <w:color w:val="E97132" w:themeColor="accent2" w:themeTint="FF" w:themeShade="FF"/>
          <w:lang w:val="en-US"/>
        </w:rPr>
        <w:t>Week 2:</w:t>
      </w:r>
      <w:r w:rsidRPr="0224E296" w:rsidR="2B68181E">
        <w:rPr>
          <w:noProof w:val="0"/>
          <w:color w:val="E97132" w:themeColor="accent2" w:themeTint="FF" w:themeShade="FF"/>
          <w:lang w:val="en-US"/>
        </w:rPr>
        <w:t xml:space="preserve"> </w:t>
      </w:r>
      <w:r w:rsidRPr="0224E296" w:rsidR="20CBAD7A">
        <w:rPr>
          <w:noProof w:val="0"/>
          <w:color w:val="E97132" w:themeColor="accent2" w:themeTint="FF" w:themeShade="FF"/>
          <w:lang w:val="en-US"/>
        </w:rPr>
        <w:t>Implement data I/O module and core classes.</w:t>
      </w:r>
      <w:r w:rsidRPr="0224E296" w:rsidR="39CE2D4D">
        <w:rPr>
          <w:noProof w:val="0"/>
          <w:color w:val="E97132" w:themeColor="accent2" w:themeTint="FF" w:themeShade="FF"/>
          <w:lang w:val="en-US"/>
        </w:rPr>
        <w:t xml:space="preserve"> </w:t>
      </w:r>
      <w:r w:rsidRPr="0224E296" w:rsidR="20CBAD7A">
        <w:rPr>
          <w:noProof w:val="0"/>
          <w:color w:val="E97132" w:themeColor="accent2" w:themeTint="FF" w:themeShade="FF"/>
          <w:lang w:val="en-US"/>
        </w:rPr>
        <w:t>Prepare preliminary visualizations.</w:t>
      </w:r>
    </w:p>
    <w:p w:rsidR="20CBAD7A" w:rsidP="0224E296" w:rsidRDefault="20CBAD7A" w14:paraId="21E49565" w14:textId="1BCDACC8">
      <w:pPr>
        <w:pStyle w:val="ListParagraph"/>
        <w:numPr>
          <w:ilvl w:val="0"/>
          <w:numId w:val="6"/>
        </w:numPr>
        <w:rPr>
          <w:noProof w:val="0"/>
          <w:color w:val="E97132" w:themeColor="accent2" w:themeTint="FF" w:themeShade="FF"/>
          <w:lang w:val="en-US"/>
        </w:rPr>
      </w:pPr>
      <w:r w:rsidRPr="0224E296" w:rsidR="20CBAD7A">
        <w:rPr>
          <w:noProof w:val="0"/>
          <w:color w:val="E97132" w:themeColor="accent2" w:themeTint="FF" w:themeShade="FF"/>
          <w:lang w:val="en-US"/>
        </w:rPr>
        <w:t>Week 3:</w:t>
      </w:r>
      <w:r w:rsidRPr="0224E296" w:rsidR="443326D9">
        <w:rPr>
          <w:noProof w:val="0"/>
          <w:color w:val="E97132" w:themeColor="accent2" w:themeTint="FF" w:themeShade="FF"/>
          <w:lang w:val="en-US"/>
        </w:rPr>
        <w:t xml:space="preserve"> </w:t>
      </w:r>
      <w:r w:rsidRPr="0224E296" w:rsidR="20CBAD7A">
        <w:rPr>
          <w:noProof w:val="0"/>
          <w:color w:val="E97132" w:themeColor="accent2" w:themeTint="FF" w:themeShade="FF"/>
          <w:lang w:val="en-US"/>
        </w:rPr>
        <w:t xml:space="preserve">Build forecasting algorithms and risk </w:t>
      </w:r>
      <w:r w:rsidRPr="0224E296" w:rsidR="20CBAD7A">
        <w:rPr>
          <w:noProof w:val="0"/>
          <w:color w:val="E97132" w:themeColor="accent2" w:themeTint="FF" w:themeShade="FF"/>
          <w:lang w:val="en-US"/>
        </w:rPr>
        <w:t>model</w:t>
      </w:r>
      <w:r w:rsidRPr="0224E296" w:rsidR="20CBAD7A">
        <w:rPr>
          <w:noProof w:val="0"/>
          <w:color w:val="E97132" w:themeColor="accent2" w:themeTint="FF" w:themeShade="FF"/>
          <w:lang w:val="en-US"/>
        </w:rPr>
        <w:t>.</w:t>
      </w:r>
      <w:r w:rsidRPr="0224E296" w:rsidR="4EF6A360">
        <w:rPr>
          <w:noProof w:val="0"/>
          <w:color w:val="E97132" w:themeColor="accent2" w:themeTint="FF" w:themeShade="FF"/>
          <w:lang w:val="en-US"/>
        </w:rPr>
        <w:t xml:space="preserve"> </w:t>
      </w:r>
      <w:r w:rsidRPr="0224E296" w:rsidR="20CBAD7A">
        <w:rPr>
          <w:noProof w:val="0"/>
          <w:color w:val="E97132" w:themeColor="accent2" w:themeTint="FF" w:themeShade="FF"/>
          <w:lang w:val="en-US"/>
        </w:rPr>
        <w:t>Add exception handling, operator overloads, and comprehensive docstrings.</w:t>
      </w:r>
    </w:p>
    <w:p w:rsidR="20CBAD7A" w:rsidP="0224E296" w:rsidRDefault="20CBAD7A" w14:paraId="09C666D4" w14:textId="5DB180F0">
      <w:pPr>
        <w:pStyle w:val="ListParagraph"/>
        <w:numPr>
          <w:ilvl w:val="0"/>
          <w:numId w:val="7"/>
        </w:numPr>
        <w:rPr>
          <w:noProof w:val="0"/>
          <w:color w:val="E97132" w:themeColor="accent2" w:themeTint="FF" w:themeShade="FF"/>
          <w:lang w:val="en-US"/>
        </w:rPr>
      </w:pPr>
      <w:r w:rsidRPr="0224E296" w:rsidR="20CBAD7A">
        <w:rPr>
          <w:noProof w:val="0"/>
          <w:color w:val="E97132" w:themeColor="accent2" w:themeTint="FF" w:themeShade="FF"/>
          <w:lang w:val="en-US"/>
        </w:rPr>
        <w:t>Week 4:</w:t>
      </w:r>
      <w:r w:rsidRPr="0224E296" w:rsidR="245D57F1">
        <w:rPr>
          <w:noProof w:val="0"/>
          <w:color w:val="E97132" w:themeColor="accent2" w:themeTint="FF" w:themeShade="FF"/>
          <w:lang w:val="en-US"/>
        </w:rPr>
        <w:t xml:space="preserve"> </w:t>
      </w:r>
      <w:r w:rsidRPr="0224E296" w:rsidR="20CBAD7A">
        <w:rPr>
          <w:noProof w:val="0"/>
          <w:color w:val="E97132" w:themeColor="accent2" w:themeTint="FF" w:themeShade="FF"/>
          <w:lang w:val="en-US"/>
        </w:rPr>
        <w:t>Finalize</w:t>
      </w:r>
      <w:r w:rsidRPr="0224E296" w:rsidR="20CBAD7A">
        <w:rPr>
          <w:noProof w:val="0"/>
          <w:color w:val="E97132" w:themeColor="accent2" w:themeTint="FF" w:themeShade="FF"/>
          <w:lang w:val="en-US"/>
        </w:rPr>
        <w:t xml:space="preserve"> Jupyter notebook workflow.</w:t>
      </w:r>
      <w:r w:rsidRPr="0224E296" w:rsidR="7A46840D">
        <w:rPr>
          <w:noProof w:val="0"/>
          <w:color w:val="E97132" w:themeColor="accent2" w:themeTint="FF" w:themeShade="FF"/>
          <w:lang w:val="en-US"/>
        </w:rPr>
        <w:t xml:space="preserve"> </w:t>
      </w:r>
      <w:r w:rsidRPr="0224E296" w:rsidR="20CBAD7A">
        <w:rPr>
          <w:noProof w:val="0"/>
          <w:color w:val="E97132" w:themeColor="accent2" w:themeTint="FF" w:themeShade="FF"/>
          <w:lang w:val="en-US"/>
        </w:rPr>
        <w:t xml:space="preserve">Write </w:t>
      </w:r>
      <w:r w:rsidRPr="0224E296" w:rsidR="20CBAD7A">
        <w:rPr>
          <w:noProof w:val="0"/>
          <w:color w:val="E97132" w:themeColor="accent2" w:themeTint="FF" w:themeShade="FF"/>
          <w:lang w:val="en-US"/>
        </w:rPr>
        <w:t>pytest</w:t>
      </w:r>
      <w:r w:rsidRPr="0224E296" w:rsidR="20CBAD7A">
        <w:rPr>
          <w:noProof w:val="0"/>
          <w:color w:val="E97132" w:themeColor="accent2" w:themeTint="FF" w:themeShade="FF"/>
          <w:lang w:val="en-US"/>
        </w:rPr>
        <w:t xml:space="preserve"> test cases.</w:t>
      </w:r>
      <w:r w:rsidRPr="0224E296" w:rsidR="2143F7DD">
        <w:rPr>
          <w:noProof w:val="0"/>
          <w:color w:val="E97132" w:themeColor="accent2" w:themeTint="FF" w:themeShade="FF"/>
          <w:lang w:val="en-US"/>
        </w:rPr>
        <w:t xml:space="preserve"> </w:t>
      </w:r>
      <w:r w:rsidRPr="0224E296" w:rsidR="20CBAD7A">
        <w:rPr>
          <w:noProof w:val="0"/>
          <w:color w:val="E97132" w:themeColor="accent2" w:themeTint="FF" w:themeShade="FF"/>
          <w:lang w:val="en-US"/>
        </w:rPr>
        <w:t xml:space="preserve">Complete advanced features (generators, </w:t>
      </w:r>
      <w:r w:rsidRPr="0224E296" w:rsidR="20CBAD7A">
        <w:rPr>
          <w:noProof w:val="0"/>
          <w:color w:val="E97132" w:themeColor="accent2" w:themeTint="FF" w:themeShade="FF"/>
          <w:lang w:val="en-US"/>
        </w:rPr>
        <w:t>list</w:t>
      </w:r>
      <w:r w:rsidRPr="0224E296" w:rsidR="20CBAD7A">
        <w:rPr>
          <w:noProof w:val="0"/>
          <w:color w:val="E97132" w:themeColor="accent2" w:themeTint="FF" w:themeShade="FF"/>
          <w:lang w:val="en-US"/>
        </w:rPr>
        <w:t xml:space="preserve"> comprehensions, etc.).</w:t>
      </w:r>
    </w:p>
    <w:p w:rsidR="77848338" w:rsidP="0CC56DC1" w:rsidRDefault="77848338" w14:paraId="6C69D8AB" w14:textId="69A18607">
      <w:pPr>
        <w:pStyle w:val="ListParagraph"/>
        <w:numPr>
          <w:ilvl w:val="0"/>
          <w:numId w:val="8"/>
        </w:numPr>
        <w:rPr>
          <w:noProof w:val="0"/>
          <w:color w:val="E97032"/>
          <w:lang w:val="en-US"/>
        </w:rPr>
      </w:pPr>
      <w:r w:rsidRPr="0CC56DC1" w:rsidR="77848338">
        <w:rPr>
          <w:noProof w:val="0"/>
          <w:color w:val="E97032"/>
          <w:lang w:val="en-US"/>
        </w:rPr>
        <w:t>Week 5:</w:t>
      </w:r>
      <w:r w:rsidRPr="0CC56DC1" w:rsidR="555AFD7C">
        <w:rPr>
          <w:noProof w:val="0"/>
          <w:color w:val="E97032"/>
          <w:lang w:val="en-US"/>
        </w:rPr>
        <w:t xml:space="preserve"> </w:t>
      </w:r>
      <w:r w:rsidRPr="0CC56DC1" w:rsidR="77848338">
        <w:rPr>
          <w:noProof w:val="0"/>
          <w:color w:val="E97032"/>
          <w:lang w:val="en-US"/>
        </w:rPr>
        <w:t>Full integration, debugging, demonstrations.</w:t>
      </w:r>
      <w:r w:rsidRPr="0CC56DC1" w:rsidR="5A337B6B">
        <w:rPr>
          <w:noProof w:val="0"/>
          <w:color w:val="E97032"/>
          <w:lang w:val="en-US"/>
        </w:rPr>
        <w:t xml:space="preserve"> </w:t>
      </w:r>
      <w:r w:rsidRPr="0CC56DC1" w:rsidR="77848338">
        <w:rPr>
          <w:noProof w:val="0"/>
          <w:color w:val="E97032"/>
          <w:lang w:val="en-US"/>
        </w:rPr>
        <w:t>Complete README, instructions, and code cleanu</w:t>
      </w:r>
      <w:r w:rsidRPr="0CC56DC1" w:rsidR="1E809307">
        <w:rPr>
          <w:noProof w:val="0"/>
          <w:color w:val="E97032"/>
          <w:lang w:val="en-US"/>
        </w:rPr>
        <w:t>p</w:t>
      </w:r>
    </w:p>
    <w:p w:rsidR="4504723F" w:rsidP="738A2BDA" w:rsidRDefault="4504723F" w14:paraId="16C52163" w14:textId="01E93668">
      <w:pPr>
        <w:pStyle w:val="Normal"/>
        <w:rPr>
          <w:b w:val="1"/>
          <w:bCs w:val="1"/>
        </w:rPr>
      </w:pPr>
      <w:r w:rsidRPr="738A2BDA" w:rsidR="4504723F">
        <w:rPr>
          <w:b w:val="1"/>
          <w:bCs w:val="1"/>
        </w:rPr>
        <w:t xml:space="preserve">    </w:t>
      </w:r>
    </w:p>
    <w:p w:rsidR="779FF64A" w:rsidRDefault="779FF64A" w14:paraId="138AC960" w14:textId="742BC068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K0cS9LVNzGj/1" int2:id="u8Bfrhwe">
      <int2:state int2:type="spell" int2:value="Rejected"/>
    </int2:textHash>
    <int2:bookmark int2:bookmarkName="_Int_cynRV4nL" int2:invalidationBookmarkName="" int2:hashCode="wQUgrL5a4LuhwE" int2:id="UrNiGzO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1839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7cc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155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34c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3bc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eb9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6a48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303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7cd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830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676d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7678c1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abf1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6C34C5"/>
    <w:rsid w:val="003D4218"/>
    <w:rsid w:val="006B446A"/>
    <w:rsid w:val="00C0281B"/>
    <w:rsid w:val="00C354AB"/>
    <w:rsid w:val="00D49210"/>
    <w:rsid w:val="00EB7887"/>
    <w:rsid w:val="011451BB"/>
    <w:rsid w:val="01726F4C"/>
    <w:rsid w:val="020D5162"/>
    <w:rsid w:val="0224E296"/>
    <w:rsid w:val="028733B8"/>
    <w:rsid w:val="02B665B3"/>
    <w:rsid w:val="0300E6C7"/>
    <w:rsid w:val="0304395C"/>
    <w:rsid w:val="03B348ED"/>
    <w:rsid w:val="03B8A63F"/>
    <w:rsid w:val="047882FE"/>
    <w:rsid w:val="0511D403"/>
    <w:rsid w:val="05517E83"/>
    <w:rsid w:val="0554A5C0"/>
    <w:rsid w:val="05EABC6C"/>
    <w:rsid w:val="062CF299"/>
    <w:rsid w:val="066C34C5"/>
    <w:rsid w:val="068FB8F0"/>
    <w:rsid w:val="06AF51BC"/>
    <w:rsid w:val="06F48031"/>
    <w:rsid w:val="0784782F"/>
    <w:rsid w:val="078B0BE1"/>
    <w:rsid w:val="0827B7C3"/>
    <w:rsid w:val="082FC42C"/>
    <w:rsid w:val="083777AF"/>
    <w:rsid w:val="088D971F"/>
    <w:rsid w:val="096A5D59"/>
    <w:rsid w:val="098EDF35"/>
    <w:rsid w:val="09B9CD5F"/>
    <w:rsid w:val="09E21C48"/>
    <w:rsid w:val="0A29CBD0"/>
    <w:rsid w:val="0B0A7083"/>
    <w:rsid w:val="0B13AE34"/>
    <w:rsid w:val="0B2DF8D3"/>
    <w:rsid w:val="0B542584"/>
    <w:rsid w:val="0C820E47"/>
    <w:rsid w:val="0C89DECD"/>
    <w:rsid w:val="0CC56DC1"/>
    <w:rsid w:val="0CE82AF1"/>
    <w:rsid w:val="0D7182BA"/>
    <w:rsid w:val="0DF3C2FE"/>
    <w:rsid w:val="0EACD82F"/>
    <w:rsid w:val="0EE79BEC"/>
    <w:rsid w:val="0F7324D9"/>
    <w:rsid w:val="0FD2E214"/>
    <w:rsid w:val="0FF08CA8"/>
    <w:rsid w:val="10010213"/>
    <w:rsid w:val="10063F17"/>
    <w:rsid w:val="105DE12F"/>
    <w:rsid w:val="10966A40"/>
    <w:rsid w:val="10E5EA04"/>
    <w:rsid w:val="11920B78"/>
    <w:rsid w:val="119DEBDD"/>
    <w:rsid w:val="11EE1719"/>
    <w:rsid w:val="12436A5C"/>
    <w:rsid w:val="125CB18C"/>
    <w:rsid w:val="1269A644"/>
    <w:rsid w:val="1275DB96"/>
    <w:rsid w:val="12F69192"/>
    <w:rsid w:val="1370717C"/>
    <w:rsid w:val="1422F0C9"/>
    <w:rsid w:val="1537B194"/>
    <w:rsid w:val="1555EFFA"/>
    <w:rsid w:val="156FBD86"/>
    <w:rsid w:val="15D51B89"/>
    <w:rsid w:val="1619DAB0"/>
    <w:rsid w:val="164438A9"/>
    <w:rsid w:val="16C86360"/>
    <w:rsid w:val="16E4D433"/>
    <w:rsid w:val="16E55704"/>
    <w:rsid w:val="170AECCC"/>
    <w:rsid w:val="17170655"/>
    <w:rsid w:val="17ACAA07"/>
    <w:rsid w:val="180FF7FD"/>
    <w:rsid w:val="18473F58"/>
    <w:rsid w:val="19F31E38"/>
    <w:rsid w:val="1B9E01EE"/>
    <w:rsid w:val="1BC51489"/>
    <w:rsid w:val="1C2B5D7B"/>
    <w:rsid w:val="1C5E9077"/>
    <w:rsid w:val="1C6EC292"/>
    <w:rsid w:val="1CE014B6"/>
    <w:rsid w:val="1D15DF80"/>
    <w:rsid w:val="1D43479F"/>
    <w:rsid w:val="1E3B8590"/>
    <w:rsid w:val="1E67929E"/>
    <w:rsid w:val="1E809307"/>
    <w:rsid w:val="1E82C44D"/>
    <w:rsid w:val="1EFBB8E6"/>
    <w:rsid w:val="1F09175E"/>
    <w:rsid w:val="2042EDCB"/>
    <w:rsid w:val="20960B99"/>
    <w:rsid w:val="20A026A0"/>
    <w:rsid w:val="20CBAD7A"/>
    <w:rsid w:val="2143F7DD"/>
    <w:rsid w:val="21E11F8C"/>
    <w:rsid w:val="220B0070"/>
    <w:rsid w:val="2218656A"/>
    <w:rsid w:val="228D88EF"/>
    <w:rsid w:val="22D1F3D8"/>
    <w:rsid w:val="23505521"/>
    <w:rsid w:val="23687D02"/>
    <w:rsid w:val="245D57F1"/>
    <w:rsid w:val="24CE28FB"/>
    <w:rsid w:val="24D4C2FF"/>
    <w:rsid w:val="259C5943"/>
    <w:rsid w:val="25F0DFDB"/>
    <w:rsid w:val="2603938A"/>
    <w:rsid w:val="262761D5"/>
    <w:rsid w:val="2758030F"/>
    <w:rsid w:val="2799B2C0"/>
    <w:rsid w:val="288DA35F"/>
    <w:rsid w:val="28ED74AE"/>
    <w:rsid w:val="29021C49"/>
    <w:rsid w:val="296BA54B"/>
    <w:rsid w:val="29817457"/>
    <w:rsid w:val="2986719A"/>
    <w:rsid w:val="2989F90B"/>
    <w:rsid w:val="29EAD2AB"/>
    <w:rsid w:val="29F2BC05"/>
    <w:rsid w:val="2A39F5E7"/>
    <w:rsid w:val="2A8160DB"/>
    <w:rsid w:val="2AB430B2"/>
    <w:rsid w:val="2AD11404"/>
    <w:rsid w:val="2AD6B3EC"/>
    <w:rsid w:val="2B4BE93E"/>
    <w:rsid w:val="2B68181E"/>
    <w:rsid w:val="2BAB33FE"/>
    <w:rsid w:val="2BB79B49"/>
    <w:rsid w:val="2BBF09BF"/>
    <w:rsid w:val="2C4286EC"/>
    <w:rsid w:val="2C4AA28D"/>
    <w:rsid w:val="2C787BEC"/>
    <w:rsid w:val="2CBC8188"/>
    <w:rsid w:val="2D5DA0D5"/>
    <w:rsid w:val="2DACFCAE"/>
    <w:rsid w:val="2DB4A6AE"/>
    <w:rsid w:val="2E759B78"/>
    <w:rsid w:val="2E8C828E"/>
    <w:rsid w:val="2EC7ED88"/>
    <w:rsid w:val="2EDD9340"/>
    <w:rsid w:val="2F12AB6F"/>
    <w:rsid w:val="314735FD"/>
    <w:rsid w:val="31769A04"/>
    <w:rsid w:val="31DB7819"/>
    <w:rsid w:val="31FF46EE"/>
    <w:rsid w:val="32017637"/>
    <w:rsid w:val="320EC2B6"/>
    <w:rsid w:val="321EAC91"/>
    <w:rsid w:val="326F0857"/>
    <w:rsid w:val="32B4B181"/>
    <w:rsid w:val="32DD2041"/>
    <w:rsid w:val="33509591"/>
    <w:rsid w:val="33613D3A"/>
    <w:rsid w:val="33EADF9D"/>
    <w:rsid w:val="3495314A"/>
    <w:rsid w:val="34EF7B5B"/>
    <w:rsid w:val="34FC5E3C"/>
    <w:rsid w:val="3534D431"/>
    <w:rsid w:val="359CEFDD"/>
    <w:rsid w:val="35A39693"/>
    <w:rsid w:val="368EAF35"/>
    <w:rsid w:val="373E22A4"/>
    <w:rsid w:val="374E61DA"/>
    <w:rsid w:val="375781D9"/>
    <w:rsid w:val="37B96AEF"/>
    <w:rsid w:val="37DD33D4"/>
    <w:rsid w:val="3815AE70"/>
    <w:rsid w:val="3960E1E7"/>
    <w:rsid w:val="396C7AB2"/>
    <w:rsid w:val="39A514B3"/>
    <w:rsid w:val="39CE2D4D"/>
    <w:rsid w:val="39D57AE7"/>
    <w:rsid w:val="3B5A2D1A"/>
    <w:rsid w:val="3B98E34E"/>
    <w:rsid w:val="3CA1706E"/>
    <w:rsid w:val="3CF67A2E"/>
    <w:rsid w:val="3D1FCBA5"/>
    <w:rsid w:val="3D92B904"/>
    <w:rsid w:val="3DE09F44"/>
    <w:rsid w:val="3E24C13B"/>
    <w:rsid w:val="3EAD7001"/>
    <w:rsid w:val="3EB03CA8"/>
    <w:rsid w:val="3F22147F"/>
    <w:rsid w:val="406822FF"/>
    <w:rsid w:val="4083AA20"/>
    <w:rsid w:val="408BABE4"/>
    <w:rsid w:val="40CE8683"/>
    <w:rsid w:val="415F3943"/>
    <w:rsid w:val="41C73052"/>
    <w:rsid w:val="41F2914D"/>
    <w:rsid w:val="427B882A"/>
    <w:rsid w:val="4291F849"/>
    <w:rsid w:val="42EECE25"/>
    <w:rsid w:val="431E4C8C"/>
    <w:rsid w:val="438A20F7"/>
    <w:rsid w:val="443326D9"/>
    <w:rsid w:val="4504723F"/>
    <w:rsid w:val="450A5F77"/>
    <w:rsid w:val="452E5683"/>
    <w:rsid w:val="45F03401"/>
    <w:rsid w:val="46591AB3"/>
    <w:rsid w:val="477D345B"/>
    <w:rsid w:val="47AB587B"/>
    <w:rsid w:val="48244F0C"/>
    <w:rsid w:val="48374AD1"/>
    <w:rsid w:val="4840D2AC"/>
    <w:rsid w:val="48A791BA"/>
    <w:rsid w:val="48C170F5"/>
    <w:rsid w:val="4A0E5C80"/>
    <w:rsid w:val="4AAB3E58"/>
    <w:rsid w:val="4AD61465"/>
    <w:rsid w:val="4AD64163"/>
    <w:rsid w:val="4B36F5FA"/>
    <w:rsid w:val="4B4B3095"/>
    <w:rsid w:val="4B69BFFB"/>
    <w:rsid w:val="4B84632F"/>
    <w:rsid w:val="4CE6DCB0"/>
    <w:rsid w:val="4D105C63"/>
    <w:rsid w:val="4D81D660"/>
    <w:rsid w:val="4DB4B553"/>
    <w:rsid w:val="4DE375EB"/>
    <w:rsid w:val="4EA55292"/>
    <w:rsid w:val="4EBB68D4"/>
    <w:rsid w:val="4EF6A360"/>
    <w:rsid w:val="4F0ACBBA"/>
    <w:rsid w:val="4F45AEE0"/>
    <w:rsid w:val="4F7EA02A"/>
    <w:rsid w:val="50F1BF9A"/>
    <w:rsid w:val="517A1C45"/>
    <w:rsid w:val="52043310"/>
    <w:rsid w:val="52784AF2"/>
    <w:rsid w:val="54EA82BB"/>
    <w:rsid w:val="550ABE66"/>
    <w:rsid w:val="55374D19"/>
    <w:rsid w:val="555AFD7C"/>
    <w:rsid w:val="5593DB57"/>
    <w:rsid w:val="55E3FC61"/>
    <w:rsid w:val="55E5CD2B"/>
    <w:rsid w:val="55F4CADE"/>
    <w:rsid w:val="56544E3C"/>
    <w:rsid w:val="5673CA0F"/>
    <w:rsid w:val="56CC5749"/>
    <w:rsid w:val="56D6C16A"/>
    <w:rsid w:val="56E00D35"/>
    <w:rsid w:val="56FC5573"/>
    <w:rsid w:val="570E9DEC"/>
    <w:rsid w:val="57686F6B"/>
    <w:rsid w:val="57E337E6"/>
    <w:rsid w:val="581A9252"/>
    <w:rsid w:val="58ABF131"/>
    <w:rsid w:val="58BE07E4"/>
    <w:rsid w:val="5914EBA8"/>
    <w:rsid w:val="59651C2A"/>
    <w:rsid w:val="5977C029"/>
    <w:rsid w:val="598F0537"/>
    <w:rsid w:val="59CEE9C8"/>
    <w:rsid w:val="5A337B6B"/>
    <w:rsid w:val="5A8503B0"/>
    <w:rsid w:val="5AC942C1"/>
    <w:rsid w:val="5ACFBF04"/>
    <w:rsid w:val="5B7F11C8"/>
    <w:rsid w:val="5B8DF7A1"/>
    <w:rsid w:val="5C4B9C49"/>
    <w:rsid w:val="5C59B06C"/>
    <w:rsid w:val="5C6E2529"/>
    <w:rsid w:val="5D1D5796"/>
    <w:rsid w:val="5D661891"/>
    <w:rsid w:val="5D7F7EFF"/>
    <w:rsid w:val="5D8EB862"/>
    <w:rsid w:val="5D92A8BD"/>
    <w:rsid w:val="5E355381"/>
    <w:rsid w:val="5E8FFB6E"/>
    <w:rsid w:val="5EAA0E1E"/>
    <w:rsid w:val="5EB997B5"/>
    <w:rsid w:val="5F0CF837"/>
    <w:rsid w:val="5FA1E266"/>
    <w:rsid w:val="60712E91"/>
    <w:rsid w:val="60D05A58"/>
    <w:rsid w:val="60D67AD0"/>
    <w:rsid w:val="60E6C920"/>
    <w:rsid w:val="61608910"/>
    <w:rsid w:val="61736AF1"/>
    <w:rsid w:val="62F87853"/>
    <w:rsid w:val="63359FEC"/>
    <w:rsid w:val="64D432B2"/>
    <w:rsid w:val="64E399FB"/>
    <w:rsid w:val="651B8D65"/>
    <w:rsid w:val="665EAB45"/>
    <w:rsid w:val="667B2831"/>
    <w:rsid w:val="66E9C9DC"/>
    <w:rsid w:val="69D2C95B"/>
    <w:rsid w:val="6A876B52"/>
    <w:rsid w:val="6AE5F7D2"/>
    <w:rsid w:val="6AED6A59"/>
    <w:rsid w:val="6AEDB3DC"/>
    <w:rsid w:val="6AFC0C79"/>
    <w:rsid w:val="6B3381D7"/>
    <w:rsid w:val="6B5D6627"/>
    <w:rsid w:val="6BAEAC84"/>
    <w:rsid w:val="6BCE9BD4"/>
    <w:rsid w:val="6C63CF3C"/>
    <w:rsid w:val="6C77BAF5"/>
    <w:rsid w:val="6C81043A"/>
    <w:rsid w:val="6CD3C9AE"/>
    <w:rsid w:val="6D7463BD"/>
    <w:rsid w:val="6D86B738"/>
    <w:rsid w:val="6DA33403"/>
    <w:rsid w:val="6DD79515"/>
    <w:rsid w:val="6DFAAC4F"/>
    <w:rsid w:val="6E176210"/>
    <w:rsid w:val="6F065FB4"/>
    <w:rsid w:val="6F190912"/>
    <w:rsid w:val="6F3B8C62"/>
    <w:rsid w:val="701B5C9C"/>
    <w:rsid w:val="70B23425"/>
    <w:rsid w:val="70B538B1"/>
    <w:rsid w:val="710F7870"/>
    <w:rsid w:val="711A8A9D"/>
    <w:rsid w:val="7130E018"/>
    <w:rsid w:val="71499CE4"/>
    <w:rsid w:val="71B23EC5"/>
    <w:rsid w:val="72A19633"/>
    <w:rsid w:val="72F4123F"/>
    <w:rsid w:val="731E9497"/>
    <w:rsid w:val="738A2BDA"/>
    <w:rsid w:val="748E98C8"/>
    <w:rsid w:val="74B27DE5"/>
    <w:rsid w:val="750B7101"/>
    <w:rsid w:val="7527C7ED"/>
    <w:rsid w:val="753E140A"/>
    <w:rsid w:val="76DDDC81"/>
    <w:rsid w:val="76EACD53"/>
    <w:rsid w:val="770D4216"/>
    <w:rsid w:val="77848338"/>
    <w:rsid w:val="779FF64A"/>
    <w:rsid w:val="77DCAF6F"/>
    <w:rsid w:val="77DDB587"/>
    <w:rsid w:val="791F75ED"/>
    <w:rsid w:val="79B37498"/>
    <w:rsid w:val="79CAFE0D"/>
    <w:rsid w:val="79D7C418"/>
    <w:rsid w:val="79F014AC"/>
    <w:rsid w:val="7A0CF758"/>
    <w:rsid w:val="7A46840D"/>
    <w:rsid w:val="7A59E40D"/>
    <w:rsid w:val="7A989536"/>
    <w:rsid w:val="7A98A958"/>
    <w:rsid w:val="7AE9D1EF"/>
    <w:rsid w:val="7AED0555"/>
    <w:rsid w:val="7AF3623C"/>
    <w:rsid w:val="7B37DDD0"/>
    <w:rsid w:val="7B54095F"/>
    <w:rsid w:val="7BADEE55"/>
    <w:rsid w:val="7BB81BD0"/>
    <w:rsid w:val="7BF4E0A3"/>
    <w:rsid w:val="7C3B7338"/>
    <w:rsid w:val="7CB43F33"/>
    <w:rsid w:val="7CD64DDA"/>
    <w:rsid w:val="7CDFDC32"/>
    <w:rsid w:val="7CE83E76"/>
    <w:rsid w:val="7CEBFB48"/>
    <w:rsid w:val="7D2E48F0"/>
    <w:rsid w:val="7D3620C9"/>
    <w:rsid w:val="7D4DCC3B"/>
    <w:rsid w:val="7D894D37"/>
    <w:rsid w:val="7D95FE04"/>
    <w:rsid w:val="7DBDF9B3"/>
    <w:rsid w:val="7DE36515"/>
    <w:rsid w:val="7E02DCF9"/>
    <w:rsid w:val="7E13F9BA"/>
    <w:rsid w:val="7E6304CA"/>
    <w:rsid w:val="7E63E985"/>
    <w:rsid w:val="7EE7D0FD"/>
    <w:rsid w:val="7F18936A"/>
    <w:rsid w:val="7F1D70C5"/>
    <w:rsid w:val="7F91A82F"/>
    <w:rsid w:val="7FAA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9BDE"/>
  <w15:chartTrackingRefBased/>
  <w15:docId w15:val="{F1EE365F-2CD0-4F9C-A684-C2EE712408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9FF64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224E296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0224E29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MainTitle" w:customStyle="true">
    <w:uiPriority w:val="1"/>
    <w:name w:val="Main Title"/>
    <w:basedOn w:val="Normal"/>
    <w:link w:val="MainTitleChar"/>
    <w:qFormat/>
    <w:rsid w:val="0224E296"/>
    <w:rPr>
      <w:rFonts w:ascii="Arial" w:hAnsi="Arial" w:eastAsia="Arial" w:cs="Arial" w:asciiTheme="minorAscii" w:hAnsiTheme="minorAscii" w:eastAsiaTheme="minorAscii" w:cstheme="minorAscii"/>
      <w:b w:val="1"/>
      <w:bCs w:val="1"/>
      <w:sz w:val="28"/>
      <w:szCs w:val="28"/>
    </w:rPr>
    <w:pPr>
      <w:spacing w:after="80" w:line="240" w:lineRule="auto"/>
      <w:contextualSpacing/>
    </w:pPr>
  </w:style>
  <w:style w:type="character" w:styleId="MainTitleChar" w:customStyle="true">
    <w:name w:val="Main Title Char"/>
    <w:basedOn w:val="DefaultParagraphFont"/>
    <w:link w:val="MainTitle"/>
    <w:rsid w:val="0224E296"/>
    <w:rPr>
      <w:rFonts w:ascii="Arial" w:hAnsi="Arial" w:eastAsia="Arial" w:cs="Arial" w:asciiTheme="minorAscii" w:hAnsiTheme="minorAscii" w:eastAsiaTheme="minorAscii" w:cstheme="minorAscii"/>
      <w:b w:val="1"/>
      <w:bCs w:val="1"/>
      <w:sz w:val="28"/>
      <w:szCs w:val="28"/>
    </w:rPr>
  </w:style>
  <w:style w:type="paragraph" w:styleId="Subtitle">
    <w:uiPriority w:val="11"/>
    <w:name w:val="Subtitle"/>
    <w:basedOn w:val="Normal"/>
    <w:next w:val="Normal"/>
    <w:qFormat/>
    <w:rsid w:val="0224E296"/>
    <w:rPr>
      <w:rFonts w:ascii="Arial" w:hAnsi="Arial" w:eastAsia="Arial" w:cs="Arial" w:asciiTheme="minorAscii" w:hAnsiTheme="minorAscii" w:eastAsiaTheme="minorAscii" w:cstheme="minorAscii"/>
      <w:b w:val="1"/>
      <w:bCs w:val="1"/>
      <w:i w:val="0"/>
      <w:iCs w:val="0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9b013fe8fb40f7" /><Relationship Type="http://schemas.microsoft.com/office/2020/10/relationships/intelligence" Target="intelligence2.xml" Id="Rbf6978e04bab43ba" /><Relationship Type="http://schemas.openxmlformats.org/officeDocument/2006/relationships/hyperlink" Target="mailto:lhagood@stevens.edu" TargetMode="External" Id="Rf900e3f17ffb4054" /><Relationship Type="http://schemas.openxmlformats.org/officeDocument/2006/relationships/hyperlink" Target="mailto:Jmikalov@stevens.edu" TargetMode="External" Id="Re7e72119f4764b97" /><Relationship Type="http://schemas.openxmlformats.org/officeDocument/2006/relationships/hyperlink" Target="mailto:dmontoya@stevens.edu" TargetMode="External" Id="Rb2f0c681ac6848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2026-06-29T22:21:48.5376077Z</dcterms:created>
  <dcterms:modified xsi:type="dcterms:W3CDTF">2026-07-13T22:17:50.1103461Z</dcterms:modified>
  <dc:creator>Daniela Montoya</dc:creator>
  <lastModifiedBy>Daniela Montoya</lastModifiedBy>
</coreProperties>
</file>